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70" w:rsidRPr="005F6F70" w:rsidRDefault="005F6F70" w:rsidP="005F6F70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5F6F70" w:rsidRPr="005F6F70" w:rsidRDefault="005F6F70" w:rsidP="005F6F70">
      <w:pPr>
        <w:widowControl w:val="0"/>
        <w:autoSpaceDE w:val="0"/>
        <w:autoSpaceDN w:val="0"/>
        <w:adjustRightInd w:val="0"/>
        <w:spacing w:line="30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9"/>
        <w:gridCol w:w="3682"/>
      </w:tblGrid>
      <w:tr w:rsidR="005F6F70" w:rsidRPr="005F6F70" w:rsidTr="005F6F70">
        <w:tc>
          <w:tcPr>
            <w:tcW w:w="9610" w:type="dxa"/>
          </w:tcPr>
          <w:p w:rsidR="005F6F70" w:rsidRPr="005F6F70" w:rsidRDefault="005F6F70" w:rsidP="005F6F70">
            <w:pPr>
              <w:autoSpaceDN w:val="0"/>
            </w:pPr>
          </w:p>
        </w:tc>
        <w:tc>
          <w:tcPr>
            <w:tcW w:w="5206" w:type="dxa"/>
            <w:hideMark/>
          </w:tcPr>
          <w:p w:rsidR="005F6F70" w:rsidRPr="005F6F70" w:rsidRDefault="005F6F70" w:rsidP="005F6F70">
            <w:pPr>
              <w:autoSpaceDN w:val="0"/>
              <w:jc w:val="right"/>
            </w:pPr>
          </w:p>
        </w:tc>
      </w:tr>
      <w:tr w:rsidR="005F6F70" w:rsidRPr="005F6F70" w:rsidTr="005F6F70">
        <w:tc>
          <w:tcPr>
            <w:tcW w:w="9610" w:type="dxa"/>
            <w:hideMark/>
          </w:tcPr>
          <w:p w:rsidR="005F6F70" w:rsidRPr="005F6F70" w:rsidRDefault="005F6F70" w:rsidP="005F6F70">
            <w:pPr>
              <w:autoSpaceDN w:val="0"/>
              <w:rPr>
                <w:lang w:val="kk-KZ"/>
              </w:rPr>
            </w:pPr>
          </w:p>
        </w:tc>
        <w:tc>
          <w:tcPr>
            <w:tcW w:w="5206" w:type="dxa"/>
            <w:hideMark/>
          </w:tcPr>
          <w:p w:rsidR="005F6F70" w:rsidRPr="005F6F70" w:rsidRDefault="005F6F70" w:rsidP="005F6F70">
            <w:pPr>
              <w:autoSpaceDN w:val="0"/>
              <w:ind w:leftChars="432" w:left="1037"/>
              <w:jc w:val="right"/>
              <w:rPr>
                <w:lang w:val="kk-KZ"/>
              </w:rPr>
            </w:pPr>
          </w:p>
        </w:tc>
      </w:tr>
      <w:tr w:rsidR="005F6F70" w:rsidRPr="005F6F70" w:rsidTr="005F6F70">
        <w:tc>
          <w:tcPr>
            <w:tcW w:w="9610" w:type="dxa"/>
          </w:tcPr>
          <w:p w:rsidR="005F6F70" w:rsidRPr="005F6F70" w:rsidRDefault="005F6F70" w:rsidP="005F6F70">
            <w:pPr>
              <w:autoSpaceDN w:val="0"/>
            </w:pPr>
          </w:p>
        </w:tc>
        <w:tc>
          <w:tcPr>
            <w:tcW w:w="5206" w:type="dxa"/>
            <w:hideMark/>
          </w:tcPr>
          <w:p w:rsidR="005F6F70" w:rsidRPr="005F6F70" w:rsidRDefault="005F6F70" w:rsidP="005F6F70">
            <w:pPr>
              <w:autoSpaceDN w:val="0"/>
              <w:ind w:leftChars="432" w:left="1037"/>
              <w:jc w:val="right"/>
              <w:rPr>
                <w:b/>
              </w:rPr>
            </w:pPr>
          </w:p>
        </w:tc>
      </w:tr>
      <w:tr w:rsidR="005F6F70" w:rsidRPr="005F6F70" w:rsidTr="005F6F70">
        <w:tc>
          <w:tcPr>
            <w:tcW w:w="9610" w:type="dxa"/>
            <w:hideMark/>
          </w:tcPr>
          <w:p w:rsidR="005F6F70" w:rsidRPr="005F6F70" w:rsidRDefault="005F6F70" w:rsidP="005F6F70">
            <w:pPr>
              <w:autoSpaceDN w:val="0"/>
              <w:rPr>
                <w:lang w:val="kk-KZ"/>
              </w:rPr>
            </w:pPr>
          </w:p>
        </w:tc>
        <w:tc>
          <w:tcPr>
            <w:tcW w:w="5206" w:type="dxa"/>
            <w:hideMark/>
          </w:tcPr>
          <w:p w:rsidR="005F6F70" w:rsidRPr="005F6F70" w:rsidRDefault="005F6F70" w:rsidP="005F6F70">
            <w:pPr>
              <w:autoSpaceDN w:val="0"/>
              <w:rPr>
                <w:lang w:val="kk-KZ"/>
              </w:rPr>
            </w:pPr>
          </w:p>
        </w:tc>
      </w:tr>
    </w:tbl>
    <w:p w:rsidR="00F758AE" w:rsidRPr="00745ECA" w:rsidRDefault="00F758AE" w:rsidP="005F6F70">
      <w:pPr>
        <w:tabs>
          <w:tab w:val="left" w:pos="4095"/>
        </w:tabs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E34AAB" w:rsidRDefault="00F758AE" w:rsidP="00C41C3C">
      <w:pPr>
        <w:rPr>
          <w:b/>
        </w:rPr>
      </w:pPr>
    </w:p>
    <w:p w:rsidR="00287E57" w:rsidRPr="00E34AAB" w:rsidRDefault="00287E57" w:rsidP="00C41C3C">
      <w:pPr>
        <w:rPr>
          <w:b/>
        </w:rPr>
      </w:pPr>
    </w:p>
    <w:p w:rsidR="00287E57" w:rsidRPr="00E34AAB" w:rsidRDefault="00287E57" w:rsidP="00C41C3C">
      <w:pPr>
        <w:rPr>
          <w:b/>
        </w:rPr>
      </w:pPr>
    </w:p>
    <w:p w:rsidR="00287E57" w:rsidRPr="00E34AAB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Pr="0018321E" w:rsidRDefault="00E5382E" w:rsidP="00E34AAB">
      <w:pPr>
        <w:jc w:val="center"/>
        <w:rPr>
          <w:b/>
        </w:rPr>
      </w:pPr>
    </w:p>
    <w:p w:rsidR="00F758AE" w:rsidRPr="00616E53" w:rsidRDefault="00BE4E4C" w:rsidP="00E34AAB">
      <w:pPr>
        <w:jc w:val="center"/>
        <w:rPr>
          <w:lang w:val="kk-KZ"/>
        </w:rPr>
      </w:pPr>
      <w:r w:rsidRPr="00616E53">
        <w:t>6</w:t>
      </w:r>
      <w:r w:rsidRPr="00616E53">
        <w:rPr>
          <w:lang w:val="en-US"/>
        </w:rPr>
        <w:t>R</w:t>
      </w:r>
      <w:r w:rsidRPr="00616E53">
        <w:t>111900</w:t>
      </w:r>
      <w:r w:rsidRPr="00616E53">
        <w:rPr>
          <w:lang w:val="kk-KZ"/>
        </w:rPr>
        <w:t xml:space="preserve">«Сәулелі диагностика» мамандығы бойынша </w:t>
      </w:r>
      <w:r w:rsidR="00F758AE" w:rsidRPr="00616E53">
        <w:t>резидент</w:t>
      </w:r>
      <w:r w:rsidRPr="00616E53">
        <w:t>ур</w:t>
      </w:r>
      <w:r w:rsidRPr="00616E53">
        <w:rPr>
          <w:lang w:val="kk-KZ"/>
        </w:rPr>
        <w:t>а тыңдаушысының</w:t>
      </w:r>
    </w:p>
    <w:p w:rsidR="00BE4E4C" w:rsidRPr="00616E53" w:rsidRDefault="00BE4E4C" w:rsidP="00E34AAB">
      <w:pPr>
        <w:jc w:val="center"/>
        <w:rPr>
          <w:lang w:val="kk-KZ"/>
        </w:rPr>
      </w:pPr>
      <w:r w:rsidRPr="00616E53">
        <w:t>СИЛЛАБУС</w:t>
      </w:r>
      <w:r w:rsidRPr="00616E53">
        <w:rPr>
          <w:lang w:val="kk-KZ"/>
        </w:rPr>
        <w:t>Ы</w:t>
      </w:r>
    </w:p>
    <w:p w:rsidR="00BE4E4C" w:rsidRPr="00BE4E4C" w:rsidRDefault="00BE4E4C" w:rsidP="000D0387">
      <w:pPr>
        <w:jc w:val="center"/>
        <w:rPr>
          <w:bCs/>
          <w:lang w:val="kk-KZ"/>
        </w:rPr>
      </w:pPr>
    </w:p>
    <w:p w:rsidR="00F758AE" w:rsidRPr="00F50C5C" w:rsidRDefault="00F758AE" w:rsidP="00C41C3C">
      <w:pPr>
        <w:pStyle w:val="a3"/>
        <w:rPr>
          <w:b/>
          <w:bCs/>
          <w:sz w:val="24"/>
          <w:szCs w:val="24"/>
        </w:rPr>
      </w:pPr>
    </w:p>
    <w:p w:rsidR="000D0387" w:rsidRPr="00F50C5C" w:rsidRDefault="000D0387" w:rsidP="00C41C3C">
      <w:pPr>
        <w:pStyle w:val="a3"/>
        <w:rPr>
          <w:b/>
          <w:bCs/>
          <w:sz w:val="24"/>
          <w:szCs w:val="24"/>
        </w:rPr>
      </w:pPr>
    </w:p>
    <w:p w:rsidR="000D0387" w:rsidRPr="00F50C5C" w:rsidRDefault="000D0387" w:rsidP="00C41C3C">
      <w:pPr>
        <w:pStyle w:val="a3"/>
        <w:rPr>
          <w:b/>
          <w:bCs/>
          <w:sz w:val="24"/>
          <w:szCs w:val="24"/>
        </w:rPr>
      </w:pPr>
    </w:p>
    <w:p w:rsidR="000D0387" w:rsidRPr="00F50C5C" w:rsidRDefault="000D0387" w:rsidP="00C41C3C">
      <w:pPr>
        <w:pStyle w:val="a3"/>
        <w:rPr>
          <w:b/>
          <w:bCs/>
          <w:sz w:val="24"/>
          <w:szCs w:val="24"/>
        </w:rPr>
      </w:pPr>
    </w:p>
    <w:p w:rsidR="000D0387" w:rsidRPr="00F50C5C" w:rsidRDefault="000D0387" w:rsidP="00C41C3C">
      <w:pPr>
        <w:pStyle w:val="a3"/>
        <w:rPr>
          <w:b/>
          <w:bCs/>
          <w:sz w:val="24"/>
          <w:szCs w:val="24"/>
        </w:rPr>
      </w:pPr>
    </w:p>
    <w:p w:rsidR="00F758AE" w:rsidRPr="00BE4E4C" w:rsidRDefault="00E34AAB" w:rsidP="005D13E8">
      <w:pPr>
        <w:pStyle w:val="a3"/>
        <w:tabs>
          <w:tab w:val="left" w:pos="5245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</w:t>
      </w:r>
      <w:r w:rsidR="00BE4E4C">
        <w:rPr>
          <w:bCs/>
          <w:sz w:val="24"/>
          <w:szCs w:val="24"/>
          <w:lang w:val="kk-KZ"/>
        </w:rPr>
        <w:t>Пән</w:t>
      </w:r>
      <w:r w:rsidR="008714FE" w:rsidRPr="00F50C5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                         </w:t>
      </w:r>
      <w:r w:rsidR="008714FE" w:rsidRPr="00F50C5C">
        <w:rPr>
          <w:bCs/>
          <w:sz w:val="24"/>
          <w:szCs w:val="24"/>
        </w:rPr>
        <w:t xml:space="preserve"> </w:t>
      </w:r>
      <w:r w:rsidR="005D13E8">
        <w:rPr>
          <w:bCs/>
          <w:sz w:val="24"/>
          <w:szCs w:val="24"/>
        </w:rPr>
        <w:t xml:space="preserve">   </w:t>
      </w:r>
      <w:proofErr w:type="spellStart"/>
      <w:r w:rsidR="00BE4E4C">
        <w:rPr>
          <w:bCs/>
          <w:sz w:val="24"/>
          <w:szCs w:val="24"/>
        </w:rPr>
        <w:t>Балалар</w:t>
      </w:r>
      <w:proofErr w:type="spellEnd"/>
      <w:r w:rsidR="007E3569">
        <w:rPr>
          <w:bCs/>
          <w:sz w:val="24"/>
          <w:szCs w:val="24"/>
        </w:rPr>
        <w:t xml:space="preserve"> р</w:t>
      </w:r>
      <w:r w:rsidR="00BE4E4C">
        <w:rPr>
          <w:bCs/>
          <w:sz w:val="24"/>
          <w:szCs w:val="24"/>
        </w:rPr>
        <w:t>ентгенология</w:t>
      </w:r>
      <w:r w:rsidR="00BE4E4C">
        <w:rPr>
          <w:bCs/>
          <w:sz w:val="24"/>
          <w:szCs w:val="24"/>
          <w:lang w:val="kk-KZ"/>
        </w:rPr>
        <w:t>сы</w:t>
      </w:r>
    </w:p>
    <w:p w:rsidR="00F758AE" w:rsidRPr="00F50C5C" w:rsidRDefault="00F758AE" w:rsidP="00C41C3C">
      <w:pPr>
        <w:rPr>
          <w:b/>
        </w:rPr>
      </w:pPr>
    </w:p>
    <w:tbl>
      <w:tblPr>
        <w:tblW w:w="8581" w:type="dxa"/>
        <w:tblLayout w:type="fixed"/>
        <w:tblLook w:val="01E0" w:firstRow="1" w:lastRow="1" w:firstColumn="1" w:lastColumn="1" w:noHBand="0" w:noVBand="0"/>
      </w:tblPr>
      <w:tblGrid>
        <w:gridCol w:w="6345"/>
        <w:gridCol w:w="2236"/>
      </w:tblGrid>
      <w:tr w:rsidR="00F758AE" w:rsidRPr="00F50C5C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7087"/>
            </w:tblGrid>
            <w:tr w:rsidR="00AD085E" w:rsidRPr="00F50C5C">
              <w:trPr>
                <w:trHeight w:val="546"/>
              </w:trPr>
              <w:tc>
                <w:tcPr>
                  <w:tcW w:w="3227" w:type="dxa"/>
                </w:tcPr>
                <w:p w:rsidR="00AD085E" w:rsidRPr="00BE4E4C" w:rsidRDefault="00BE4E4C" w:rsidP="00BE4E4C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="000D0387" w:rsidRPr="00BE4E4C">
                    <w:t xml:space="preserve">- </w:t>
                  </w:r>
                </w:p>
                <w:p w:rsidR="00AD085E" w:rsidRPr="00F50C5C" w:rsidRDefault="00BE4E4C" w:rsidP="008A32BC">
                  <w:r>
                    <w:rPr>
                      <w:lang w:val="kk-KZ"/>
                    </w:rPr>
                    <w:t>оның ішінде</w:t>
                  </w:r>
                  <w:r w:rsidR="00AD085E"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AD085E" w:rsidRPr="00BE4E4C" w:rsidRDefault="007E3569" w:rsidP="007E3569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t>360</w:t>
                  </w:r>
                  <w:r w:rsidR="005D13E8">
                    <w:t xml:space="preserve"> </w:t>
                  </w:r>
                  <w:r w:rsidR="00BE4E4C">
                    <w:rPr>
                      <w:lang w:val="kk-KZ"/>
                    </w:rPr>
                    <w:t>сағат</w:t>
                  </w:r>
                  <w:r w:rsidR="000D0F05" w:rsidRPr="00F50C5C">
                    <w:t>/</w:t>
                  </w:r>
                  <w:r>
                    <w:t>8</w:t>
                  </w:r>
                  <w:r w:rsidR="00BE4E4C">
                    <w:t xml:space="preserve"> кредит</w:t>
                  </w:r>
                </w:p>
              </w:tc>
            </w:tr>
            <w:tr w:rsidR="00AD085E" w:rsidRPr="00F50C5C">
              <w:trPr>
                <w:trHeight w:val="274"/>
              </w:trPr>
              <w:tc>
                <w:tcPr>
                  <w:tcW w:w="3227" w:type="dxa"/>
                </w:tcPr>
                <w:p w:rsidR="00AD085E" w:rsidRPr="00F50C5C" w:rsidRDefault="00AD085E" w:rsidP="00C41C3C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AD085E" w:rsidRPr="00F50C5C" w:rsidRDefault="00AD085E" w:rsidP="00C41C3C"/>
              </w:tc>
            </w:tr>
            <w:tr w:rsidR="00AD085E" w:rsidRPr="00F50C5C">
              <w:trPr>
                <w:trHeight w:val="171"/>
              </w:trPr>
              <w:tc>
                <w:tcPr>
                  <w:tcW w:w="3227" w:type="dxa"/>
                </w:tcPr>
                <w:p w:rsidR="00AD085E" w:rsidRPr="00F50C5C" w:rsidRDefault="00BE4E4C" w:rsidP="00E34AAB">
                  <w:r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AD085E" w:rsidRPr="00BE4E4C" w:rsidRDefault="00616E53" w:rsidP="007E3569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240</w:t>
                  </w:r>
                  <w:r w:rsidR="005D13E8">
                    <w:rPr>
                      <w:lang w:val="kk-KZ"/>
                    </w:rPr>
                    <w:t xml:space="preserve"> </w:t>
                  </w:r>
                  <w:r w:rsidR="00BE4E4C">
                    <w:rPr>
                      <w:lang w:val="kk-KZ"/>
                    </w:rPr>
                    <w:t>сағат</w:t>
                  </w:r>
                </w:p>
              </w:tc>
            </w:tr>
            <w:tr w:rsidR="00AD085E" w:rsidRPr="00F50C5C">
              <w:trPr>
                <w:trHeight w:val="175"/>
              </w:trPr>
              <w:tc>
                <w:tcPr>
                  <w:tcW w:w="3227" w:type="dxa"/>
                </w:tcPr>
                <w:p w:rsidR="008A32BC" w:rsidRPr="00F50C5C" w:rsidRDefault="00BE4E4C" w:rsidP="008A32BC">
                  <w:r>
                    <w:rPr>
                      <w:lang w:val="kk-KZ"/>
                    </w:rPr>
                    <w:t>өзіндік жұмыс</w:t>
                  </w:r>
                </w:p>
                <w:p w:rsidR="00AD085E" w:rsidRPr="00F50C5C" w:rsidRDefault="00BE4E4C" w:rsidP="008A32BC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="008A32BC"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F50C5C" w:rsidRPr="00F50C5C" w:rsidRDefault="00F50C5C" w:rsidP="000D0387">
                  <w:pPr>
                    <w:ind w:left="12"/>
                  </w:pPr>
                </w:p>
                <w:p w:rsidR="00AD085E" w:rsidRPr="00BE4E4C" w:rsidRDefault="00616E53" w:rsidP="007E3569">
                  <w:pPr>
                    <w:ind w:left="12"/>
                    <w:rPr>
                      <w:lang w:val="kk-KZ"/>
                    </w:rPr>
                  </w:pPr>
                  <w:r>
                    <w:t>1</w:t>
                  </w:r>
                  <w:r>
                    <w:rPr>
                      <w:lang w:val="kk-KZ"/>
                    </w:rPr>
                    <w:t>20</w:t>
                  </w:r>
                  <w:r w:rsidR="005D13E8">
                    <w:rPr>
                      <w:lang w:val="kk-KZ"/>
                    </w:rPr>
                    <w:t xml:space="preserve"> </w:t>
                  </w:r>
                  <w:r w:rsidR="00BE4E4C"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F758AE" w:rsidRPr="00BE4E4C" w:rsidRDefault="00F758AE" w:rsidP="00C41C3C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F758AE" w:rsidRPr="00F50C5C" w:rsidRDefault="00F758AE" w:rsidP="00C41C3C">
            <w:pPr>
              <w:rPr>
                <w:b/>
              </w:rPr>
            </w:pPr>
          </w:p>
        </w:tc>
      </w:tr>
      <w:tr w:rsidR="00F758AE" w:rsidRPr="00F50C5C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F758AE" w:rsidRPr="00F50C5C" w:rsidRDefault="00F758AE" w:rsidP="00C41C3C">
            <w:pPr>
              <w:rPr>
                <w:b/>
              </w:rPr>
            </w:pPr>
          </w:p>
        </w:tc>
      </w:tr>
      <w:tr w:rsidR="00F758AE" w:rsidRPr="00F50C5C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F758AE" w:rsidRPr="00BE4E4C" w:rsidRDefault="00BE4E4C" w:rsidP="00E34AAB">
            <w:pPr>
              <w:tabs>
                <w:tab w:val="left" w:pos="3402"/>
                <w:tab w:val="left" w:pos="4111"/>
                <w:tab w:val="left" w:pos="4200"/>
              </w:tabs>
              <w:ind w:left="142"/>
              <w:rPr>
                <w:lang w:val="kk-KZ"/>
              </w:rPr>
            </w:pPr>
            <w:r>
              <w:rPr>
                <w:lang w:val="kk-KZ"/>
              </w:rPr>
              <w:t>Бақылау түрі</w:t>
            </w:r>
            <w:r w:rsidR="00B334F1" w:rsidRPr="00F50C5C">
              <w:t xml:space="preserve">:                     </w:t>
            </w:r>
            <w:r>
              <w:rPr>
                <w:lang w:val="kk-KZ"/>
              </w:rPr>
              <w:t xml:space="preserve">     </w:t>
            </w:r>
            <w:r w:rsidR="00E34AAB">
              <w:rPr>
                <w:lang w:val="kk-KZ"/>
              </w:rPr>
              <w:t xml:space="preserve">    </w:t>
            </w:r>
            <w:r>
              <w:rPr>
                <w:lang w:val="kk-KZ"/>
              </w:rPr>
              <w:t>емтихан</w:t>
            </w:r>
          </w:p>
        </w:tc>
      </w:tr>
      <w:tr w:rsidR="00F758AE" w:rsidRPr="00F50C5C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F758AE" w:rsidRPr="00F50C5C" w:rsidRDefault="00F758AE" w:rsidP="00C41C3C">
            <w:pPr>
              <w:rPr>
                <w:b/>
              </w:rPr>
            </w:pPr>
          </w:p>
          <w:p w:rsidR="00F758AE" w:rsidRPr="00F50C5C" w:rsidRDefault="00F758AE" w:rsidP="00C41C3C">
            <w:pPr>
              <w:rPr>
                <w:b/>
              </w:rPr>
            </w:pPr>
          </w:p>
        </w:tc>
      </w:tr>
      <w:tr w:rsidR="00F758AE" w:rsidRPr="00745ECA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F758AE" w:rsidRPr="00745ECA" w:rsidRDefault="00F758AE" w:rsidP="00C41C3C"/>
          <w:p w:rsidR="00F758AE" w:rsidRPr="00745ECA" w:rsidRDefault="00F758AE" w:rsidP="00C41C3C"/>
        </w:tc>
      </w:tr>
    </w:tbl>
    <w:p w:rsidR="00F758AE" w:rsidRPr="00745ECA" w:rsidRDefault="00F758AE" w:rsidP="00C41C3C"/>
    <w:p w:rsidR="00F758AE" w:rsidRPr="00745ECA" w:rsidRDefault="00F758AE" w:rsidP="00C41C3C"/>
    <w:p w:rsidR="00F758AE" w:rsidRPr="00745ECA" w:rsidRDefault="00F758AE" w:rsidP="00C41C3C"/>
    <w:p w:rsidR="00F758AE" w:rsidRPr="00745ECA" w:rsidRDefault="00F758AE" w:rsidP="00C41C3C"/>
    <w:p w:rsidR="00F758AE" w:rsidRDefault="00F758AE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E34AAB" w:rsidRDefault="00E34AAB" w:rsidP="00C41C3C">
      <w:pPr>
        <w:jc w:val="center"/>
      </w:pPr>
    </w:p>
    <w:p w:rsidR="00C96C72" w:rsidRDefault="00C96C72" w:rsidP="00C41C3C">
      <w:pPr>
        <w:jc w:val="center"/>
      </w:pPr>
    </w:p>
    <w:p w:rsidR="00E34AAB" w:rsidRPr="00745ECA" w:rsidRDefault="00E34AAB" w:rsidP="00C41C3C">
      <w:pPr>
        <w:jc w:val="center"/>
      </w:pPr>
    </w:p>
    <w:p w:rsidR="00F758AE" w:rsidRPr="00745ECA" w:rsidRDefault="00F758AE" w:rsidP="00C41C3C">
      <w:pPr>
        <w:jc w:val="center"/>
      </w:pPr>
    </w:p>
    <w:p w:rsidR="00556B9D" w:rsidRPr="00E34AAB" w:rsidRDefault="00F2260E" w:rsidP="005F6F70">
      <w:pPr>
        <w:jc w:val="center"/>
      </w:pPr>
      <w:r w:rsidRPr="0079187D">
        <w:t>Алматы</w:t>
      </w:r>
      <w:r w:rsidR="000D0387" w:rsidRPr="0018083D">
        <w:t xml:space="preserve">, </w:t>
      </w:r>
      <w:r w:rsidR="00E32D1D" w:rsidRPr="0018083D">
        <w:t>201</w:t>
      </w:r>
      <w:r w:rsidR="00E34AAB">
        <w:t>7</w:t>
      </w:r>
    </w:p>
    <w:p w:rsidR="000D0387" w:rsidRPr="0018083D" w:rsidRDefault="000D0387" w:rsidP="000D0387">
      <w:pPr>
        <w:jc w:val="center"/>
        <w:rPr>
          <w:b/>
        </w:rPr>
      </w:pPr>
    </w:p>
    <w:p w:rsidR="00C91F63" w:rsidRPr="00C91F63" w:rsidRDefault="00C91F63" w:rsidP="007B4956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lastRenderedPageBreak/>
        <w:t>Силлабус «Сәулелі диагностика» мамандығы бойынша резидентураның білім беру бағдарламасының Типтік оқу жоспарына</w:t>
      </w:r>
      <w:r w:rsidR="009830FA">
        <w:rPr>
          <w:lang w:val="kk-KZ"/>
        </w:rPr>
        <w:t>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2010жылдың 27 сәуірінде (</w:t>
      </w:r>
      <w:r w:rsidR="009830FA" w:rsidRPr="009830FA">
        <w:rPr>
          <w:lang w:val="kk-KZ"/>
        </w:rPr>
        <w:t>№4</w:t>
      </w:r>
      <w:r w:rsidR="00FD6172">
        <w:rPr>
          <w:lang w:val="kk-KZ"/>
        </w:rPr>
        <w:t xml:space="preserve"> хаттама</w:t>
      </w:r>
      <w:r w:rsidR="009830FA">
        <w:rPr>
          <w:lang w:val="kk-KZ"/>
        </w:rPr>
        <w:t xml:space="preserve">) бекітілген </w:t>
      </w:r>
      <w:r w:rsidR="00C516BE">
        <w:rPr>
          <w:lang w:val="kk-KZ"/>
        </w:rPr>
        <w:t xml:space="preserve">резидентура бойынша дайындық жүргізетін Қазақстан Республикасы мекемелеріндегі оқу-әдістемелік құжаттарды әзірлеу бойынша </w:t>
      </w:r>
      <w:r w:rsidR="00C516BE" w:rsidRPr="00C516BE">
        <w:rPr>
          <w:rFonts w:eastAsia="Calibri"/>
          <w:bCs/>
          <w:lang w:val="kk-KZ"/>
        </w:rPr>
        <w:t xml:space="preserve">№ 8 </w:t>
      </w:r>
      <w:r w:rsidR="00C516BE"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>сәйкес жасалды.</w:t>
      </w:r>
    </w:p>
    <w:p w:rsidR="000D0387" w:rsidRPr="00C91F63" w:rsidRDefault="000D0387" w:rsidP="00C41C3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556B9D" w:rsidRPr="00DD52B7" w:rsidRDefault="00BE1EA2" w:rsidP="00C41C3C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 xml:space="preserve">Оқу-әдістемелік кеңестін </w:t>
      </w:r>
      <w:r w:rsidR="00C516BE">
        <w:rPr>
          <w:rFonts w:eastAsia="Calibri"/>
          <w:bCs/>
          <w:lang w:val="kk-KZ"/>
        </w:rPr>
        <w:t>отырысында бекітілді</w:t>
      </w:r>
      <w:r w:rsidR="002A6E85">
        <w:rPr>
          <w:rFonts w:eastAsia="Calibri"/>
          <w:bCs/>
          <w:lang w:val="kk-KZ"/>
        </w:rPr>
        <w:t xml:space="preserve"> 7 </w:t>
      </w:r>
      <w:r w:rsidR="009E0B38">
        <w:rPr>
          <w:rFonts w:eastAsia="Calibri"/>
          <w:bCs/>
          <w:lang w:val="kk-KZ"/>
        </w:rPr>
        <w:t>хаттама</w:t>
      </w:r>
      <w:r w:rsidR="00556B9D" w:rsidRPr="00DD52B7">
        <w:rPr>
          <w:rFonts w:eastAsia="Calibri"/>
          <w:bCs/>
          <w:lang w:val="kk-KZ"/>
        </w:rPr>
        <w:t xml:space="preserve">, </w:t>
      </w:r>
      <w:r w:rsidR="00B113C7" w:rsidRPr="00DD52B7">
        <w:rPr>
          <w:rFonts w:eastAsia="Calibri"/>
          <w:bCs/>
          <w:lang w:val="kk-KZ"/>
        </w:rPr>
        <w:t>«</w:t>
      </w:r>
      <w:r w:rsidR="002A6E85">
        <w:rPr>
          <w:rFonts w:eastAsia="Calibri"/>
          <w:bCs/>
          <w:lang w:val="kk-KZ"/>
        </w:rPr>
        <w:t>25</w:t>
      </w:r>
      <w:r w:rsidR="00B113C7" w:rsidRPr="00DD52B7">
        <w:rPr>
          <w:rFonts w:eastAsia="Calibri"/>
          <w:bCs/>
          <w:lang w:val="kk-KZ"/>
        </w:rPr>
        <w:t xml:space="preserve">» </w:t>
      </w:r>
      <w:r w:rsidR="002A6E85">
        <w:rPr>
          <w:rFonts w:eastAsia="Calibri"/>
          <w:bCs/>
          <w:lang w:val="kk-KZ"/>
        </w:rPr>
        <w:t xml:space="preserve">тамыз </w:t>
      </w:r>
      <w:r w:rsidR="00B113C7" w:rsidRPr="00DD52B7">
        <w:rPr>
          <w:rFonts w:eastAsia="Calibri"/>
          <w:bCs/>
          <w:lang w:val="kk-KZ"/>
        </w:rPr>
        <w:t>201</w:t>
      </w:r>
      <w:r w:rsidR="002A6E85">
        <w:rPr>
          <w:rFonts w:eastAsia="Calibri"/>
          <w:bCs/>
          <w:lang w:val="kk-KZ"/>
        </w:rPr>
        <w:t xml:space="preserve">7 </w:t>
      </w:r>
      <w:r w:rsidR="00C516BE">
        <w:rPr>
          <w:rFonts w:eastAsia="Calibri"/>
          <w:bCs/>
          <w:lang w:val="kk-KZ"/>
        </w:rPr>
        <w:t>ж</w:t>
      </w:r>
      <w:r w:rsidR="00E65CD3" w:rsidRPr="00DD52B7">
        <w:rPr>
          <w:rFonts w:eastAsia="Calibri"/>
          <w:bCs/>
          <w:lang w:val="kk-KZ"/>
        </w:rPr>
        <w:t>.</w:t>
      </w:r>
    </w:p>
    <w:p w:rsidR="00556B9D" w:rsidRPr="00DD52B7" w:rsidRDefault="00556B9D" w:rsidP="00C41C3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0D0387" w:rsidRPr="00DD52B7" w:rsidRDefault="000D0387" w:rsidP="00C41C3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0D0387" w:rsidRPr="00DD52B7" w:rsidRDefault="000D0387" w:rsidP="00C41C3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36102F" w:rsidRPr="00C516BE" w:rsidRDefault="00DD52B7" w:rsidP="00C41C3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>
        <w:rPr>
          <w:rFonts w:eastAsia="Calibri"/>
          <w:bCs/>
          <w:lang w:val="kk-KZ"/>
        </w:rPr>
        <w:t>Бөлімше</w:t>
      </w:r>
      <w:r w:rsidR="00C516BE">
        <w:rPr>
          <w:rFonts w:ascii="Times New Roman CYR" w:eastAsia="Calibri" w:hAnsi="Times New Roman CYR" w:cs="Times New Roman CYR"/>
          <w:bCs/>
          <w:lang w:val="kk-KZ"/>
        </w:rPr>
        <w:t xml:space="preserve"> меңгерушісі</w:t>
      </w:r>
    </w:p>
    <w:p w:rsidR="00556B9D" w:rsidRPr="00CF15C2" w:rsidRDefault="00C516BE" w:rsidP="00C41C3C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ascii="Times New Roman CYR" w:eastAsia="Calibri" w:hAnsi="Times New Roman CYR" w:cs="Times New Roman CYR"/>
          <w:bCs/>
          <w:lang w:val="kk-KZ"/>
        </w:rPr>
        <w:t>м</w:t>
      </w:r>
      <w:r w:rsidRPr="00CF15C2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ғ</w:t>
      </w:r>
      <w:r w:rsidRPr="00CF15C2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д</w:t>
      </w:r>
      <w:r w:rsidR="00556B9D" w:rsidRPr="00CF15C2">
        <w:rPr>
          <w:rFonts w:ascii="Times New Roman CYR" w:eastAsia="Calibri" w:hAnsi="Times New Roman CYR" w:cs="Times New Roman CYR"/>
          <w:bCs/>
          <w:lang w:val="kk-KZ"/>
        </w:rPr>
        <w:t>., профессор</w:t>
      </w:r>
      <w:r w:rsidR="002A6E85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                                                        </w:t>
      </w:r>
      <w:r w:rsidR="005D13E8">
        <w:rPr>
          <w:rFonts w:ascii="Times New Roman CYR" w:eastAsia="Calibri" w:hAnsi="Times New Roman CYR" w:cs="Times New Roman CYR"/>
          <w:bCs/>
          <w:lang w:val="kk-KZ"/>
        </w:rPr>
        <w:t xml:space="preserve"> </w:t>
      </w:r>
      <w:r w:rsidR="0036102F" w:rsidRPr="00CF15C2">
        <w:rPr>
          <w:rFonts w:ascii="Times New Roman CYR" w:eastAsia="Calibri" w:hAnsi="Times New Roman CYR" w:cs="Times New Roman CYR"/>
          <w:bCs/>
          <w:lang w:val="kk-KZ"/>
        </w:rPr>
        <w:t xml:space="preserve">Жолдыбай Ж. Ж.    </w:t>
      </w:r>
    </w:p>
    <w:p w:rsidR="00556B9D" w:rsidRPr="00CF15C2" w:rsidRDefault="00556B9D" w:rsidP="00C41C3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rPr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F15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113C7" w:rsidRDefault="00B113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113C7" w:rsidRDefault="00B113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113C7" w:rsidRDefault="00B113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113C7" w:rsidRDefault="00B113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113C7" w:rsidRDefault="00B113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B4956" w:rsidRDefault="007B495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C96C72" w:rsidRDefault="00C96C7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B4956" w:rsidRDefault="007B495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D13E8" w:rsidRDefault="005D13E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56812" w:rsidRPr="00D56812" w:rsidRDefault="00D5681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516BE" w:rsidRDefault="00556B9D" w:rsidP="00C516BE">
      <w:pPr>
        <w:widowControl w:val="0"/>
        <w:autoSpaceDE w:val="0"/>
        <w:autoSpaceDN w:val="0"/>
        <w:adjustRightInd w:val="0"/>
        <w:rPr>
          <w:b/>
          <w:lang w:val="kk-KZ"/>
        </w:rPr>
      </w:pPr>
    </w:p>
    <w:p w:rsidR="00A052DB" w:rsidRPr="00A052DB" w:rsidRDefault="009E0B38" w:rsidP="00545CE9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>
        <w:rPr>
          <w:bCs/>
          <w:lang w:val="kk-KZ" w:eastAsia="en-US"/>
        </w:rPr>
        <w:t>Жалпы мағлұмат</w:t>
      </w:r>
    </w:p>
    <w:p w:rsidR="00160060" w:rsidRPr="00201948" w:rsidRDefault="00A052DB" w:rsidP="00CF15C2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bCs/>
          <w:lang w:eastAsia="en-US"/>
        </w:rPr>
        <w:t>1.1.</w:t>
      </w:r>
      <w:r w:rsidR="00DD52B7">
        <w:rPr>
          <w:bCs/>
          <w:lang w:val="kk-KZ" w:eastAsia="en-US"/>
        </w:rPr>
        <w:t>Қазақ</w:t>
      </w:r>
      <w:r w:rsidR="00B113C7">
        <w:rPr>
          <w:bCs/>
          <w:lang w:val="kk-KZ" w:eastAsia="en-US"/>
        </w:rPr>
        <w:t xml:space="preserve"> онкология және радиология ғылыми зерттеу институты</w:t>
      </w:r>
    </w:p>
    <w:p w:rsidR="00B113C7" w:rsidRPr="00201948" w:rsidRDefault="00B113C7" w:rsidP="00B113C7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bCs/>
          <w:lang w:eastAsia="en-US"/>
        </w:rPr>
        <w:t>1.2. «</w:t>
      </w:r>
      <w:r>
        <w:rPr>
          <w:bCs/>
          <w:lang w:val="kk-KZ" w:eastAsia="en-US"/>
        </w:rPr>
        <w:t>Сәулелі</w:t>
      </w:r>
      <w:proofErr w:type="gramStart"/>
      <w:r>
        <w:rPr>
          <w:bCs/>
          <w:lang w:val="kk-KZ" w:eastAsia="en-US"/>
        </w:rPr>
        <w:t>к</w:t>
      </w:r>
      <w:proofErr w:type="gramEnd"/>
      <w:r>
        <w:rPr>
          <w:bCs/>
          <w:lang w:val="kk-KZ" w:eastAsia="en-US"/>
        </w:rPr>
        <w:t xml:space="preserve"> диагностика</w:t>
      </w:r>
      <w:r>
        <w:rPr>
          <w:bCs/>
          <w:lang w:eastAsia="en-US"/>
        </w:rPr>
        <w:t>»</w:t>
      </w:r>
      <w:r>
        <w:rPr>
          <w:bCs/>
          <w:lang w:val="kk-KZ" w:eastAsia="en-US"/>
        </w:rPr>
        <w:t xml:space="preserve"> бөлімшесі</w:t>
      </w:r>
    </w:p>
    <w:p w:rsidR="00A052DB" w:rsidRDefault="009E0B38" w:rsidP="00B113C7">
      <w:pPr>
        <w:tabs>
          <w:tab w:val="left" w:pos="567"/>
        </w:tabs>
        <w:ind w:left="567"/>
        <w:rPr>
          <w:lang w:val="kk-KZ"/>
        </w:rPr>
      </w:pPr>
      <w:r>
        <w:rPr>
          <w:bCs/>
          <w:lang w:eastAsia="en-US"/>
        </w:rPr>
        <w:t xml:space="preserve">1.3. </w:t>
      </w:r>
      <w:r>
        <w:rPr>
          <w:bCs/>
          <w:lang w:val="kk-KZ" w:eastAsia="en-US"/>
        </w:rPr>
        <w:t>Мамандық</w:t>
      </w:r>
      <w:r w:rsidR="00A052DB">
        <w:rPr>
          <w:bCs/>
          <w:lang w:eastAsia="en-US"/>
        </w:rPr>
        <w:t xml:space="preserve">: </w:t>
      </w:r>
      <w:r w:rsidR="00B93FEE" w:rsidRPr="003D26E4">
        <w:t>6</w:t>
      </w:r>
      <w:r w:rsidR="00B93FEE" w:rsidRPr="003D26E4">
        <w:rPr>
          <w:lang w:val="en-US"/>
        </w:rPr>
        <w:t>R</w:t>
      </w:r>
      <w:r w:rsidR="00B93FEE" w:rsidRPr="003D26E4">
        <w:t>111900 «</w:t>
      </w:r>
      <w:r>
        <w:rPr>
          <w:lang w:val="kk-KZ"/>
        </w:rPr>
        <w:t xml:space="preserve">Сәулелі </w:t>
      </w:r>
      <w:r w:rsidR="00B93FEE" w:rsidRPr="003D26E4">
        <w:rPr>
          <w:lang w:val="kk-KZ"/>
        </w:rPr>
        <w:t>диагностика»</w:t>
      </w:r>
    </w:p>
    <w:p w:rsidR="00B93FEE" w:rsidRDefault="009E0B38" w:rsidP="00545CE9">
      <w:pPr>
        <w:tabs>
          <w:tab w:val="left" w:pos="567"/>
        </w:tabs>
        <w:ind w:left="567"/>
        <w:rPr>
          <w:lang w:val="kk-KZ"/>
        </w:rPr>
      </w:pPr>
      <w:r>
        <w:rPr>
          <w:lang w:val="kk-KZ"/>
        </w:rPr>
        <w:t>1.4. Пән</w:t>
      </w:r>
      <w:r w:rsidR="00B93FEE">
        <w:rPr>
          <w:lang w:val="kk-KZ"/>
        </w:rPr>
        <w:t>: «</w:t>
      </w:r>
      <w:r>
        <w:rPr>
          <w:lang w:val="kk-KZ"/>
        </w:rPr>
        <w:t>Балалар</w:t>
      </w:r>
      <w:r w:rsidR="00B93FEE">
        <w:rPr>
          <w:lang w:val="kk-KZ"/>
        </w:rPr>
        <w:t>рентгенология</w:t>
      </w:r>
      <w:r>
        <w:rPr>
          <w:lang w:val="kk-KZ"/>
        </w:rPr>
        <w:t>сы</w:t>
      </w:r>
      <w:r w:rsidR="00B93FEE">
        <w:rPr>
          <w:lang w:val="kk-KZ"/>
        </w:rPr>
        <w:t>»</w:t>
      </w:r>
    </w:p>
    <w:p w:rsidR="00B93FEE" w:rsidRPr="009E0B38" w:rsidRDefault="009E0B38" w:rsidP="00545CE9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lang w:val="kk-KZ"/>
        </w:rPr>
        <w:t>1.5. Оқу сағатының көлемі: 360 сағат (8 кредит</w:t>
      </w:r>
      <w:r w:rsidR="00B93FEE">
        <w:rPr>
          <w:lang w:val="kk-KZ"/>
        </w:rPr>
        <w:t>)</w:t>
      </w:r>
    </w:p>
    <w:p w:rsidR="00E32D1D" w:rsidRPr="009E0B38" w:rsidRDefault="00B93FEE" w:rsidP="00545CE9">
      <w:pPr>
        <w:tabs>
          <w:tab w:val="left" w:pos="567"/>
        </w:tabs>
        <w:ind w:left="567"/>
        <w:rPr>
          <w:bCs/>
          <w:lang w:val="kk-KZ" w:eastAsia="en-US"/>
        </w:rPr>
      </w:pPr>
      <w:r w:rsidRPr="00B93FEE">
        <w:rPr>
          <w:bCs/>
          <w:lang w:eastAsia="en-US"/>
        </w:rPr>
        <w:t xml:space="preserve">1.6. </w:t>
      </w:r>
      <w:r w:rsidR="009E0B38">
        <w:rPr>
          <w:bCs/>
          <w:lang w:val="kk-KZ" w:eastAsia="en-US"/>
        </w:rPr>
        <w:t>Оқытушылар туралы мағлұмат</w:t>
      </w:r>
    </w:p>
    <w:p w:rsidR="00545CE9" w:rsidRPr="00745ECA" w:rsidRDefault="00545CE9" w:rsidP="00545CE9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21"/>
        <w:gridCol w:w="2360"/>
        <w:gridCol w:w="1300"/>
        <w:gridCol w:w="1484"/>
        <w:gridCol w:w="1496"/>
      </w:tblGrid>
      <w:tr w:rsidR="00B93FEE" w:rsidRPr="00B93FEE" w:rsidTr="00B6407B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E" w:rsidRPr="00B93FEE" w:rsidRDefault="00B93FEE" w:rsidP="00A052DB">
            <w:pPr>
              <w:jc w:val="center"/>
            </w:pPr>
            <w:r w:rsidRPr="00B93FEE"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E" w:rsidRPr="009E0B38" w:rsidRDefault="009E0B38" w:rsidP="00B93FE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Аты-жөні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E" w:rsidRPr="009E0B38" w:rsidRDefault="009E0B38" w:rsidP="00421B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Қызметі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E" w:rsidRPr="009E0B38" w:rsidRDefault="009E0B38" w:rsidP="00421B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Ғылыми дәрежесі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E" w:rsidRPr="009E0B38" w:rsidRDefault="009E0B38" w:rsidP="00421B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Басым ғылыми мүддесі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E" w:rsidRPr="00944A4A" w:rsidRDefault="00944A4A" w:rsidP="00421B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Дәрігерлік</w:t>
            </w:r>
            <w:r w:rsidR="00B93FEE">
              <w:t xml:space="preserve"> категория</w:t>
            </w:r>
            <w:r>
              <w:rPr>
                <w:lang w:val="kk-KZ"/>
              </w:rPr>
              <w:t>сы</w:t>
            </w:r>
          </w:p>
        </w:tc>
      </w:tr>
      <w:tr w:rsidR="00B113C7" w:rsidRPr="00B93FEE" w:rsidTr="00B6407B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6407B" w:rsidRDefault="00B6407B" w:rsidP="00D341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113C7">
            <w:pPr>
              <w:rPr>
                <w:lang w:val="kk-KZ"/>
              </w:rPr>
            </w:pPr>
            <w:r w:rsidRPr="00B113C7">
              <w:rPr>
                <w:lang w:val="kk-KZ"/>
              </w:rPr>
              <w:t>Жакенова Жанар Кабдуалиевна</w:t>
            </w:r>
          </w:p>
          <w:p w:rsidR="00B113C7" w:rsidRPr="00B113C7" w:rsidRDefault="00B113C7" w:rsidP="00B113C7">
            <w:pPr>
              <w:rPr>
                <w:lang w:val="kk-KZ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доцент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113C7">
              <w:rPr>
                <w:lang w:val="kk-KZ"/>
              </w:rPr>
              <w:t>.</w:t>
            </w:r>
            <w:r>
              <w:rPr>
                <w:lang w:val="kk-KZ"/>
              </w:rPr>
              <w:t>ғ</w:t>
            </w:r>
            <w:r w:rsidRPr="00B113C7">
              <w:rPr>
                <w:lang w:val="kk-KZ"/>
              </w:rPr>
              <w:t>.</w:t>
            </w:r>
            <w:r>
              <w:rPr>
                <w:lang w:val="kk-KZ"/>
              </w:rPr>
              <w:t>к</w:t>
            </w:r>
            <w:r w:rsidRPr="00B113C7">
              <w:rPr>
                <w:lang w:val="kk-KZ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</w:tr>
      <w:tr w:rsidR="00B113C7" w:rsidRPr="00944A4A" w:rsidTr="00B6407B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6407B" w:rsidRDefault="00B6407B" w:rsidP="00D341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201948" w:rsidRDefault="00B113C7" w:rsidP="00B113C7">
            <w:pPr>
              <w:rPr>
                <w:lang w:val="kk-KZ"/>
              </w:rPr>
            </w:pPr>
            <w:r>
              <w:rPr>
                <w:lang w:val="kk-KZ"/>
              </w:rPr>
              <w:t xml:space="preserve">Иноземцева Наталья Игоревна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ассистент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93FEE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944A4A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</w:tr>
      <w:tr w:rsidR="00B113C7" w:rsidRPr="00B93FEE" w:rsidTr="00B6407B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6407B" w:rsidRDefault="00B6407B" w:rsidP="00D341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201948" w:rsidRDefault="00F92E1E" w:rsidP="00B113C7">
            <w:pPr>
              <w:rPr>
                <w:lang w:val="kk-KZ"/>
              </w:rPr>
            </w:pPr>
            <w:r w:rsidRPr="00F92E1E">
              <w:rPr>
                <w:lang w:val="kk-KZ"/>
              </w:rPr>
              <w:t>Еспаева Фарида Шымыртаевна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ассистент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жоғары</w:t>
            </w:r>
          </w:p>
        </w:tc>
      </w:tr>
      <w:tr w:rsidR="00B113C7" w:rsidRPr="00B93FEE" w:rsidTr="00B6407B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6407B" w:rsidRDefault="00B6407B" w:rsidP="00D341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Default="00B6407B" w:rsidP="00B113C7">
            <w:pPr>
              <w:rPr>
                <w:lang w:val="kk-KZ"/>
              </w:rPr>
            </w:pPr>
            <w:r>
              <w:rPr>
                <w:lang w:val="kk-KZ"/>
              </w:rPr>
              <w:t>Панина Александра Сергеевна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ассистент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7" w:rsidRPr="00B113C7" w:rsidRDefault="00B113C7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екінші</w:t>
            </w:r>
          </w:p>
        </w:tc>
      </w:tr>
      <w:tr w:rsidR="00B6407B" w:rsidRPr="00B93FEE" w:rsidTr="00B6407B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B" w:rsidRPr="00B6407B" w:rsidRDefault="00B6407B" w:rsidP="00D341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B" w:rsidRDefault="00B6407B" w:rsidP="00B6407B">
            <w:pPr>
              <w:rPr>
                <w:lang w:val="kk-KZ"/>
              </w:rPr>
            </w:pPr>
            <w:r>
              <w:rPr>
                <w:lang w:val="kk-KZ"/>
              </w:rPr>
              <w:t>Байгулова Сауле Спандияровна</w:t>
            </w:r>
          </w:p>
          <w:p w:rsidR="00B6407B" w:rsidRDefault="00B6407B" w:rsidP="00B113C7">
            <w:pPr>
              <w:rPr>
                <w:lang w:val="kk-KZ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B" w:rsidRPr="00B113C7" w:rsidRDefault="00B6407B" w:rsidP="00B6407B">
            <w:pPr>
              <w:jc w:val="center"/>
              <w:rPr>
                <w:lang w:val="kk-KZ"/>
              </w:rPr>
            </w:pPr>
            <w:r w:rsidRPr="00B113C7">
              <w:rPr>
                <w:lang w:val="kk-KZ"/>
              </w:rPr>
              <w:t>ассистент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B" w:rsidRPr="00B113C7" w:rsidRDefault="00B6407B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B" w:rsidRDefault="00B6407B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B" w:rsidRDefault="00B6407B" w:rsidP="00B640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екінші</w:t>
            </w:r>
          </w:p>
        </w:tc>
      </w:tr>
    </w:tbl>
    <w:p w:rsidR="00B6407B" w:rsidRDefault="00B6407B" w:rsidP="00944A4A">
      <w:pPr>
        <w:tabs>
          <w:tab w:val="left" w:pos="900"/>
        </w:tabs>
        <w:ind w:firstLine="540"/>
        <w:jc w:val="both"/>
        <w:rPr>
          <w:bCs/>
          <w:lang w:val="kk-KZ" w:eastAsia="en-US"/>
        </w:rPr>
      </w:pPr>
    </w:p>
    <w:p w:rsidR="00944A4A" w:rsidRDefault="00421B1D" w:rsidP="00944A4A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616E53">
        <w:rPr>
          <w:bCs/>
          <w:lang w:val="kk-KZ" w:eastAsia="en-US"/>
        </w:rPr>
        <w:t xml:space="preserve">1.7. </w:t>
      </w:r>
      <w:r w:rsidR="00944A4A" w:rsidRPr="00944A4A">
        <w:rPr>
          <w:bCs/>
          <w:lang w:val="kk-KZ" w:eastAsia="en-US"/>
        </w:rPr>
        <w:t>Байланыс ақпараты:</w:t>
      </w:r>
      <w:r w:rsidR="00DD52B7">
        <w:rPr>
          <w:rFonts w:eastAsia="Calibri"/>
          <w:bCs/>
          <w:lang w:val="kk-KZ"/>
        </w:rPr>
        <w:t>бөлімше</w:t>
      </w:r>
      <w:r w:rsidR="00DD52B7">
        <w:rPr>
          <w:bCs/>
          <w:lang w:val="kk-KZ"/>
        </w:rPr>
        <w:t>н</w:t>
      </w:r>
      <w:r w:rsidR="00DD52B7">
        <w:rPr>
          <w:rFonts w:eastAsia="Calibri"/>
          <w:bCs/>
          <w:lang w:val="kk-KZ"/>
        </w:rPr>
        <w:t>і</w:t>
      </w:r>
      <w:r w:rsidR="00944A4A" w:rsidRPr="00496D09">
        <w:rPr>
          <w:bCs/>
          <w:lang w:val="kk-KZ"/>
        </w:rPr>
        <w:t xml:space="preserve">ң орналасқан орны </w:t>
      </w:r>
      <w:r w:rsidR="00944A4A" w:rsidRPr="0020143E">
        <w:rPr>
          <w:lang w:val="kk-KZ"/>
        </w:rPr>
        <w:t>Аба</w:t>
      </w:r>
      <w:r w:rsidR="00944A4A" w:rsidRPr="00496D09">
        <w:rPr>
          <w:lang w:val="kk-KZ"/>
        </w:rPr>
        <w:t>й даңғылы</w:t>
      </w:r>
      <w:r w:rsidR="00944A4A">
        <w:rPr>
          <w:lang w:val="kk-KZ"/>
        </w:rPr>
        <w:t xml:space="preserve"> 91, ҚазОРҒЗИ,</w:t>
      </w:r>
      <w:r w:rsidR="00B113C7">
        <w:rPr>
          <w:lang w:val="kk-KZ"/>
        </w:rPr>
        <w:t>хирургия</w:t>
      </w:r>
      <w:r w:rsidR="00944A4A" w:rsidRPr="00496D09">
        <w:rPr>
          <w:lang w:val="kk-KZ"/>
        </w:rPr>
        <w:t xml:space="preserve">лық корпустың </w:t>
      </w:r>
      <w:r w:rsidR="00B113C7">
        <w:rPr>
          <w:lang w:val="kk-KZ"/>
        </w:rPr>
        <w:t>1</w:t>
      </w:r>
      <w:r w:rsidR="00944A4A" w:rsidRPr="00496D09">
        <w:rPr>
          <w:lang w:val="kk-KZ"/>
        </w:rPr>
        <w:t>қабаты,</w:t>
      </w:r>
      <w:r w:rsidR="000A16BA" w:rsidRPr="00616E53">
        <w:rPr>
          <w:lang w:val="kk-KZ" w:eastAsia="en-US"/>
        </w:rPr>
        <w:t xml:space="preserve">тел. </w:t>
      </w:r>
      <w:r w:rsidR="00B113C7">
        <w:rPr>
          <w:lang w:val="kk-KZ" w:eastAsia="en-US"/>
        </w:rPr>
        <w:t>292-08-81</w:t>
      </w:r>
      <w:r w:rsidRPr="00616E53">
        <w:rPr>
          <w:lang w:val="kk-KZ" w:eastAsia="en-US"/>
        </w:rPr>
        <w:t xml:space="preserve">; </w:t>
      </w:r>
      <w:r w:rsidR="000A16BA" w:rsidRPr="00616E53">
        <w:rPr>
          <w:lang w:val="kk-KZ" w:eastAsia="en-US"/>
        </w:rPr>
        <w:t>2920061</w:t>
      </w:r>
      <w:r w:rsidRPr="00616E53">
        <w:rPr>
          <w:lang w:val="kk-KZ" w:eastAsia="en-US"/>
        </w:rPr>
        <w:t xml:space="preserve"> (</w:t>
      </w:r>
      <w:r w:rsidR="00944A4A">
        <w:rPr>
          <w:lang w:val="kk-KZ" w:eastAsia="en-US"/>
        </w:rPr>
        <w:t>ішкі</w:t>
      </w:r>
      <w:r w:rsidR="00B113C7">
        <w:rPr>
          <w:lang w:val="kk-KZ" w:eastAsia="en-US"/>
        </w:rPr>
        <w:t xml:space="preserve">193). </w:t>
      </w:r>
      <w:r w:rsidR="000A16BA" w:rsidRPr="00616E53">
        <w:rPr>
          <w:lang w:val="kk-KZ" w:eastAsia="en-US"/>
        </w:rPr>
        <w:t>К</w:t>
      </w:r>
      <w:r w:rsidR="00944A4A" w:rsidRPr="00616E53">
        <w:rPr>
          <w:lang w:val="kk-KZ" w:eastAsia="en-US"/>
        </w:rPr>
        <w:t>лини</w:t>
      </w:r>
      <w:r w:rsidR="00944A4A">
        <w:rPr>
          <w:lang w:val="kk-KZ" w:eastAsia="en-US"/>
        </w:rPr>
        <w:t>калық</w:t>
      </w:r>
      <w:r w:rsidR="000A16BA" w:rsidRPr="00616E53">
        <w:rPr>
          <w:lang w:val="kk-KZ" w:eastAsia="en-US"/>
        </w:rPr>
        <w:t>баз</w:t>
      </w:r>
      <w:r w:rsidR="00944A4A">
        <w:rPr>
          <w:lang w:val="kk-KZ" w:eastAsia="en-US"/>
        </w:rPr>
        <w:t>алары</w:t>
      </w:r>
      <w:r w:rsidR="00944A4A" w:rsidRPr="00616E53">
        <w:rPr>
          <w:lang w:val="kk-KZ" w:eastAsia="en-US"/>
        </w:rPr>
        <w:t xml:space="preserve">: </w:t>
      </w:r>
      <w:r w:rsidR="00944A4A">
        <w:rPr>
          <w:lang w:val="kk-KZ" w:eastAsia="en-US"/>
        </w:rPr>
        <w:t xml:space="preserve">ҚазОРҒЗИ </w:t>
      </w:r>
    </w:p>
    <w:p w:rsidR="00944A4A" w:rsidRPr="00944A4A" w:rsidRDefault="00944A4A" w:rsidP="00944A4A">
      <w:pPr>
        <w:tabs>
          <w:tab w:val="left" w:pos="900"/>
        </w:tabs>
        <w:ind w:firstLine="540"/>
        <w:jc w:val="both"/>
        <w:rPr>
          <w:lang w:val="kk-KZ" w:eastAsia="en-US"/>
        </w:rPr>
      </w:pPr>
      <w:bookmarkStart w:id="0" w:name="_GoBack"/>
      <w:bookmarkEnd w:id="0"/>
    </w:p>
    <w:p w:rsidR="00E5382E" w:rsidRPr="00202A5C" w:rsidRDefault="00E5382E" w:rsidP="00E5382E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FD6172">
        <w:rPr>
          <w:lang w:val="kk-KZ" w:eastAsia="ko-KR"/>
        </w:rPr>
        <w:t xml:space="preserve">1.8. </w:t>
      </w:r>
      <w:r w:rsidR="00202A5C">
        <w:rPr>
          <w:lang w:val="kk-KZ"/>
        </w:rPr>
        <w:t>Саясат пен іс-шаралар</w:t>
      </w:r>
      <w:r w:rsidRPr="00FD6172">
        <w:rPr>
          <w:lang w:val="kk-KZ"/>
        </w:rPr>
        <w:t xml:space="preserve">. </w:t>
      </w:r>
      <w:r w:rsidR="00202A5C"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E5382E" w:rsidRPr="00273BE2" w:rsidRDefault="00202A5C" w:rsidP="00545CE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="00273BE2">
        <w:rPr>
          <w:lang w:val="kk-KZ"/>
        </w:rPr>
        <w:t>киім</w:t>
      </w:r>
      <w:r w:rsidR="00273BE2" w:rsidRPr="00273BE2">
        <w:rPr>
          <w:lang w:val="kk-KZ"/>
        </w:rPr>
        <w:t xml:space="preserve">; </w:t>
      </w:r>
      <w:r w:rsidR="00273BE2">
        <w:rPr>
          <w:lang w:val="kk-KZ"/>
        </w:rPr>
        <w:t>ауыстырмалы аяқ киім, медициналық маска (өзінде болу керек</w:t>
      </w:r>
      <w:r w:rsidR="00E5382E" w:rsidRPr="00273BE2">
        <w:rPr>
          <w:lang w:val="kk-KZ"/>
        </w:rPr>
        <w:t>).</w:t>
      </w:r>
    </w:p>
    <w:p w:rsidR="00F7653C" w:rsidRDefault="00273BE2" w:rsidP="001674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1674F0" w:rsidRPr="00273BE2" w:rsidRDefault="001674F0" w:rsidP="001674F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радиацияға, өртке қарсы қауіпсіздік ережелерін, техника қауіпсіздігін қатаң сақтау</w:t>
      </w:r>
    </w:p>
    <w:p w:rsidR="00E5382E" w:rsidRPr="00273BE2" w:rsidRDefault="00273BE2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</w:t>
      </w:r>
      <w:r w:rsidR="00E5382E" w:rsidRPr="00273BE2">
        <w:rPr>
          <w:lang w:val="kk-KZ"/>
        </w:rPr>
        <w:t xml:space="preserve">, </w:t>
      </w:r>
      <w:r>
        <w:rPr>
          <w:lang w:val="kk-KZ"/>
        </w:rPr>
        <w:t>ситуациялық есептер мен тесттерді шешу</w:t>
      </w:r>
      <w:r w:rsidR="00E5382E"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="00E5382E" w:rsidRPr="00273BE2">
        <w:rPr>
          <w:lang w:val="kk-KZ"/>
        </w:rPr>
        <w:t xml:space="preserve">); </w:t>
      </w:r>
      <w:r>
        <w:rPr>
          <w:lang w:val="kk-KZ"/>
        </w:rPr>
        <w:t>сабақтарға қатысу,р</w:t>
      </w:r>
      <w:r w:rsidR="00E5382E">
        <w:rPr>
          <w:lang w:val="kk-KZ"/>
        </w:rPr>
        <w:t>ентгенологи</w:t>
      </w:r>
      <w:r>
        <w:rPr>
          <w:lang w:val="kk-KZ"/>
        </w:rPr>
        <w:t>ялық зерттеулер жүргізуге қатысу</w:t>
      </w:r>
    </w:p>
    <w:p w:rsidR="00E5382E" w:rsidRPr="00273BE2" w:rsidRDefault="001674F0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Рентгенология – 1, Рентгенология – 2 пәндерін өткеннен кейін </w:t>
      </w:r>
      <w:r w:rsidR="00273BE2">
        <w:rPr>
          <w:lang w:val="kk-KZ"/>
        </w:rPr>
        <w:t>бекітілген кестеге сай түнгі кезекшіліктерді міндетті түрде орындау</w:t>
      </w:r>
    </w:p>
    <w:p w:rsidR="00E5382E" w:rsidRPr="00502C3B" w:rsidRDefault="00273BE2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жоспарға сай аралық бақылау және есеп</w:t>
      </w:r>
      <w:r w:rsidR="00502C3B">
        <w:rPr>
          <w:lang w:val="kk-KZ"/>
        </w:rPr>
        <w:t>ті тағайындалған уақытта</w:t>
      </w:r>
      <w:r>
        <w:rPr>
          <w:lang w:val="kk-KZ"/>
        </w:rPr>
        <w:t xml:space="preserve"> тапсыру </w:t>
      </w:r>
    </w:p>
    <w:p w:rsidR="00E5382E" w:rsidRPr="00E5382E" w:rsidRDefault="00502C3B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E5382E" w:rsidRPr="00E5382E" w:rsidRDefault="00502C3B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E5382E" w:rsidRPr="00E5382E" w:rsidRDefault="0018321E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ұдайы өзін-өзі жетілдіру</w:t>
      </w:r>
      <w:r w:rsidR="00502C3B">
        <w:rPr>
          <w:lang w:val="kk-KZ"/>
        </w:rPr>
        <w:t xml:space="preserve"> (кітапханада және интернетте жұмыс</w:t>
      </w:r>
      <w:r w:rsidR="00E5382E" w:rsidRPr="00E5382E">
        <w:rPr>
          <w:lang w:val="kk-KZ"/>
        </w:rPr>
        <w:t>)</w:t>
      </w:r>
    </w:p>
    <w:p w:rsidR="00E5382E" w:rsidRPr="00E5382E" w:rsidRDefault="00502C3B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E5382E" w:rsidRPr="00502C3B" w:rsidRDefault="009229EF" w:rsidP="00E5382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t>у</w:t>
      </w:r>
      <w:r w:rsidR="00502C3B">
        <w:rPr>
          <w:lang w:val="kk-KZ"/>
        </w:rPr>
        <w:t xml:space="preserve">ақытша еңбекке жарамсыздығы немесе жұмыс орнында болмауының </w:t>
      </w:r>
      <w:proofErr w:type="gramStart"/>
      <w:r w:rsidR="00502C3B">
        <w:rPr>
          <w:lang w:val="kk-KZ"/>
        </w:rPr>
        <w:t>бас</w:t>
      </w:r>
      <w:proofErr w:type="gramEnd"/>
      <w:r w:rsidR="00502C3B">
        <w:rPr>
          <w:lang w:val="kk-KZ"/>
        </w:rPr>
        <w:t>қа себептері жөнінде тәлімгерді және емдеу мекемесінің бөлімше меңгерушісін уақытылы хабардар ету</w:t>
      </w:r>
    </w:p>
    <w:p w:rsidR="00E5382E" w:rsidRPr="00A85C31" w:rsidRDefault="00A85C31" w:rsidP="009229EF">
      <w:pPr>
        <w:widowControl w:val="0"/>
        <w:autoSpaceDE w:val="0"/>
        <w:autoSpaceDN w:val="0"/>
        <w:adjustRightInd w:val="0"/>
        <w:ind w:firstLine="426"/>
        <w:jc w:val="both"/>
        <w:rPr>
          <w:lang w:val="kk-KZ" w:eastAsia="ko-KR"/>
        </w:rPr>
      </w:pPr>
      <w:r>
        <w:rPr>
          <w:lang w:val="kk-KZ" w:eastAsia="ko-KR"/>
        </w:rPr>
        <w:t>Айыптық шаралар</w:t>
      </w:r>
      <w:r w:rsidR="00E5382E"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="00E5382E"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өтеледі. </w:t>
      </w:r>
    </w:p>
    <w:p w:rsidR="0083763D" w:rsidRPr="00A85C31" w:rsidRDefault="0083763D" w:rsidP="0083763D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843851">
        <w:rPr>
          <w:bCs/>
          <w:lang w:val="kk-KZ"/>
        </w:rPr>
        <w:lastRenderedPageBreak/>
        <w:t xml:space="preserve">2.  </w:t>
      </w:r>
      <w:r w:rsidR="00A85C31">
        <w:rPr>
          <w:bCs/>
          <w:lang w:val="kk-KZ"/>
        </w:rPr>
        <w:t>Бағдарлама</w:t>
      </w:r>
    </w:p>
    <w:p w:rsidR="0083763D" w:rsidRPr="0060469E" w:rsidRDefault="0060469E" w:rsidP="0083763D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83763D" w:rsidRPr="0060469E" w:rsidRDefault="0060469E" w:rsidP="008376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</w:t>
      </w:r>
      <w:r w:rsidR="00A4163C">
        <w:rPr>
          <w:color w:val="000000"/>
          <w:lang w:val="kk-KZ"/>
        </w:rPr>
        <w:t>мемлекеттің маңызды мәселесі</w:t>
      </w:r>
      <w:r>
        <w:rPr>
          <w:color w:val="000000"/>
          <w:lang w:val="kk-KZ"/>
        </w:rPr>
        <w:t xml:space="preserve"> болып табылады, </w:t>
      </w:r>
      <w:r w:rsidR="00A4163C">
        <w:rPr>
          <w:color w:val="000000"/>
          <w:lang w:val="kk-KZ"/>
        </w:rPr>
        <w:t xml:space="preserve">оны </w:t>
      </w:r>
      <w:r w:rsidR="0018321E">
        <w:rPr>
          <w:color w:val="000000"/>
          <w:lang w:val="kk-KZ"/>
        </w:rPr>
        <w:t>шешу дипломнан кейінгі уздіксіз</w:t>
      </w:r>
      <w:r w:rsidR="00A4163C">
        <w:rPr>
          <w:color w:val="000000"/>
          <w:lang w:val="kk-KZ"/>
        </w:rPr>
        <w:t xml:space="preserve"> білім беру жағдайында ғана мүмкін болады. Білікті диагност дәрігер</w:t>
      </w:r>
      <w:r w:rsidR="0018321E">
        <w:rPr>
          <w:color w:val="000000"/>
          <w:lang w:val="kk-KZ"/>
        </w:rPr>
        <w:t>лерді дайындау қиын,әрі өзекті</w:t>
      </w:r>
      <w:r w:rsidR="00A4163C">
        <w:rPr>
          <w:color w:val="000000"/>
          <w:lang w:val="kk-KZ"/>
        </w:rPr>
        <w:t xml:space="preserve"> мәселе болып табылады. Ұсынылған бағдарлама балалар рентгенологиясы бойынша заманауи білімдер мен дағдылардың көлемін қамтиды</w:t>
      </w:r>
      <w:r w:rsidR="009229EF">
        <w:rPr>
          <w:color w:val="000000"/>
          <w:lang w:val="kk-KZ"/>
        </w:rPr>
        <w:t>.</w:t>
      </w:r>
    </w:p>
    <w:p w:rsidR="0083763D" w:rsidRPr="007F5A97" w:rsidRDefault="007F5A97" w:rsidP="0083763D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мақсаты:дәлелді медицина принциптеріне негіздей отырып, балалардағы ағзалар мен жүйелердің рентгенологиялық зерттеу әдістері бойынша резиденттердің білімі, іскерлігі және дағдыларын қалыптастыру,балалар рентгенологиясы бойынша кең профилді білікті дәрігерлер дайындау.</w:t>
      </w:r>
    </w:p>
    <w:p w:rsidR="0083763D" w:rsidRPr="0083763D" w:rsidRDefault="007F5A97" w:rsidP="0083763D">
      <w:pPr>
        <w:tabs>
          <w:tab w:val="left" w:pos="900"/>
        </w:tabs>
        <w:ind w:right="-5" w:firstLine="567"/>
        <w:jc w:val="both"/>
        <w:rPr>
          <w:lang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="0083763D" w:rsidRPr="0083763D">
        <w:rPr>
          <w:bCs/>
        </w:rPr>
        <w:t>:</w:t>
      </w:r>
    </w:p>
    <w:p w:rsidR="0083763D" w:rsidRPr="0083763D" w:rsidRDefault="007F5A97" w:rsidP="0083763D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eastAsia="en-US"/>
        </w:rPr>
      </w:pPr>
      <w:r>
        <w:rPr>
          <w:lang w:val="kk-KZ" w:eastAsia="en-US"/>
        </w:rPr>
        <w:t xml:space="preserve">балалардағы ағзалар мен жүйелер патологиясының </w:t>
      </w:r>
      <w:r w:rsidR="00211A4A">
        <w:rPr>
          <w:lang w:val="kk-KZ" w:eastAsia="en-US"/>
        </w:rPr>
        <w:t>рентгенологиялық зерттеу әдістері бойынша арнайы білім беруді қалыптастыру;</w:t>
      </w:r>
    </w:p>
    <w:p w:rsidR="0083763D" w:rsidRPr="0083763D" w:rsidRDefault="00211A4A" w:rsidP="0083763D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eastAsia="en-US"/>
        </w:rPr>
      </w:pPr>
      <w:r>
        <w:rPr>
          <w:lang w:val="kk-KZ" w:eastAsia="en-US"/>
        </w:rPr>
        <w:t>балалардағы ағзалар мен жүйелер патологиясының рентгенограммаларын интерпретациялау, дифференциалды диагностикасы, зерттеу алгоритмі бойынша іскерлік пен дағдыларды қалыптастыру;</w:t>
      </w:r>
    </w:p>
    <w:p w:rsidR="0083763D" w:rsidRPr="0083763D" w:rsidRDefault="00211A4A" w:rsidP="0083763D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83763D" w:rsidRPr="0083763D" w:rsidRDefault="00211A4A" w:rsidP="0083763D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eastAsia="en-US"/>
        </w:rPr>
      </w:pPr>
      <w:r>
        <w:rPr>
          <w:lang w:val="kk-KZ"/>
        </w:rPr>
        <w:t xml:space="preserve">адам және отбасының салауатты өмір салтын құру </w:t>
      </w:r>
      <w:r w:rsidR="009A75D2">
        <w:rPr>
          <w:lang w:val="kk-KZ"/>
        </w:rPr>
        <w:t>әдістері мен принцинтері бойынша білімдерін жетілдіру;</w:t>
      </w:r>
    </w:p>
    <w:p w:rsidR="0083763D" w:rsidRPr="009A75D2" w:rsidRDefault="009A75D2" w:rsidP="0083763D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83763D" w:rsidRPr="009A75D2" w:rsidRDefault="0083763D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54217" w:rsidRDefault="00E5382E" w:rsidP="00545CE9">
      <w:pPr>
        <w:tabs>
          <w:tab w:val="left" w:pos="5917"/>
        </w:tabs>
        <w:ind w:firstLine="567"/>
        <w:jc w:val="both"/>
      </w:pPr>
      <w:r w:rsidRPr="00E5382E">
        <w:t xml:space="preserve">2.4. </w:t>
      </w:r>
      <w:r w:rsidR="009A75D2">
        <w:rPr>
          <w:lang w:val="kk-KZ"/>
        </w:rPr>
        <w:t>Резиденттің өзіндік жұмысы</w:t>
      </w:r>
      <w:r w:rsidRPr="00E5382E">
        <w:t xml:space="preserve"> (</w:t>
      </w:r>
      <w:r w:rsidR="009A75D2"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  <w:gridCol w:w="1134"/>
      </w:tblGrid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F859E4" w:rsidP="00E4773D">
            <w:pPr>
              <w:jc w:val="center"/>
            </w:pPr>
            <w:r w:rsidRPr="00F170E0">
              <w:t>№</w:t>
            </w:r>
          </w:p>
          <w:p w:rsidR="00F859E4" w:rsidRPr="00F170E0" w:rsidRDefault="00F859E4" w:rsidP="00E4773D">
            <w:pPr>
              <w:jc w:val="center"/>
            </w:pPr>
          </w:p>
        </w:tc>
        <w:tc>
          <w:tcPr>
            <w:tcW w:w="8363" w:type="dxa"/>
            <w:shd w:val="clear" w:color="auto" w:fill="auto"/>
          </w:tcPr>
          <w:p w:rsidR="00F859E4" w:rsidRPr="009A75D2" w:rsidRDefault="009A75D2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1134" w:type="dxa"/>
            <w:shd w:val="clear" w:color="auto" w:fill="auto"/>
          </w:tcPr>
          <w:p w:rsidR="00F859E4" w:rsidRPr="009A75D2" w:rsidRDefault="009A75D2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F859E4" w:rsidP="00E4773D">
            <w:pPr>
              <w:jc w:val="center"/>
            </w:pPr>
            <w:r w:rsidRPr="00F170E0">
              <w:t>1.</w:t>
            </w:r>
          </w:p>
        </w:tc>
        <w:tc>
          <w:tcPr>
            <w:tcW w:w="8363" w:type="dxa"/>
            <w:shd w:val="clear" w:color="auto" w:fill="auto"/>
          </w:tcPr>
          <w:p w:rsidR="00F859E4" w:rsidRPr="009A75D2" w:rsidRDefault="009A75D2" w:rsidP="00284090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 w:rsidR="000D59D3">
              <w:t>ентген</w:t>
            </w:r>
            <w:r>
              <w:t>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1134" w:type="dxa"/>
            <w:shd w:val="clear" w:color="auto" w:fill="auto"/>
          </w:tcPr>
          <w:p w:rsidR="00F859E4" w:rsidRPr="00616E53" w:rsidRDefault="00616E53" w:rsidP="00E4773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545CE9" w:rsidP="00E4773D">
            <w:pPr>
              <w:jc w:val="center"/>
            </w:pPr>
            <w:r>
              <w:t>2</w:t>
            </w:r>
            <w:r w:rsidR="00F859E4" w:rsidRPr="00F170E0">
              <w:t>.</w:t>
            </w:r>
          </w:p>
        </w:tc>
        <w:tc>
          <w:tcPr>
            <w:tcW w:w="8363" w:type="dxa"/>
            <w:shd w:val="clear" w:color="auto" w:fill="auto"/>
          </w:tcPr>
          <w:p w:rsidR="00F859E4" w:rsidRPr="009A75D2" w:rsidRDefault="009A75D2" w:rsidP="008164A1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>базаныңрентгенбөлмесіндекезекшілік</w:t>
            </w:r>
          </w:p>
        </w:tc>
        <w:tc>
          <w:tcPr>
            <w:tcW w:w="1134" w:type="dxa"/>
            <w:shd w:val="clear" w:color="auto" w:fill="auto"/>
          </w:tcPr>
          <w:p w:rsidR="00F859E4" w:rsidRPr="00616E53" w:rsidRDefault="00616E5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545CE9" w:rsidP="00E4773D">
            <w:pPr>
              <w:jc w:val="center"/>
            </w:pPr>
            <w:r>
              <w:t>3</w:t>
            </w:r>
            <w:r w:rsidR="00F859E4" w:rsidRPr="00F170E0">
              <w:t>.</w:t>
            </w:r>
          </w:p>
        </w:tc>
        <w:tc>
          <w:tcPr>
            <w:tcW w:w="8363" w:type="dxa"/>
            <w:shd w:val="clear" w:color="auto" w:fill="auto"/>
          </w:tcPr>
          <w:p w:rsidR="00F859E4" w:rsidRPr="009A75D2" w:rsidRDefault="009A75D2" w:rsidP="007A031B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1134" w:type="dxa"/>
            <w:shd w:val="clear" w:color="auto" w:fill="auto"/>
          </w:tcPr>
          <w:p w:rsidR="00F859E4" w:rsidRPr="00616E53" w:rsidRDefault="00616E5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545CE9" w:rsidP="00E4773D">
            <w:pPr>
              <w:jc w:val="center"/>
            </w:pPr>
            <w:r>
              <w:t>4</w:t>
            </w:r>
            <w:r w:rsidR="00F859E4" w:rsidRPr="00F170E0">
              <w:t>.</w:t>
            </w:r>
          </w:p>
        </w:tc>
        <w:tc>
          <w:tcPr>
            <w:tcW w:w="8363" w:type="dxa"/>
            <w:shd w:val="clear" w:color="auto" w:fill="auto"/>
          </w:tcPr>
          <w:p w:rsidR="00F859E4" w:rsidRPr="009A75D2" w:rsidRDefault="009A75D2" w:rsidP="00E4773D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1134" w:type="dxa"/>
            <w:shd w:val="clear" w:color="auto" w:fill="auto"/>
          </w:tcPr>
          <w:p w:rsidR="00F859E4" w:rsidRPr="00616E53" w:rsidRDefault="00616E5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545CE9" w:rsidP="00E4773D">
            <w:pPr>
              <w:jc w:val="center"/>
            </w:pPr>
            <w:r>
              <w:t>5</w:t>
            </w:r>
            <w:r w:rsidR="00F859E4" w:rsidRPr="00F170E0">
              <w:t>.</w:t>
            </w:r>
          </w:p>
        </w:tc>
        <w:tc>
          <w:tcPr>
            <w:tcW w:w="8363" w:type="dxa"/>
            <w:shd w:val="clear" w:color="auto" w:fill="auto"/>
          </w:tcPr>
          <w:p w:rsidR="00F859E4" w:rsidRPr="009A75D2" w:rsidRDefault="004155D3" w:rsidP="004155D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калықжәне</w:t>
            </w:r>
            <w:r>
              <w:t xml:space="preserve"> патолого-</w:t>
            </w:r>
            <w:proofErr w:type="spellStart"/>
            <w:r>
              <w:t>анатоми</w:t>
            </w:r>
            <w:proofErr w:type="spellEnd"/>
            <w:r>
              <w:rPr>
                <w:lang w:val="kk-KZ"/>
              </w:rPr>
              <w:t>ялық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1134" w:type="dxa"/>
            <w:shd w:val="clear" w:color="auto" w:fill="auto"/>
          </w:tcPr>
          <w:p w:rsidR="00F859E4" w:rsidRPr="00616E53" w:rsidRDefault="00616E53" w:rsidP="000D59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545CE9" w:rsidP="00E4773D">
            <w:pPr>
              <w:jc w:val="center"/>
            </w:pPr>
            <w:r>
              <w:t>6</w:t>
            </w:r>
            <w:r w:rsidR="00F859E4" w:rsidRPr="00F170E0">
              <w:t>.</w:t>
            </w:r>
          </w:p>
        </w:tc>
        <w:tc>
          <w:tcPr>
            <w:tcW w:w="8363" w:type="dxa"/>
            <w:shd w:val="clear" w:color="auto" w:fill="auto"/>
          </w:tcPr>
          <w:p w:rsidR="00F859E4" w:rsidRPr="004155D3" w:rsidRDefault="004155D3" w:rsidP="00D547D2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</w:t>
            </w:r>
            <w:r w:rsidR="00FD6172">
              <w:rPr>
                <w:lang w:val="kk-KZ"/>
              </w:rPr>
              <w:t>рибелік конференцияларға қатысу</w:t>
            </w:r>
          </w:p>
        </w:tc>
        <w:tc>
          <w:tcPr>
            <w:tcW w:w="1134" w:type="dxa"/>
            <w:shd w:val="clear" w:color="auto" w:fill="auto"/>
          </w:tcPr>
          <w:p w:rsidR="00F859E4" w:rsidRPr="00616E53" w:rsidRDefault="00616E5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F859E4" w:rsidRPr="00E4773D" w:rsidTr="00E66571">
        <w:tc>
          <w:tcPr>
            <w:tcW w:w="709" w:type="dxa"/>
            <w:shd w:val="clear" w:color="auto" w:fill="auto"/>
          </w:tcPr>
          <w:p w:rsidR="00F859E4" w:rsidRPr="00F170E0" w:rsidRDefault="00545CE9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363" w:type="dxa"/>
            <w:shd w:val="clear" w:color="auto" w:fill="auto"/>
          </w:tcPr>
          <w:p w:rsidR="00C20D68" w:rsidRPr="00C9505F" w:rsidRDefault="003D6C18" w:rsidP="00E4773D">
            <w:pPr>
              <w:jc w:val="both"/>
            </w:pPr>
            <w:r>
              <w:rPr>
                <w:lang w:val="kk-KZ"/>
              </w:rPr>
              <w:t>Өз</w:t>
            </w:r>
            <w:r w:rsidR="004155D3">
              <w:rPr>
                <w:lang w:val="kk-KZ"/>
              </w:rPr>
              <w:t>індік жұмысқа тапсырмалар</w:t>
            </w:r>
            <w:r w:rsidR="00C20D68" w:rsidRPr="00C9505F">
              <w:t>:</w:t>
            </w:r>
          </w:p>
          <w:p w:rsidR="00D547D2" w:rsidRDefault="004155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Балалардағы пневмонияның рентгенодиагностикасы</w:t>
            </w:r>
          </w:p>
          <w:p w:rsidR="007A031B" w:rsidRDefault="004155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Өкпе </w:t>
            </w:r>
            <w:r>
              <w:t xml:space="preserve"> рентгенограмм</w:t>
            </w:r>
            <w:r>
              <w:rPr>
                <w:lang w:val="kk-KZ"/>
              </w:rPr>
              <w:t xml:space="preserve">асында дөңгелек көлеңкемен жүретін аурулардың рентгенодиагностикасы </w:t>
            </w:r>
          </w:p>
          <w:p w:rsidR="005D4661" w:rsidRDefault="004155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Балалар тәжірибесіндегі Гиршпрунг ауруының рентгенологиялық диагностикасы</w:t>
            </w:r>
          </w:p>
          <w:p w:rsidR="00C20D68" w:rsidRDefault="004155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Балалардағы қуықты-несепағарлық рефлюксінің рентгенодиагностикасы</w:t>
            </w:r>
          </w:p>
          <w:p w:rsidR="002C40C0" w:rsidRDefault="004155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Балалардың туа біткен сан сүйегінің шығуы-рентгенологиялық әдістің мүмкіндіктері</w:t>
            </w:r>
          </w:p>
          <w:p w:rsidR="00F859E4" w:rsidRPr="00E4773D" w:rsidRDefault="004155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Балалардағы АІЖ-ның даму ақауларының рентгенодиагностикасы</w:t>
            </w:r>
          </w:p>
        </w:tc>
        <w:tc>
          <w:tcPr>
            <w:tcW w:w="1134" w:type="dxa"/>
            <w:shd w:val="clear" w:color="auto" w:fill="auto"/>
          </w:tcPr>
          <w:p w:rsidR="00F859E4" w:rsidRPr="00E4773D" w:rsidRDefault="00616E53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</w:tr>
      <w:tr w:rsidR="002C40C0" w:rsidRPr="00E4773D" w:rsidTr="00E66571">
        <w:tc>
          <w:tcPr>
            <w:tcW w:w="9072" w:type="dxa"/>
            <w:gridSpan w:val="2"/>
            <w:shd w:val="clear" w:color="auto" w:fill="auto"/>
          </w:tcPr>
          <w:p w:rsidR="002C40C0" w:rsidRPr="00E4773D" w:rsidRDefault="004155D3" w:rsidP="0060218E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1134" w:type="dxa"/>
            <w:shd w:val="clear" w:color="auto" w:fill="auto"/>
          </w:tcPr>
          <w:p w:rsidR="002C40C0" w:rsidRPr="00E4773D" w:rsidRDefault="00616E53" w:rsidP="0060218E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E5382E" w:rsidRPr="004155D3" w:rsidRDefault="004155D3" w:rsidP="00545CE9">
      <w:pPr>
        <w:ind w:firstLine="567"/>
        <w:jc w:val="both"/>
        <w:rPr>
          <w:bCs/>
          <w:lang w:val="kk-KZ"/>
        </w:rPr>
      </w:pPr>
      <w:r>
        <w:rPr>
          <w:bCs/>
        </w:rPr>
        <w:t xml:space="preserve">2.5.   </w:t>
      </w:r>
      <w:r>
        <w:rPr>
          <w:bCs/>
          <w:lang w:val="kk-KZ"/>
        </w:rPr>
        <w:t>К</w:t>
      </w:r>
      <w:proofErr w:type="spellStart"/>
      <w:r>
        <w:rPr>
          <w:bCs/>
        </w:rPr>
        <w:t>онсультаци</w:t>
      </w:r>
      <w:proofErr w:type="spellEnd"/>
      <w:r>
        <w:rPr>
          <w:bCs/>
          <w:lang w:val="kk-KZ"/>
        </w:rPr>
        <w:t>я уақыты</w:t>
      </w:r>
      <w:r w:rsidR="00E5382E" w:rsidRPr="00E5382E">
        <w:rPr>
          <w:bCs/>
        </w:rPr>
        <w:t xml:space="preserve">. </w:t>
      </w:r>
      <w:r>
        <w:rPr>
          <w:bCs/>
          <w:lang w:val="kk-KZ"/>
        </w:rPr>
        <w:t xml:space="preserve">Консультациялар </w:t>
      </w:r>
      <w:r w:rsidR="00DD52B7">
        <w:rPr>
          <w:rFonts w:eastAsia="Calibri"/>
          <w:bCs/>
          <w:lang w:val="kk-KZ"/>
        </w:rPr>
        <w:t>бөлімше</w:t>
      </w:r>
      <w:r>
        <w:rPr>
          <w:bCs/>
          <w:lang w:val="kk-KZ"/>
        </w:rPr>
        <w:t xml:space="preserve"> кестесі бойынша </w:t>
      </w:r>
      <w:r w:rsidR="00953408">
        <w:rPr>
          <w:bCs/>
          <w:lang w:val="kk-KZ"/>
        </w:rPr>
        <w:t>аптасына 2 рет сағат 14.00-ден бастап жүргізіледі.</w:t>
      </w:r>
    </w:p>
    <w:p w:rsidR="00843851" w:rsidRPr="00B91EAB" w:rsidRDefault="00843851" w:rsidP="00843851">
      <w:pPr>
        <w:ind w:firstLine="567"/>
        <w:jc w:val="both"/>
        <w:rPr>
          <w:bCs/>
          <w:lang w:val="kk-KZ"/>
        </w:rPr>
      </w:pPr>
      <w:r w:rsidRPr="00843851">
        <w:rPr>
          <w:bCs/>
          <w:lang w:val="kk-KZ"/>
        </w:rPr>
        <w:t>2.6. Нег</w:t>
      </w:r>
      <w:r w:rsidR="00FD6172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843851" w:rsidRDefault="00843851" w:rsidP="0018083D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lastRenderedPageBreak/>
        <w:t>Негізгі</w:t>
      </w:r>
      <w:r w:rsidRPr="00843851">
        <w:rPr>
          <w:lang w:val="kk-KZ"/>
        </w:rPr>
        <w:t>:</w:t>
      </w:r>
    </w:p>
    <w:p w:rsidR="00165BCC" w:rsidRPr="00640467" w:rsidRDefault="00165BCC" w:rsidP="00165BCC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B113C7" w:rsidRPr="00C60C2E" w:rsidRDefault="00B113C7" w:rsidP="00B113C7">
      <w:pPr>
        <w:numPr>
          <w:ilvl w:val="0"/>
          <w:numId w:val="42"/>
        </w:numPr>
        <w:jc w:val="both"/>
        <w:rPr>
          <w:rStyle w:val="st"/>
          <w:color w:val="000000"/>
          <w:lang w:val="kk-KZ"/>
        </w:rPr>
      </w:pPr>
      <w:r w:rsidRPr="00C60C2E">
        <w:rPr>
          <w:color w:val="000000"/>
          <w:lang w:val="kk-KZ"/>
        </w:rPr>
        <w:t xml:space="preserve">Васильев  А.Ю. Лучевая диагностика в педиатрии. 2010, - </w:t>
      </w:r>
      <w:r w:rsidRPr="00C60C2E">
        <w:rPr>
          <w:rStyle w:val="st"/>
          <w:color w:val="000000"/>
        </w:rPr>
        <w:t>368 с.</w:t>
      </w:r>
    </w:p>
    <w:p w:rsidR="00B113C7" w:rsidRPr="00E15A41" w:rsidRDefault="00B113C7" w:rsidP="00B113C7">
      <w:pPr>
        <w:numPr>
          <w:ilvl w:val="0"/>
          <w:numId w:val="42"/>
        </w:numPr>
        <w:jc w:val="both"/>
        <w:rPr>
          <w:rStyle w:val="st"/>
          <w:color w:val="000000"/>
          <w:lang w:val="kk-KZ"/>
        </w:rPr>
      </w:pPr>
      <w:proofErr w:type="spellStart"/>
      <w:r w:rsidRPr="00C60C2E">
        <w:rPr>
          <w:rStyle w:val="st"/>
          <w:color w:val="000000"/>
        </w:rPr>
        <w:t>Штаатц</w:t>
      </w:r>
      <w:proofErr w:type="spellEnd"/>
      <w:r w:rsidRPr="00C60C2E">
        <w:rPr>
          <w:rStyle w:val="st"/>
          <w:color w:val="000000"/>
        </w:rPr>
        <w:t xml:space="preserve"> Г., </w:t>
      </w:r>
      <w:proofErr w:type="spellStart"/>
      <w:r w:rsidRPr="00C60C2E">
        <w:rPr>
          <w:rStyle w:val="st"/>
          <w:color w:val="000000"/>
        </w:rPr>
        <w:t>Хоннеф</w:t>
      </w:r>
      <w:proofErr w:type="spellEnd"/>
      <w:r w:rsidRPr="00C60C2E">
        <w:rPr>
          <w:rStyle w:val="st"/>
          <w:color w:val="000000"/>
        </w:rPr>
        <w:t xml:space="preserve"> Д., </w:t>
      </w:r>
      <w:proofErr w:type="spellStart"/>
      <w:r w:rsidRPr="00C60C2E">
        <w:rPr>
          <w:rStyle w:val="st"/>
          <w:color w:val="000000"/>
        </w:rPr>
        <w:t>Пирот</w:t>
      </w:r>
      <w:proofErr w:type="spellEnd"/>
      <w:r w:rsidRPr="00C60C2E">
        <w:rPr>
          <w:rStyle w:val="st"/>
          <w:color w:val="000000"/>
        </w:rPr>
        <w:t xml:space="preserve"> В., Т</w:t>
      </w:r>
      <w:r w:rsidRPr="00E15A41">
        <w:rPr>
          <w:rStyle w:val="st"/>
          <w:color w:val="000000"/>
        </w:rPr>
        <w:t xml:space="preserve">. </w:t>
      </w:r>
      <w:proofErr w:type="spellStart"/>
      <w:r w:rsidRPr="00C60C2E">
        <w:rPr>
          <w:rStyle w:val="st"/>
          <w:color w:val="000000"/>
        </w:rPr>
        <w:t>Радков</w:t>
      </w:r>
      <w:proofErr w:type="spellEnd"/>
      <w:r w:rsidRPr="00C60C2E">
        <w:rPr>
          <w:rStyle w:val="st"/>
          <w:color w:val="000000"/>
        </w:rPr>
        <w:t>. Лучевая диагностика: детские болезни (пер</w:t>
      </w:r>
      <w:proofErr w:type="gramStart"/>
      <w:r w:rsidRPr="00C60C2E">
        <w:rPr>
          <w:rStyle w:val="st"/>
          <w:color w:val="000000"/>
        </w:rPr>
        <w:t>.с</w:t>
      </w:r>
      <w:proofErr w:type="gramEnd"/>
      <w:r w:rsidRPr="00C60C2E">
        <w:rPr>
          <w:rStyle w:val="st"/>
          <w:color w:val="000000"/>
        </w:rPr>
        <w:t xml:space="preserve"> англ.). 2010, - 400 с.</w:t>
      </w:r>
    </w:p>
    <w:p w:rsidR="00B113C7" w:rsidRPr="00E15A41" w:rsidRDefault="00B113C7" w:rsidP="00B113C7">
      <w:pPr>
        <w:numPr>
          <w:ilvl w:val="0"/>
          <w:numId w:val="42"/>
        </w:numPr>
        <w:jc w:val="both"/>
        <w:rPr>
          <w:rStyle w:val="st"/>
          <w:color w:val="000000"/>
          <w:lang w:val="kk-KZ"/>
        </w:rPr>
      </w:pPr>
      <w:r w:rsidRPr="00E15A41">
        <w:rPr>
          <w:rStyle w:val="st"/>
          <w:color w:val="000000"/>
          <w:lang w:val="kk-KZ"/>
        </w:rPr>
        <w:t xml:space="preserve">Lane  F. Donnelly. Pediatric Imaging: The Fundamentals. </w:t>
      </w:r>
      <w:r>
        <w:rPr>
          <w:rStyle w:val="st"/>
          <w:color w:val="000000"/>
          <w:lang w:val="en-US"/>
        </w:rPr>
        <w:t>2008 y.</w:t>
      </w:r>
    </w:p>
    <w:p w:rsidR="00B113C7" w:rsidRPr="00C60C2E" w:rsidRDefault="00B113C7" w:rsidP="00B113C7">
      <w:pPr>
        <w:numPr>
          <w:ilvl w:val="0"/>
          <w:numId w:val="42"/>
        </w:numPr>
        <w:jc w:val="both"/>
        <w:rPr>
          <w:rStyle w:val="st"/>
          <w:color w:val="000000"/>
          <w:lang w:val="kk-KZ"/>
        </w:rPr>
      </w:pPr>
      <w:proofErr w:type="spellStart"/>
      <w:r>
        <w:rPr>
          <w:rStyle w:val="st"/>
          <w:color w:val="000000"/>
          <w:lang w:val="en-US"/>
        </w:rPr>
        <w:t>Barkovich</w:t>
      </w:r>
      <w:proofErr w:type="spellEnd"/>
      <w:r w:rsidRPr="00E15A41">
        <w:rPr>
          <w:rStyle w:val="st"/>
          <w:color w:val="000000"/>
        </w:rPr>
        <w:t xml:space="preserve">. </w:t>
      </w:r>
      <w:r>
        <w:rPr>
          <w:rStyle w:val="st"/>
          <w:color w:val="000000"/>
          <w:lang w:val="en-US"/>
        </w:rPr>
        <w:t>Pediatric Neuroradiology. 2007 y.</w:t>
      </w:r>
    </w:p>
    <w:p w:rsidR="00B113C7" w:rsidRPr="00E15A41" w:rsidRDefault="00B113C7" w:rsidP="00B113C7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E15A41">
        <w:rPr>
          <w:color w:val="000000"/>
          <w:lang w:val="kk-KZ"/>
        </w:rPr>
        <w:t>Трофимова Т.Н. Лучевая анатомия человека. 2005, - 496 с.</w:t>
      </w:r>
    </w:p>
    <w:p w:rsidR="00B113C7" w:rsidRPr="00C60C2E" w:rsidRDefault="00B113C7" w:rsidP="00B113C7">
      <w:pPr>
        <w:numPr>
          <w:ilvl w:val="0"/>
          <w:numId w:val="42"/>
        </w:numPr>
        <w:jc w:val="both"/>
        <w:rPr>
          <w:color w:val="000000"/>
        </w:rPr>
      </w:pPr>
      <w:r w:rsidRPr="00E15A41">
        <w:rPr>
          <w:color w:val="000000"/>
          <w:lang w:val="kk-KZ"/>
        </w:rPr>
        <w:t>Королюк И.П. Рентгенанатомически</w:t>
      </w:r>
      <w:r w:rsidRPr="00C60C2E">
        <w:rPr>
          <w:color w:val="000000"/>
        </w:rPr>
        <w:t>й атлас скелета (норма, варианты, ошибки интерпретации). 2008, - 192 с.</w:t>
      </w:r>
    </w:p>
    <w:p w:rsidR="00B113C7" w:rsidRPr="00C60C2E" w:rsidRDefault="00B113C7" w:rsidP="00B113C7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C60C2E">
        <w:rPr>
          <w:color w:val="000000"/>
        </w:rPr>
        <w:t>Райан</w:t>
      </w:r>
      <w:proofErr w:type="spellEnd"/>
      <w:r w:rsidRPr="00C60C2E">
        <w:rPr>
          <w:color w:val="000000"/>
        </w:rPr>
        <w:t xml:space="preserve"> С., </w:t>
      </w:r>
      <w:proofErr w:type="spellStart"/>
      <w:r w:rsidRPr="00C60C2E">
        <w:rPr>
          <w:color w:val="000000"/>
        </w:rPr>
        <w:t>МакНиколас</w:t>
      </w:r>
      <w:proofErr w:type="spellEnd"/>
      <w:r w:rsidRPr="00C60C2E">
        <w:rPr>
          <w:color w:val="000000"/>
        </w:rPr>
        <w:t xml:space="preserve"> М., </w:t>
      </w:r>
      <w:proofErr w:type="spellStart"/>
      <w:r w:rsidRPr="00C60C2E">
        <w:rPr>
          <w:color w:val="000000"/>
        </w:rPr>
        <w:t>Юстейс</w:t>
      </w:r>
      <w:proofErr w:type="spellEnd"/>
      <w:r w:rsidRPr="00C60C2E">
        <w:rPr>
          <w:color w:val="000000"/>
        </w:rPr>
        <w:t xml:space="preserve"> С. Анатомия человека при лучевых исследованиях (пер</w:t>
      </w:r>
      <w:proofErr w:type="gramStart"/>
      <w:r w:rsidRPr="00C60C2E">
        <w:rPr>
          <w:color w:val="000000"/>
        </w:rPr>
        <w:t>.с</w:t>
      </w:r>
      <w:proofErr w:type="gramEnd"/>
      <w:r w:rsidRPr="00C60C2E">
        <w:rPr>
          <w:color w:val="000000"/>
        </w:rPr>
        <w:t xml:space="preserve"> англ.). 2009, - 328 с. </w:t>
      </w:r>
    </w:p>
    <w:p w:rsidR="00B113C7" w:rsidRDefault="00B113C7" w:rsidP="00B113C7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B113C7" w:rsidRDefault="00B113C7" w:rsidP="00B113C7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Хуснутдинова Г.И., Жолдыбай Ж.Ж. Лучевая диагностика опухолей костей: Монография.  – Алматы, 2009 г.-222 с., 114 рис.</w:t>
      </w:r>
    </w:p>
    <w:p w:rsidR="00B113C7" w:rsidRDefault="00B113C7" w:rsidP="00B113C7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Райзер М., Баур-Мельник А., Гласер К. Лучевая диагностика. Костно-мышечная система (пер. с англ.). 2011,-384 с.</w:t>
      </w:r>
    </w:p>
    <w:p w:rsidR="00B113C7" w:rsidRPr="004F2378" w:rsidRDefault="00B113C7" w:rsidP="00B113C7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Хофер М. Рентгенологическое исследование грудной клетки (пер. с англ.). 2008,- 224 с.</w:t>
      </w:r>
    </w:p>
    <w:p w:rsidR="00B113C7" w:rsidRPr="00C60C2E" w:rsidRDefault="00B113C7" w:rsidP="00B113C7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C60C2E">
        <w:rPr>
          <w:color w:val="000000"/>
          <w:lang w:val="kk-KZ"/>
        </w:rPr>
        <w:t>Интернет ресурсы:</w:t>
      </w:r>
    </w:p>
    <w:p w:rsidR="00B113C7" w:rsidRPr="00C60C2E" w:rsidRDefault="008B329E" w:rsidP="00B113C7">
      <w:pPr>
        <w:ind w:left="709"/>
        <w:jc w:val="both"/>
        <w:rPr>
          <w:color w:val="000000"/>
        </w:rPr>
      </w:pPr>
      <w:hyperlink r:id="rId9" w:tgtFrame="_blank" w:history="1">
        <w:r w:rsidR="00B113C7" w:rsidRPr="00C60C2E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B113C7" w:rsidRPr="00C60C2E" w:rsidRDefault="008B329E" w:rsidP="00B113C7">
      <w:pPr>
        <w:ind w:left="709"/>
        <w:jc w:val="both"/>
        <w:rPr>
          <w:color w:val="000000"/>
        </w:rPr>
      </w:pPr>
      <w:hyperlink r:id="rId10" w:tgtFrame="_blank" w:history="1">
        <w:r w:rsidR="00B113C7" w:rsidRPr="00C60C2E">
          <w:rPr>
            <w:rStyle w:val="ad"/>
            <w:color w:val="000000"/>
          </w:rPr>
          <w:t>http://radiologyassistant.nl/</w:t>
        </w:r>
      </w:hyperlink>
    </w:p>
    <w:p w:rsidR="00B113C7" w:rsidRPr="00C60C2E" w:rsidRDefault="008B329E" w:rsidP="00B113C7">
      <w:pPr>
        <w:ind w:left="709"/>
        <w:jc w:val="both"/>
        <w:rPr>
          <w:color w:val="000000"/>
        </w:rPr>
      </w:pPr>
      <w:hyperlink r:id="rId11" w:tgtFrame="_blank" w:history="1">
        <w:r w:rsidR="00B113C7" w:rsidRPr="00C60C2E">
          <w:rPr>
            <w:rStyle w:val="ad"/>
            <w:color w:val="000000"/>
          </w:rPr>
          <w:t>http://www.radiologyeducation.com/</w:t>
        </w:r>
      </w:hyperlink>
    </w:p>
    <w:p w:rsidR="00B113C7" w:rsidRPr="00C60C2E" w:rsidRDefault="008B329E" w:rsidP="00B113C7">
      <w:pPr>
        <w:ind w:left="709"/>
        <w:jc w:val="both"/>
        <w:rPr>
          <w:color w:val="000000"/>
        </w:rPr>
      </w:pPr>
      <w:hyperlink r:id="rId12" w:tgtFrame="_blank" w:history="1">
        <w:r w:rsidR="00B113C7" w:rsidRPr="00C60C2E">
          <w:rPr>
            <w:rStyle w:val="ad"/>
            <w:color w:val="000000"/>
          </w:rPr>
          <w:t>http://www.learningradiology.com/</w:t>
        </w:r>
      </w:hyperlink>
    </w:p>
    <w:p w:rsidR="00B113C7" w:rsidRPr="00C60C2E" w:rsidRDefault="008B329E" w:rsidP="00B113C7">
      <w:pPr>
        <w:ind w:left="709"/>
        <w:jc w:val="both"/>
        <w:rPr>
          <w:color w:val="000000"/>
        </w:rPr>
      </w:pPr>
      <w:hyperlink r:id="rId13" w:tgtFrame="_blank" w:history="1">
        <w:r w:rsidR="00B113C7" w:rsidRPr="00C60C2E">
          <w:rPr>
            <w:rStyle w:val="ad"/>
            <w:color w:val="000000"/>
          </w:rPr>
          <w:t>https://3s.acr.org/CIP/</w:t>
        </w:r>
      </w:hyperlink>
    </w:p>
    <w:p w:rsidR="00B113C7" w:rsidRPr="00C60C2E" w:rsidRDefault="00B113C7" w:rsidP="0018083D">
      <w:pPr>
        <w:jc w:val="center"/>
        <w:rPr>
          <w:color w:val="000000"/>
        </w:rPr>
      </w:pPr>
      <w:r w:rsidRPr="00C60C2E">
        <w:rPr>
          <w:color w:val="000000"/>
        </w:rPr>
        <w:t>Дополнительная:</w:t>
      </w:r>
    </w:p>
    <w:p w:rsidR="00B113C7" w:rsidRPr="00C60C2E" w:rsidRDefault="00B113C7" w:rsidP="00B113C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60C2E">
        <w:rPr>
          <w:color w:val="000000"/>
        </w:rPr>
        <w:t>Труфанов Г.Е. Лучевая диагностика: учебник. 2013, - 496 с.</w:t>
      </w:r>
    </w:p>
    <w:p w:rsidR="00B113C7" w:rsidRPr="00C60C2E" w:rsidRDefault="00B113C7" w:rsidP="00B113C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60C2E">
        <w:rPr>
          <w:color w:val="000000"/>
          <w:lang w:val="kk-KZ"/>
        </w:rPr>
        <w:t>Королюк И.П. Лучевая диагностика. 2013, - 496 с.</w:t>
      </w:r>
    </w:p>
    <w:p w:rsidR="00B113C7" w:rsidRPr="00C60C2E" w:rsidRDefault="00B113C7" w:rsidP="00B113C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60C2E">
        <w:rPr>
          <w:color w:val="000000"/>
          <w:lang w:val="kk-KZ"/>
        </w:rPr>
        <w:t>Коков Л.С. Национальное руководство по лучевой диагностике и терапии. 2011, - 688 с.</w:t>
      </w:r>
    </w:p>
    <w:p w:rsidR="00B113C7" w:rsidRPr="00C60C2E" w:rsidRDefault="00B113C7" w:rsidP="00B113C7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60C2E">
        <w:rPr>
          <w:color w:val="000000"/>
          <w:lang w:val="kk-KZ"/>
        </w:rPr>
        <w:t>Зедгенидзе  Г.А. Клиническая рентгенорадиология. Руководство в 5томах. 2005 г.</w:t>
      </w:r>
    </w:p>
    <w:p w:rsidR="00B113C7" w:rsidRPr="00DB5584" w:rsidRDefault="00B113C7" w:rsidP="00B113C7">
      <w:pPr>
        <w:widowControl w:val="0"/>
        <w:autoSpaceDE w:val="0"/>
        <w:autoSpaceDN w:val="0"/>
        <w:adjustRightInd w:val="0"/>
        <w:jc w:val="both"/>
      </w:pP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E5382E" w:rsidRPr="00953408" w:rsidRDefault="00E5382E" w:rsidP="00545CE9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 w:rsidR="00953408">
        <w:rPr>
          <w:lang w:val="kk-KZ"/>
        </w:rPr>
        <w:t>Білімді бағалау критерилері мен ережелері</w:t>
      </w:r>
    </w:p>
    <w:p w:rsidR="00E5382E" w:rsidRPr="00953408" w:rsidRDefault="00953408" w:rsidP="00545C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E5382E" w:rsidRPr="00E5382E" w:rsidRDefault="00953408" w:rsidP="00545C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Аралық бақылау</w:t>
      </w:r>
      <w:r w:rsidRPr="00953408">
        <w:rPr>
          <w:lang w:val="kk-KZ"/>
        </w:rPr>
        <w:t xml:space="preserve"> (</w:t>
      </w:r>
      <w:r>
        <w:rPr>
          <w:lang w:val="kk-KZ"/>
        </w:rPr>
        <w:t>аралық</w:t>
      </w:r>
      <w:r w:rsidR="00084256" w:rsidRPr="00953408">
        <w:rPr>
          <w:lang w:val="kk-KZ"/>
        </w:rPr>
        <w:t xml:space="preserve"> аттестация)</w:t>
      </w:r>
      <w:r w:rsidR="00E5382E" w:rsidRPr="00953408">
        <w:rPr>
          <w:lang w:val="kk-KZ"/>
        </w:rPr>
        <w:t xml:space="preserve">: </w:t>
      </w:r>
      <w:r>
        <w:rPr>
          <w:lang w:val="kk-KZ"/>
        </w:rPr>
        <w:t>емтихандық билеттер бойынша сұхбаттасу</w:t>
      </w:r>
      <w:r w:rsidR="00E5382E" w:rsidRPr="00E5382E">
        <w:rPr>
          <w:lang w:val="kk-KZ"/>
        </w:rPr>
        <w:t>.</w:t>
      </w:r>
    </w:p>
    <w:p w:rsidR="00F41456" w:rsidRPr="00E524DD" w:rsidRDefault="00E524DD" w:rsidP="00E524DD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  <w:r>
        <w:rPr>
          <w:lang w:val="kk-KZ"/>
        </w:rPr>
        <w:t>Айыптық шаралары</w:t>
      </w:r>
      <w:r w:rsidR="00E5382E" w:rsidRPr="00E5382E">
        <w:rPr>
          <w:lang w:val="kk-KZ"/>
        </w:rPr>
        <w:t xml:space="preserve">: </w:t>
      </w:r>
      <w:r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sectPr w:rsidR="00F41456" w:rsidRPr="00E524DD" w:rsidSect="003C7C62">
      <w:headerReference w:type="even" r:id="rId14"/>
      <w:head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9E" w:rsidRDefault="008B329E" w:rsidP="00F758AE">
      <w:r>
        <w:separator/>
      </w:r>
    </w:p>
  </w:endnote>
  <w:endnote w:type="continuationSeparator" w:id="0">
    <w:p w:rsidR="008B329E" w:rsidRDefault="008B329E" w:rsidP="00F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9E" w:rsidRDefault="008B329E" w:rsidP="00F758AE">
      <w:r>
        <w:separator/>
      </w:r>
    </w:p>
  </w:footnote>
  <w:footnote w:type="continuationSeparator" w:id="0">
    <w:p w:rsidR="008B329E" w:rsidRDefault="008B329E" w:rsidP="00F7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8B329E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1B" w:rsidRDefault="00987B1B" w:rsidP="00987B1B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987B1B" w:rsidRDefault="00987B1B" w:rsidP="00987B1B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E94600" w:rsidRDefault="00E946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1B" w:rsidRDefault="00987B1B" w:rsidP="00987B1B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987B1B" w:rsidRDefault="00987B1B" w:rsidP="00987B1B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E34AAB" w:rsidRDefault="00E34A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73A8"/>
    <w:multiLevelType w:val="hybridMultilevel"/>
    <w:tmpl w:val="773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2F25"/>
    <w:multiLevelType w:val="hybridMultilevel"/>
    <w:tmpl w:val="9CC6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53AFD"/>
    <w:multiLevelType w:val="hybridMultilevel"/>
    <w:tmpl w:val="5796AABE"/>
    <w:lvl w:ilvl="0" w:tplc="B06CB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6FCA01EA"/>
    <w:lvl w:ilvl="0" w:tplc="EC1C85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5"/>
  </w:num>
  <w:num w:numId="19">
    <w:abstractNumId w:val="32"/>
  </w:num>
  <w:num w:numId="20">
    <w:abstractNumId w:val="6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7"/>
  </w:num>
  <w:num w:numId="26">
    <w:abstractNumId w:val="2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2"/>
  </w:num>
  <w:num w:numId="31">
    <w:abstractNumId w:val="12"/>
  </w:num>
  <w:num w:numId="32">
    <w:abstractNumId w:val="30"/>
  </w:num>
  <w:num w:numId="33">
    <w:abstractNumId w:val="20"/>
  </w:num>
  <w:num w:numId="34">
    <w:abstractNumId w:val="0"/>
  </w:num>
  <w:num w:numId="35">
    <w:abstractNumId w:val="35"/>
  </w:num>
  <w:num w:numId="36">
    <w:abstractNumId w:val="23"/>
  </w:num>
  <w:num w:numId="37">
    <w:abstractNumId w:val="13"/>
  </w:num>
  <w:num w:numId="38">
    <w:abstractNumId w:val="25"/>
  </w:num>
  <w:num w:numId="39">
    <w:abstractNumId w:val="35"/>
  </w:num>
  <w:num w:numId="40">
    <w:abstractNumId w:val="2"/>
  </w:num>
  <w:num w:numId="41">
    <w:abstractNumId w:val="38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58AE"/>
    <w:rsid w:val="00045221"/>
    <w:rsid w:val="000515D4"/>
    <w:rsid w:val="00051E13"/>
    <w:rsid w:val="000660C1"/>
    <w:rsid w:val="00084256"/>
    <w:rsid w:val="000843B9"/>
    <w:rsid w:val="000A16BA"/>
    <w:rsid w:val="000B7BD1"/>
    <w:rsid w:val="000D0387"/>
    <w:rsid w:val="000D0F05"/>
    <w:rsid w:val="000D29CB"/>
    <w:rsid w:val="000D59D3"/>
    <w:rsid w:val="000F65A4"/>
    <w:rsid w:val="001461E5"/>
    <w:rsid w:val="00160060"/>
    <w:rsid w:val="00165BCC"/>
    <w:rsid w:val="001674F0"/>
    <w:rsid w:val="0018083D"/>
    <w:rsid w:val="0018321E"/>
    <w:rsid w:val="001A2DF5"/>
    <w:rsid w:val="001F105B"/>
    <w:rsid w:val="001F3688"/>
    <w:rsid w:val="00201794"/>
    <w:rsid w:val="00202A5C"/>
    <w:rsid w:val="00211A4A"/>
    <w:rsid w:val="002129B5"/>
    <w:rsid w:val="00225747"/>
    <w:rsid w:val="002268F7"/>
    <w:rsid w:val="0024416F"/>
    <w:rsid w:val="002456A2"/>
    <w:rsid w:val="00247EAC"/>
    <w:rsid w:val="00272043"/>
    <w:rsid w:val="00273064"/>
    <w:rsid w:val="00273BE2"/>
    <w:rsid w:val="00284090"/>
    <w:rsid w:val="00287E57"/>
    <w:rsid w:val="002A6E85"/>
    <w:rsid w:val="002A7FEB"/>
    <w:rsid w:val="002B3914"/>
    <w:rsid w:val="002C10BE"/>
    <w:rsid w:val="002C40C0"/>
    <w:rsid w:val="002C521E"/>
    <w:rsid w:val="002C5635"/>
    <w:rsid w:val="002D7385"/>
    <w:rsid w:val="002D7EDB"/>
    <w:rsid w:val="002F1740"/>
    <w:rsid w:val="00307EAA"/>
    <w:rsid w:val="003252FF"/>
    <w:rsid w:val="003339C3"/>
    <w:rsid w:val="00334665"/>
    <w:rsid w:val="00360034"/>
    <w:rsid w:val="0036102F"/>
    <w:rsid w:val="003A23EB"/>
    <w:rsid w:val="003C7C62"/>
    <w:rsid w:val="003D1847"/>
    <w:rsid w:val="003D6C18"/>
    <w:rsid w:val="003E6D3D"/>
    <w:rsid w:val="003F2D87"/>
    <w:rsid w:val="00400429"/>
    <w:rsid w:val="004155D3"/>
    <w:rsid w:val="00421B1D"/>
    <w:rsid w:val="00436E6C"/>
    <w:rsid w:val="00464647"/>
    <w:rsid w:val="00467FD3"/>
    <w:rsid w:val="004B6279"/>
    <w:rsid w:val="004C7BB5"/>
    <w:rsid w:val="00502C3B"/>
    <w:rsid w:val="00506E34"/>
    <w:rsid w:val="00520098"/>
    <w:rsid w:val="0053463F"/>
    <w:rsid w:val="00545CE9"/>
    <w:rsid w:val="00556B9D"/>
    <w:rsid w:val="00561A1D"/>
    <w:rsid w:val="00574002"/>
    <w:rsid w:val="0058409A"/>
    <w:rsid w:val="005B4EBC"/>
    <w:rsid w:val="005C6768"/>
    <w:rsid w:val="005D13E8"/>
    <w:rsid w:val="005D3BF6"/>
    <w:rsid w:val="005D4661"/>
    <w:rsid w:val="005D6154"/>
    <w:rsid w:val="005F6F70"/>
    <w:rsid w:val="0060218E"/>
    <w:rsid w:val="0060469E"/>
    <w:rsid w:val="00611532"/>
    <w:rsid w:val="00616E53"/>
    <w:rsid w:val="00636DCC"/>
    <w:rsid w:val="006435C6"/>
    <w:rsid w:val="006478D3"/>
    <w:rsid w:val="00647ED3"/>
    <w:rsid w:val="00654217"/>
    <w:rsid w:val="00685988"/>
    <w:rsid w:val="006B31D0"/>
    <w:rsid w:val="006C2C3B"/>
    <w:rsid w:val="006C5054"/>
    <w:rsid w:val="006C67C8"/>
    <w:rsid w:val="006C6B35"/>
    <w:rsid w:val="006D0C66"/>
    <w:rsid w:val="00705B1A"/>
    <w:rsid w:val="00725B26"/>
    <w:rsid w:val="00745ECA"/>
    <w:rsid w:val="00753D02"/>
    <w:rsid w:val="00754C11"/>
    <w:rsid w:val="00762B0C"/>
    <w:rsid w:val="0079187D"/>
    <w:rsid w:val="007A031B"/>
    <w:rsid w:val="007B4956"/>
    <w:rsid w:val="007D41A4"/>
    <w:rsid w:val="007E3569"/>
    <w:rsid w:val="007F4DE9"/>
    <w:rsid w:val="007F5A97"/>
    <w:rsid w:val="00812A9F"/>
    <w:rsid w:val="008162A6"/>
    <w:rsid w:val="008164A1"/>
    <w:rsid w:val="00836C82"/>
    <w:rsid w:val="0083763D"/>
    <w:rsid w:val="00843851"/>
    <w:rsid w:val="00846B65"/>
    <w:rsid w:val="00861E96"/>
    <w:rsid w:val="008714FE"/>
    <w:rsid w:val="00895A9D"/>
    <w:rsid w:val="008A32BC"/>
    <w:rsid w:val="008A4298"/>
    <w:rsid w:val="008B329E"/>
    <w:rsid w:val="008B3C48"/>
    <w:rsid w:val="008F0FF8"/>
    <w:rsid w:val="008F6ADC"/>
    <w:rsid w:val="00904DEE"/>
    <w:rsid w:val="009229EF"/>
    <w:rsid w:val="00926A40"/>
    <w:rsid w:val="00944A4A"/>
    <w:rsid w:val="00953408"/>
    <w:rsid w:val="009830FA"/>
    <w:rsid w:val="00987B1B"/>
    <w:rsid w:val="009A11AB"/>
    <w:rsid w:val="009A75D2"/>
    <w:rsid w:val="009B117E"/>
    <w:rsid w:val="009B3E60"/>
    <w:rsid w:val="009C2533"/>
    <w:rsid w:val="009E0B38"/>
    <w:rsid w:val="00A016C6"/>
    <w:rsid w:val="00A02272"/>
    <w:rsid w:val="00A052DB"/>
    <w:rsid w:val="00A4163C"/>
    <w:rsid w:val="00A51F07"/>
    <w:rsid w:val="00A74C60"/>
    <w:rsid w:val="00A85C31"/>
    <w:rsid w:val="00A94776"/>
    <w:rsid w:val="00AD085E"/>
    <w:rsid w:val="00AD5630"/>
    <w:rsid w:val="00AE18BD"/>
    <w:rsid w:val="00AF2972"/>
    <w:rsid w:val="00B113C7"/>
    <w:rsid w:val="00B116B3"/>
    <w:rsid w:val="00B334F1"/>
    <w:rsid w:val="00B4031C"/>
    <w:rsid w:val="00B474D0"/>
    <w:rsid w:val="00B62B68"/>
    <w:rsid w:val="00B6407B"/>
    <w:rsid w:val="00B67E11"/>
    <w:rsid w:val="00B77216"/>
    <w:rsid w:val="00B828C1"/>
    <w:rsid w:val="00B93FEE"/>
    <w:rsid w:val="00BA14E3"/>
    <w:rsid w:val="00BB0041"/>
    <w:rsid w:val="00BB3FBD"/>
    <w:rsid w:val="00BD0204"/>
    <w:rsid w:val="00BE1EA2"/>
    <w:rsid w:val="00BE4E4C"/>
    <w:rsid w:val="00C06ADF"/>
    <w:rsid w:val="00C06EF9"/>
    <w:rsid w:val="00C12879"/>
    <w:rsid w:val="00C20D68"/>
    <w:rsid w:val="00C27E28"/>
    <w:rsid w:val="00C41C3C"/>
    <w:rsid w:val="00C456CC"/>
    <w:rsid w:val="00C516BE"/>
    <w:rsid w:val="00C74A8E"/>
    <w:rsid w:val="00C8234E"/>
    <w:rsid w:val="00C85F91"/>
    <w:rsid w:val="00C91F63"/>
    <w:rsid w:val="00C96C72"/>
    <w:rsid w:val="00CB307B"/>
    <w:rsid w:val="00CB759F"/>
    <w:rsid w:val="00CC6B86"/>
    <w:rsid w:val="00CE1A6A"/>
    <w:rsid w:val="00CE404B"/>
    <w:rsid w:val="00CF15C2"/>
    <w:rsid w:val="00D24911"/>
    <w:rsid w:val="00D35365"/>
    <w:rsid w:val="00D41D6A"/>
    <w:rsid w:val="00D547D2"/>
    <w:rsid w:val="00D56724"/>
    <w:rsid w:val="00D56812"/>
    <w:rsid w:val="00D67463"/>
    <w:rsid w:val="00D71CE7"/>
    <w:rsid w:val="00D80CE7"/>
    <w:rsid w:val="00DA02A0"/>
    <w:rsid w:val="00DB5584"/>
    <w:rsid w:val="00DC094F"/>
    <w:rsid w:val="00DD52B7"/>
    <w:rsid w:val="00DD6358"/>
    <w:rsid w:val="00DE0BCA"/>
    <w:rsid w:val="00DE7B80"/>
    <w:rsid w:val="00E22ABC"/>
    <w:rsid w:val="00E27DA9"/>
    <w:rsid w:val="00E32D1D"/>
    <w:rsid w:val="00E34AAB"/>
    <w:rsid w:val="00E4773D"/>
    <w:rsid w:val="00E47BCD"/>
    <w:rsid w:val="00E524DD"/>
    <w:rsid w:val="00E5382E"/>
    <w:rsid w:val="00E64774"/>
    <w:rsid w:val="00E65CD3"/>
    <w:rsid w:val="00E66571"/>
    <w:rsid w:val="00E729F6"/>
    <w:rsid w:val="00E81C6E"/>
    <w:rsid w:val="00E94600"/>
    <w:rsid w:val="00EE06A4"/>
    <w:rsid w:val="00F018A2"/>
    <w:rsid w:val="00F11F1C"/>
    <w:rsid w:val="00F2260E"/>
    <w:rsid w:val="00F244F8"/>
    <w:rsid w:val="00F275D4"/>
    <w:rsid w:val="00F36D27"/>
    <w:rsid w:val="00F41456"/>
    <w:rsid w:val="00F50C5C"/>
    <w:rsid w:val="00F66217"/>
    <w:rsid w:val="00F72347"/>
    <w:rsid w:val="00F758AE"/>
    <w:rsid w:val="00F7653C"/>
    <w:rsid w:val="00F859E4"/>
    <w:rsid w:val="00F92E1E"/>
    <w:rsid w:val="00FA3056"/>
    <w:rsid w:val="00FC1245"/>
    <w:rsid w:val="00FC1915"/>
    <w:rsid w:val="00FC2FDE"/>
    <w:rsid w:val="00FD39E7"/>
    <w:rsid w:val="00FD49B1"/>
    <w:rsid w:val="00FD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84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radiologyeducation.com/&amp;hash=2ae5c7885bca45506d2d16396c5dac8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ail.rambler.ru/m/redirect?url=http%3A//radiologyassistant.nl/&amp;hash=ffa3c934382c0b6abfe19fde880cb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thoracicrad.org/%3Fportfolio%3Deducation&amp;hash=371541118164e0f3160c7e4a5e16246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3374-57B2-4F95-8DD6-62EAF21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8908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admin</cp:lastModifiedBy>
  <cp:revision>45</cp:revision>
  <cp:lastPrinted>2018-05-17T10:08:00Z</cp:lastPrinted>
  <dcterms:created xsi:type="dcterms:W3CDTF">2016-01-24T08:46:00Z</dcterms:created>
  <dcterms:modified xsi:type="dcterms:W3CDTF">2018-05-17T10:08:00Z</dcterms:modified>
</cp:coreProperties>
</file>