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8B55B" w14:textId="3C1B9EBB" w:rsidR="00301E5D" w:rsidRPr="001F6183" w:rsidRDefault="00301E5D" w:rsidP="00DA0DC4">
      <w:pPr>
        <w:pStyle w:val="af9"/>
        <w:tabs>
          <w:tab w:val="left" w:pos="567"/>
        </w:tabs>
        <w:spacing w:after="0" w:line="240" w:lineRule="auto"/>
        <w:ind w:left="425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6183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14:paraId="55C21AAE" w14:textId="0AA53D89" w:rsidR="00301E5D" w:rsidRPr="001F6183" w:rsidRDefault="00301E5D" w:rsidP="00DA0DC4">
      <w:pPr>
        <w:pStyle w:val="af9"/>
        <w:tabs>
          <w:tab w:val="left" w:pos="567"/>
        </w:tabs>
        <w:spacing w:after="0" w:line="240" w:lineRule="auto"/>
        <w:ind w:left="425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F6183">
        <w:rPr>
          <w:rFonts w:ascii="Times New Roman" w:hAnsi="Times New Roman" w:cs="Times New Roman"/>
          <w:b/>
          <w:sz w:val="24"/>
          <w:szCs w:val="24"/>
          <w:lang w:val="ru-RU"/>
        </w:rPr>
        <w:t>к Правилам присвоения</w:t>
      </w:r>
    </w:p>
    <w:p w14:paraId="12866F03" w14:textId="00365CD5" w:rsidR="00301E5D" w:rsidRPr="001F6183" w:rsidRDefault="00301E5D" w:rsidP="00DA0DC4">
      <w:pPr>
        <w:tabs>
          <w:tab w:val="left" w:pos="567"/>
        </w:tabs>
        <w:ind w:left="7200"/>
        <w:jc w:val="right"/>
        <w:rPr>
          <w:b/>
        </w:rPr>
      </w:pPr>
      <w:r w:rsidRPr="001F6183">
        <w:rPr>
          <w:b/>
        </w:rPr>
        <w:t>ученых званий</w:t>
      </w:r>
    </w:p>
    <w:p w14:paraId="4A5D8BD9" w14:textId="0951D22B" w:rsidR="00301E5D" w:rsidRPr="00DA0DC4" w:rsidRDefault="00301E5D" w:rsidP="00DA0DC4">
      <w:pPr>
        <w:tabs>
          <w:tab w:val="left" w:pos="567"/>
        </w:tabs>
        <w:ind w:left="7200"/>
        <w:jc w:val="right"/>
      </w:pPr>
      <w:proofErr w:type="gramStart"/>
      <w:r w:rsidRPr="00DA0DC4">
        <w:t xml:space="preserve">(ассоциированный </w:t>
      </w:r>
      <w:r w:rsidR="001F6183" w:rsidRPr="00DA0DC4">
        <w:t>профессор</w:t>
      </w:r>
      <w:proofErr w:type="gramEnd"/>
    </w:p>
    <w:p w14:paraId="01CAE1CC" w14:textId="22F87325" w:rsidR="00301E5D" w:rsidRPr="001F6183" w:rsidRDefault="00301E5D" w:rsidP="00DA0DC4">
      <w:pPr>
        <w:tabs>
          <w:tab w:val="left" w:pos="567"/>
        </w:tabs>
        <w:ind w:left="7200"/>
        <w:jc w:val="right"/>
        <w:rPr>
          <w:b/>
        </w:rPr>
      </w:pPr>
      <w:r w:rsidRPr="00DA0DC4">
        <w:t>(доцент),</w:t>
      </w:r>
      <w:r w:rsidRPr="001F6183">
        <w:rPr>
          <w:b/>
        </w:rPr>
        <w:t xml:space="preserve"> профессор</w:t>
      </w:r>
      <w:r w:rsidRPr="00DA0DC4">
        <w:t>)</w:t>
      </w:r>
    </w:p>
    <w:p w14:paraId="30661CC6" w14:textId="77777777" w:rsidR="00DA0DC4" w:rsidRDefault="00DA0DC4" w:rsidP="00301E5D">
      <w:pPr>
        <w:pStyle w:val="af9"/>
        <w:tabs>
          <w:tab w:val="left" w:pos="567"/>
        </w:tabs>
        <w:ind w:left="4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43954E8" w14:textId="645CBB4B" w:rsidR="00301E5D" w:rsidRPr="00E72C39" w:rsidRDefault="00301E5D" w:rsidP="00301E5D">
      <w:pPr>
        <w:pStyle w:val="af9"/>
        <w:tabs>
          <w:tab w:val="left" w:pos="567"/>
        </w:tabs>
        <w:ind w:left="42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C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публикаций в международных рецензируемых изданиях </w:t>
      </w:r>
      <w:r w:rsidR="00DA0DC4">
        <w:rPr>
          <w:rFonts w:ascii="Times New Roman" w:hAnsi="Times New Roman" w:cs="Times New Roman"/>
          <w:b/>
          <w:sz w:val="24"/>
          <w:szCs w:val="24"/>
          <w:lang w:val="ru-RU"/>
        </w:rPr>
        <w:t>после защиты диссертации</w:t>
      </w:r>
    </w:p>
    <w:p w14:paraId="567B421D" w14:textId="7F2082B9" w:rsidR="00C24D6A" w:rsidRPr="00E72C39" w:rsidRDefault="00301E5D" w:rsidP="00301E5D">
      <w:pPr>
        <w:shd w:val="clear" w:color="auto" w:fill="FFFFFF"/>
        <w:rPr>
          <w:b/>
        </w:rPr>
      </w:pPr>
      <w:r w:rsidRPr="00DA0DC4">
        <w:t>Фамилия претендента:</w:t>
      </w:r>
      <w:r w:rsidRPr="00E72C39">
        <w:rPr>
          <w:b/>
        </w:rPr>
        <w:t xml:space="preserve"> </w:t>
      </w:r>
      <w:r w:rsidR="00634510">
        <w:rPr>
          <w:b/>
        </w:rPr>
        <w:t>Гончарова Татьяна Георгиевна</w:t>
      </w:r>
    </w:p>
    <w:p w14:paraId="51A439DC" w14:textId="6BAE94FD" w:rsidR="00301E5D" w:rsidRPr="00C744C5" w:rsidRDefault="00301E5D" w:rsidP="00E72C39">
      <w:pPr>
        <w:shd w:val="clear" w:color="auto" w:fill="FFFFFF"/>
        <w:rPr>
          <w:rFonts w:eastAsia="Times New Roman"/>
          <w:color w:val="2E2E2E"/>
        </w:rPr>
      </w:pPr>
      <w:r w:rsidRPr="00DA0DC4">
        <w:t>Идентификаторы автора (если имеются):</w:t>
      </w:r>
      <w:r w:rsidRPr="00E72C39">
        <w:br/>
      </w:r>
      <w:proofErr w:type="spellStart"/>
      <w:r w:rsidRPr="00DA0DC4">
        <w:t>Scopus</w:t>
      </w:r>
      <w:proofErr w:type="spellEnd"/>
      <w:r w:rsidRPr="00DA0DC4">
        <w:t xml:space="preserve"> </w:t>
      </w:r>
      <w:proofErr w:type="spellStart"/>
      <w:r w:rsidRPr="00DA0DC4">
        <w:t>Author</w:t>
      </w:r>
      <w:proofErr w:type="spellEnd"/>
      <w:r w:rsidRPr="00DA0DC4">
        <w:t xml:space="preserve"> ID:</w:t>
      </w:r>
      <w:r w:rsidRPr="00E72C39">
        <w:t xml:space="preserve"> </w:t>
      </w:r>
      <w:r w:rsidR="00C20DE0" w:rsidRPr="00DA0DC4">
        <w:rPr>
          <w:b/>
        </w:rPr>
        <w:t>58122906000</w:t>
      </w:r>
    </w:p>
    <w:p w14:paraId="68EF34B8" w14:textId="77777777" w:rsidR="00C20DE0" w:rsidRPr="00C20DE0" w:rsidRDefault="00C20DE0" w:rsidP="00C20DE0">
      <w:pPr>
        <w:rPr>
          <w:b/>
          <w:lang w:val="en-US"/>
        </w:rPr>
      </w:pPr>
      <w:proofErr w:type="spellStart"/>
      <w:r w:rsidRPr="00DA0DC4">
        <w:rPr>
          <w:lang w:val="en-US"/>
        </w:rPr>
        <w:t>Orcid</w:t>
      </w:r>
      <w:proofErr w:type="spellEnd"/>
      <w:r w:rsidRPr="00DA0DC4">
        <w:rPr>
          <w:lang w:val="en-US"/>
        </w:rPr>
        <w:t xml:space="preserve"> ID</w:t>
      </w:r>
      <w:r w:rsidRPr="00C20DE0">
        <w:rPr>
          <w:b/>
          <w:lang w:val="en-US"/>
        </w:rPr>
        <w:t>: https://orcid.org/0000-0003-2524-8750</w:t>
      </w:r>
    </w:p>
    <w:p w14:paraId="244C9945" w14:textId="3BC678B2" w:rsidR="00301E5D" w:rsidRDefault="00C20DE0" w:rsidP="00C20DE0">
      <w:pPr>
        <w:rPr>
          <w:b/>
        </w:rPr>
      </w:pPr>
      <w:r w:rsidRPr="00DA0DC4">
        <w:rPr>
          <w:lang w:val="en-US"/>
        </w:rPr>
        <w:t xml:space="preserve">Web of Science </w:t>
      </w:r>
      <w:proofErr w:type="spellStart"/>
      <w:r w:rsidRPr="00DA0DC4">
        <w:rPr>
          <w:lang w:val="en-US"/>
        </w:rPr>
        <w:t>ResearcherID</w:t>
      </w:r>
      <w:proofErr w:type="spellEnd"/>
      <w:r w:rsidRPr="00DA0DC4">
        <w:rPr>
          <w:lang w:val="en-US"/>
        </w:rPr>
        <w:t>:</w:t>
      </w:r>
      <w:r w:rsidRPr="00C20DE0">
        <w:rPr>
          <w:b/>
          <w:lang w:val="en-US"/>
        </w:rPr>
        <w:t xml:space="preserve"> AAV-9145-2020</w:t>
      </w:r>
    </w:p>
    <w:p w14:paraId="423C6AC7" w14:textId="77777777" w:rsidR="00AC77A5" w:rsidRPr="00AC77A5" w:rsidRDefault="00AC77A5" w:rsidP="00C20DE0">
      <w:pPr>
        <w:rPr>
          <w:rFonts w:eastAsia="Times New Roman"/>
        </w:rPr>
      </w:pPr>
    </w:p>
    <w:tbl>
      <w:tblPr>
        <w:tblStyle w:val="af"/>
        <w:tblW w:w="15014" w:type="dxa"/>
        <w:tblLayout w:type="fixed"/>
        <w:tblLook w:val="04A0" w:firstRow="1" w:lastRow="0" w:firstColumn="1" w:lastColumn="0" w:noHBand="0" w:noVBand="1"/>
      </w:tblPr>
      <w:tblGrid>
        <w:gridCol w:w="539"/>
        <w:gridCol w:w="2065"/>
        <w:gridCol w:w="1077"/>
        <w:gridCol w:w="2693"/>
        <w:gridCol w:w="1389"/>
        <w:gridCol w:w="1446"/>
        <w:gridCol w:w="1814"/>
        <w:gridCol w:w="2864"/>
        <w:gridCol w:w="1127"/>
      </w:tblGrid>
      <w:tr w:rsidR="00FA0336" w:rsidRPr="00476720" w14:paraId="25E84193" w14:textId="77777777" w:rsidTr="00AC77A5">
        <w:tc>
          <w:tcPr>
            <w:tcW w:w="539" w:type="dxa"/>
            <w:vAlign w:val="center"/>
          </w:tcPr>
          <w:p w14:paraId="29A0B892" w14:textId="77777777" w:rsidR="00301E5D" w:rsidRPr="00476720" w:rsidRDefault="00301E5D" w:rsidP="00152207">
            <w:pPr>
              <w:jc w:val="center"/>
              <w:rPr>
                <w:b/>
              </w:rPr>
            </w:pPr>
            <w:r w:rsidRPr="00476720">
              <w:rPr>
                <w:b/>
              </w:rPr>
              <w:t xml:space="preserve">№ </w:t>
            </w:r>
            <w:proofErr w:type="gramStart"/>
            <w:r w:rsidRPr="00476720">
              <w:rPr>
                <w:b/>
              </w:rPr>
              <w:t>п</w:t>
            </w:r>
            <w:proofErr w:type="gramEnd"/>
            <w:r w:rsidRPr="00476720">
              <w:rPr>
                <w:b/>
              </w:rPr>
              <w:t>/п</w:t>
            </w:r>
          </w:p>
        </w:tc>
        <w:tc>
          <w:tcPr>
            <w:tcW w:w="2065" w:type="dxa"/>
            <w:vAlign w:val="center"/>
          </w:tcPr>
          <w:p w14:paraId="15D57DFA" w14:textId="77777777" w:rsidR="00301E5D" w:rsidRPr="00476720" w:rsidRDefault="00301E5D" w:rsidP="00152207">
            <w:pPr>
              <w:jc w:val="center"/>
              <w:rPr>
                <w:b/>
              </w:rPr>
            </w:pPr>
            <w:r w:rsidRPr="00476720">
              <w:rPr>
                <w:b/>
              </w:rPr>
              <w:t>Название публикации</w:t>
            </w:r>
          </w:p>
        </w:tc>
        <w:tc>
          <w:tcPr>
            <w:tcW w:w="1077" w:type="dxa"/>
            <w:vAlign w:val="center"/>
          </w:tcPr>
          <w:p w14:paraId="3A4E977E" w14:textId="77777777" w:rsidR="00301E5D" w:rsidRPr="00476720" w:rsidRDefault="00301E5D" w:rsidP="00152207">
            <w:pPr>
              <w:jc w:val="center"/>
              <w:rPr>
                <w:b/>
              </w:rPr>
            </w:pPr>
            <w:r w:rsidRPr="00476720">
              <w:rPr>
                <w:b/>
              </w:rPr>
              <w:t>Тип публикации (статья, обзор и т.д.)</w:t>
            </w:r>
          </w:p>
        </w:tc>
        <w:tc>
          <w:tcPr>
            <w:tcW w:w="2693" w:type="dxa"/>
            <w:vAlign w:val="center"/>
          </w:tcPr>
          <w:p w14:paraId="74169509" w14:textId="77777777" w:rsidR="00301E5D" w:rsidRPr="00476720" w:rsidRDefault="00301E5D" w:rsidP="00152207">
            <w:pPr>
              <w:jc w:val="center"/>
              <w:rPr>
                <w:b/>
              </w:rPr>
            </w:pPr>
            <w:r w:rsidRPr="00476720">
              <w:rPr>
                <w:b/>
              </w:rPr>
              <w:t>Наименование журнала, год публикации (согласно базам данных), DOI, гиперссылка</w:t>
            </w:r>
          </w:p>
        </w:tc>
        <w:tc>
          <w:tcPr>
            <w:tcW w:w="1389" w:type="dxa"/>
            <w:vAlign w:val="center"/>
          </w:tcPr>
          <w:p w14:paraId="2160796D" w14:textId="77777777" w:rsidR="00301E5D" w:rsidRPr="00476720" w:rsidRDefault="00301E5D" w:rsidP="00152207">
            <w:pPr>
              <w:jc w:val="center"/>
              <w:rPr>
                <w:b/>
              </w:rPr>
            </w:pPr>
            <w:proofErr w:type="spellStart"/>
            <w:r w:rsidRPr="00476720">
              <w:rPr>
                <w:b/>
              </w:rPr>
              <w:t>Импакт</w:t>
            </w:r>
            <w:proofErr w:type="spellEnd"/>
            <w:r w:rsidRPr="00476720">
              <w:rPr>
                <w:b/>
              </w:rPr>
              <w:t xml:space="preserve">-фактор журнала, квартиль и область науки* по данным </w:t>
            </w:r>
            <w:proofErr w:type="spellStart"/>
            <w:r w:rsidRPr="00476720">
              <w:rPr>
                <w:b/>
              </w:rPr>
              <w:t>Journal</w:t>
            </w:r>
            <w:proofErr w:type="spellEnd"/>
            <w:r w:rsidRPr="00476720">
              <w:rPr>
                <w:b/>
              </w:rPr>
              <w:t xml:space="preserve"> </w:t>
            </w:r>
            <w:proofErr w:type="spellStart"/>
            <w:r w:rsidRPr="00476720">
              <w:rPr>
                <w:b/>
              </w:rPr>
              <w:t>Citation</w:t>
            </w:r>
            <w:proofErr w:type="spellEnd"/>
            <w:r w:rsidRPr="00476720">
              <w:rPr>
                <w:b/>
              </w:rPr>
              <w:t xml:space="preserve"> </w:t>
            </w:r>
            <w:proofErr w:type="spellStart"/>
            <w:r w:rsidRPr="00476720">
              <w:rPr>
                <w:b/>
              </w:rPr>
              <w:t>Reports</w:t>
            </w:r>
            <w:proofErr w:type="spellEnd"/>
            <w:r w:rsidRPr="00476720">
              <w:rPr>
                <w:b/>
              </w:rPr>
              <w:t xml:space="preserve"> (</w:t>
            </w:r>
            <w:proofErr w:type="spellStart"/>
            <w:r w:rsidRPr="00476720">
              <w:rPr>
                <w:b/>
              </w:rPr>
              <w:t>Жорнал</w:t>
            </w:r>
            <w:proofErr w:type="spellEnd"/>
            <w:r w:rsidRPr="00476720">
              <w:rPr>
                <w:b/>
              </w:rPr>
              <w:t xml:space="preserve"> </w:t>
            </w:r>
            <w:proofErr w:type="spellStart"/>
            <w:r w:rsidRPr="00476720">
              <w:rPr>
                <w:b/>
              </w:rPr>
              <w:t>Цитэйшэн</w:t>
            </w:r>
            <w:proofErr w:type="spellEnd"/>
            <w:r w:rsidRPr="00476720">
              <w:rPr>
                <w:b/>
              </w:rPr>
              <w:t xml:space="preserve"> </w:t>
            </w:r>
            <w:proofErr w:type="spellStart"/>
            <w:r w:rsidRPr="00476720">
              <w:rPr>
                <w:b/>
              </w:rPr>
              <w:t>Репортс</w:t>
            </w:r>
            <w:proofErr w:type="spellEnd"/>
            <w:r w:rsidRPr="00476720">
              <w:rPr>
                <w:b/>
              </w:rPr>
              <w:t>) за год публикации</w:t>
            </w:r>
          </w:p>
        </w:tc>
        <w:tc>
          <w:tcPr>
            <w:tcW w:w="1446" w:type="dxa"/>
            <w:vAlign w:val="center"/>
          </w:tcPr>
          <w:p w14:paraId="0D1F0785" w14:textId="77777777" w:rsidR="00301E5D" w:rsidRPr="00476720" w:rsidRDefault="00301E5D" w:rsidP="00152207">
            <w:pPr>
              <w:jc w:val="center"/>
              <w:rPr>
                <w:b/>
              </w:rPr>
            </w:pPr>
            <w:r w:rsidRPr="00476720">
              <w:rPr>
                <w:b/>
              </w:rPr>
              <w:t xml:space="preserve">Индекс в базе данных </w:t>
            </w:r>
            <w:proofErr w:type="spellStart"/>
            <w:r w:rsidRPr="00476720">
              <w:rPr>
                <w:b/>
              </w:rPr>
              <w:t>Web</w:t>
            </w:r>
            <w:proofErr w:type="spellEnd"/>
            <w:r w:rsidRPr="00476720">
              <w:rPr>
                <w:b/>
              </w:rPr>
              <w:t xml:space="preserve"> </w:t>
            </w:r>
            <w:proofErr w:type="spellStart"/>
            <w:r w:rsidRPr="00476720">
              <w:rPr>
                <w:b/>
              </w:rPr>
              <w:t>of</w:t>
            </w:r>
            <w:proofErr w:type="spellEnd"/>
            <w:r w:rsidRPr="00476720">
              <w:rPr>
                <w:b/>
              </w:rPr>
              <w:t xml:space="preserve"> </w:t>
            </w:r>
            <w:proofErr w:type="spellStart"/>
            <w:r w:rsidRPr="00476720">
              <w:rPr>
                <w:b/>
              </w:rPr>
              <w:t>Science</w:t>
            </w:r>
            <w:proofErr w:type="spellEnd"/>
            <w:r w:rsidRPr="00476720">
              <w:rPr>
                <w:b/>
              </w:rPr>
              <w:t xml:space="preserve"> </w:t>
            </w:r>
            <w:proofErr w:type="spellStart"/>
            <w:r w:rsidRPr="00476720">
              <w:rPr>
                <w:b/>
              </w:rPr>
              <w:t>Core</w:t>
            </w:r>
            <w:proofErr w:type="spellEnd"/>
            <w:r w:rsidRPr="00476720">
              <w:rPr>
                <w:b/>
              </w:rPr>
              <w:t xml:space="preserve"> </w:t>
            </w:r>
            <w:proofErr w:type="spellStart"/>
            <w:r w:rsidRPr="00476720">
              <w:rPr>
                <w:b/>
              </w:rPr>
              <w:t>Collection</w:t>
            </w:r>
            <w:proofErr w:type="spellEnd"/>
            <w:r w:rsidRPr="00476720">
              <w:rPr>
                <w:b/>
              </w:rPr>
              <w:t xml:space="preserve"> (Веб оф </w:t>
            </w:r>
            <w:proofErr w:type="spellStart"/>
            <w:r w:rsidRPr="00476720">
              <w:rPr>
                <w:b/>
              </w:rPr>
              <w:t>Сайенс</w:t>
            </w:r>
            <w:proofErr w:type="spellEnd"/>
            <w:r w:rsidRPr="00476720">
              <w:rPr>
                <w:b/>
              </w:rPr>
              <w:t xml:space="preserve"> Кор </w:t>
            </w:r>
            <w:proofErr w:type="spellStart"/>
            <w:r w:rsidRPr="00476720">
              <w:rPr>
                <w:b/>
              </w:rPr>
              <w:t>Коллекшн</w:t>
            </w:r>
            <w:proofErr w:type="spellEnd"/>
            <w:r w:rsidRPr="00476720">
              <w:rPr>
                <w:b/>
              </w:rPr>
              <w:t>)</w:t>
            </w:r>
          </w:p>
        </w:tc>
        <w:tc>
          <w:tcPr>
            <w:tcW w:w="1814" w:type="dxa"/>
            <w:vAlign w:val="center"/>
          </w:tcPr>
          <w:p w14:paraId="7A702047" w14:textId="77777777" w:rsidR="00301E5D" w:rsidRPr="00476720" w:rsidRDefault="00301E5D" w:rsidP="00152207">
            <w:pPr>
              <w:jc w:val="center"/>
              <w:rPr>
                <w:b/>
              </w:rPr>
            </w:pPr>
            <w:proofErr w:type="spellStart"/>
            <w:r w:rsidRPr="00476720">
              <w:rPr>
                <w:b/>
              </w:rPr>
              <w:t>CiteScore</w:t>
            </w:r>
            <w:proofErr w:type="spellEnd"/>
            <w:r w:rsidRPr="00476720">
              <w:rPr>
                <w:b/>
              </w:rPr>
              <w:t xml:space="preserve"> (</w:t>
            </w:r>
            <w:proofErr w:type="spellStart"/>
            <w:r w:rsidRPr="00476720">
              <w:rPr>
                <w:b/>
              </w:rPr>
              <w:t>СайтСкор</w:t>
            </w:r>
            <w:proofErr w:type="spellEnd"/>
            <w:r w:rsidRPr="00476720">
              <w:rPr>
                <w:b/>
              </w:rPr>
              <w:t xml:space="preserve">) журнала, </w:t>
            </w:r>
            <w:proofErr w:type="spellStart"/>
            <w:r w:rsidRPr="00476720">
              <w:rPr>
                <w:b/>
              </w:rPr>
              <w:t>процентиль</w:t>
            </w:r>
            <w:proofErr w:type="spellEnd"/>
            <w:r w:rsidRPr="00476720">
              <w:rPr>
                <w:b/>
              </w:rPr>
              <w:t xml:space="preserve"> и область науки* по данным </w:t>
            </w:r>
            <w:proofErr w:type="spellStart"/>
            <w:r w:rsidRPr="00476720">
              <w:rPr>
                <w:b/>
              </w:rPr>
              <w:t>Scopus</w:t>
            </w:r>
            <w:proofErr w:type="spellEnd"/>
            <w:r w:rsidRPr="00476720">
              <w:rPr>
                <w:b/>
              </w:rPr>
              <w:t xml:space="preserve"> (</w:t>
            </w:r>
            <w:proofErr w:type="spellStart"/>
            <w:r w:rsidRPr="00476720">
              <w:rPr>
                <w:b/>
              </w:rPr>
              <w:t>Скопус</w:t>
            </w:r>
            <w:proofErr w:type="spellEnd"/>
            <w:r w:rsidRPr="00476720">
              <w:rPr>
                <w:b/>
              </w:rPr>
              <w:t>) за год публикации</w:t>
            </w:r>
          </w:p>
        </w:tc>
        <w:tc>
          <w:tcPr>
            <w:tcW w:w="2864" w:type="dxa"/>
            <w:vAlign w:val="center"/>
          </w:tcPr>
          <w:p w14:paraId="3A932F04" w14:textId="77777777" w:rsidR="00301E5D" w:rsidRPr="00476720" w:rsidRDefault="00301E5D" w:rsidP="00152207">
            <w:pPr>
              <w:jc w:val="center"/>
              <w:rPr>
                <w:b/>
              </w:rPr>
            </w:pPr>
            <w:r w:rsidRPr="00476720">
              <w:rPr>
                <w:b/>
              </w:rPr>
              <w:t>ФИО авторов (подчеркнуть ФИО претендента)</w:t>
            </w:r>
          </w:p>
        </w:tc>
        <w:tc>
          <w:tcPr>
            <w:tcW w:w="1127" w:type="dxa"/>
            <w:vAlign w:val="center"/>
          </w:tcPr>
          <w:p w14:paraId="3B7F8398" w14:textId="77777777" w:rsidR="00301E5D" w:rsidRPr="00476720" w:rsidRDefault="00301E5D" w:rsidP="00152207">
            <w:pPr>
              <w:jc w:val="center"/>
              <w:rPr>
                <w:b/>
              </w:rPr>
            </w:pPr>
            <w:r w:rsidRPr="00476720">
              <w:rPr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:rsidR="00AC77A5" w:rsidRPr="00476720" w14:paraId="0A540BBB" w14:textId="77777777" w:rsidTr="00AC77A5">
        <w:tc>
          <w:tcPr>
            <w:tcW w:w="539" w:type="dxa"/>
          </w:tcPr>
          <w:p w14:paraId="4A435CAD" w14:textId="5552C260" w:rsidR="00AC77A5" w:rsidRPr="00AC77A5" w:rsidRDefault="00AC77A5" w:rsidP="00152207">
            <w:pPr>
              <w:jc w:val="center"/>
            </w:pPr>
            <w:r w:rsidRPr="00AC77A5">
              <w:t>1</w:t>
            </w:r>
          </w:p>
        </w:tc>
        <w:tc>
          <w:tcPr>
            <w:tcW w:w="2065" w:type="dxa"/>
          </w:tcPr>
          <w:p w14:paraId="154744F9" w14:textId="62F7B49D" w:rsidR="00AC77A5" w:rsidRPr="00AC77A5" w:rsidRDefault="00AC77A5" w:rsidP="00152207">
            <w:pPr>
              <w:jc w:val="center"/>
            </w:pPr>
            <w:r w:rsidRPr="00AC77A5">
              <w:t>2</w:t>
            </w:r>
          </w:p>
        </w:tc>
        <w:tc>
          <w:tcPr>
            <w:tcW w:w="1077" w:type="dxa"/>
          </w:tcPr>
          <w:p w14:paraId="6A2DBC0D" w14:textId="53D8DFC6" w:rsidR="00AC77A5" w:rsidRPr="00AC77A5" w:rsidRDefault="00AC77A5" w:rsidP="00152207">
            <w:pPr>
              <w:jc w:val="center"/>
            </w:pPr>
            <w:r w:rsidRPr="00AC77A5">
              <w:t>3</w:t>
            </w:r>
          </w:p>
        </w:tc>
        <w:tc>
          <w:tcPr>
            <w:tcW w:w="2693" w:type="dxa"/>
          </w:tcPr>
          <w:p w14:paraId="77943661" w14:textId="420D889E" w:rsidR="00AC77A5" w:rsidRPr="00AC77A5" w:rsidRDefault="00AC77A5" w:rsidP="00152207">
            <w:pPr>
              <w:jc w:val="center"/>
            </w:pPr>
            <w:r w:rsidRPr="00AC77A5">
              <w:t>4</w:t>
            </w:r>
          </w:p>
        </w:tc>
        <w:tc>
          <w:tcPr>
            <w:tcW w:w="1389" w:type="dxa"/>
          </w:tcPr>
          <w:p w14:paraId="0BF72A84" w14:textId="1C3EFF80" w:rsidR="00AC77A5" w:rsidRPr="00AC77A5" w:rsidRDefault="00AC77A5" w:rsidP="00152207">
            <w:pPr>
              <w:jc w:val="center"/>
            </w:pPr>
            <w:r w:rsidRPr="00AC77A5">
              <w:t>5</w:t>
            </w:r>
          </w:p>
        </w:tc>
        <w:tc>
          <w:tcPr>
            <w:tcW w:w="1446" w:type="dxa"/>
          </w:tcPr>
          <w:p w14:paraId="2426C66C" w14:textId="37DC8CC5" w:rsidR="00AC77A5" w:rsidRPr="00AC77A5" w:rsidRDefault="00AC77A5" w:rsidP="00152207">
            <w:pPr>
              <w:jc w:val="center"/>
            </w:pPr>
            <w:r w:rsidRPr="00AC77A5">
              <w:t>6</w:t>
            </w:r>
          </w:p>
        </w:tc>
        <w:tc>
          <w:tcPr>
            <w:tcW w:w="1814" w:type="dxa"/>
          </w:tcPr>
          <w:p w14:paraId="7E96E71C" w14:textId="5E6DB992" w:rsidR="00AC77A5" w:rsidRPr="00AC77A5" w:rsidRDefault="00AC77A5" w:rsidP="00152207">
            <w:pPr>
              <w:jc w:val="center"/>
            </w:pPr>
            <w:r w:rsidRPr="00AC77A5">
              <w:t>7</w:t>
            </w:r>
          </w:p>
        </w:tc>
        <w:tc>
          <w:tcPr>
            <w:tcW w:w="2864" w:type="dxa"/>
          </w:tcPr>
          <w:p w14:paraId="7E2D211E" w14:textId="3274F32D" w:rsidR="00AC77A5" w:rsidRPr="00AC77A5" w:rsidRDefault="00AC77A5" w:rsidP="00152207">
            <w:pPr>
              <w:jc w:val="center"/>
            </w:pPr>
            <w:r w:rsidRPr="00AC77A5">
              <w:t>8</w:t>
            </w:r>
          </w:p>
        </w:tc>
        <w:tc>
          <w:tcPr>
            <w:tcW w:w="1127" w:type="dxa"/>
          </w:tcPr>
          <w:p w14:paraId="245C7728" w14:textId="4BA1D6B8" w:rsidR="00AC77A5" w:rsidRPr="00AC77A5" w:rsidRDefault="00AC77A5" w:rsidP="00152207">
            <w:pPr>
              <w:jc w:val="center"/>
            </w:pPr>
            <w:r w:rsidRPr="00AC77A5">
              <w:t>9</w:t>
            </w:r>
          </w:p>
        </w:tc>
      </w:tr>
    </w:tbl>
    <w:p w14:paraId="25A1667D" w14:textId="2AF814F2" w:rsidR="00AC77A5" w:rsidRDefault="00AC77A5"/>
    <w:p w14:paraId="0A484DFA" w14:textId="77777777" w:rsidR="00AC77A5" w:rsidRDefault="00AC77A5">
      <w:pPr>
        <w:spacing w:after="200" w:line="276" w:lineRule="auto"/>
      </w:pPr>
      <w:r>
        <w:br w:type="page"/>
      </w:r>
    </w:p>
    <w:tbl>
      <w:tblPr>
        <w:tblStyle w:val="af"/>
        <w:tblW w:w="15014" w:type="dxa"/>
        <w:tblLayout w:type="fixed"/>
        <w:tblLook w:val="04A0" w:firstRow="1" w:lastRow="0" w:firstColumn="1" w:lastColumn="0" w:noHBand="0" w:noVBand="1"/>
      </w:tblPr>
      <w:tblGrid>
        <w:gridCol w:w="539"/>
        <w:gridCol w:w="2065"/>
        <w:gridCol w:w="1048"/>
        <w:gridCol w:w="2722"/>
        <w:gridCol w:w="1389"/>
        <w:gridCol w:w="1446"/>
        <w:gridCol w:w="1956"/>
        <w:gridCol w:w="2835"/>
        <w:gridCol w:w="1014"/>
      </w:tblGrid>
      <w:tr w:rsidR="00AC77A5" w:rsidRPr="00476720" w14:paraId="30AA3421" w14:textId="77777777" w:rsidTr="00152207">
        <w:trPr>
          <w:trHeight w:val="272"/>
        </w:trPr>
        <w:tc>
          <w:tcPr>
            <w:tcW w:w="539" w:type="dxa"/>
          </w:tcPr>
          <w:p w14:paraId="524CCB14" w14:textId="05AE2853" w:rsidR="00AC77A5" w:rsidRPr="00476720" w:rsidRDefault="00AC77A5" w:rsidP="00AC77A5">
            <w:pPr>
              <w:pStyle w:val="af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065" w:type="dxa"/>
          </w:tcPr>
          <w:p w14:paraId="6717A690" w14:textId="69B1CAE4" w:rsidR="00AC77A5" w:rsidRPr="00AC77A5" w:rsidRDefault="00AC77A5" w:rsidP="00AC77A5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115DDC86" w14:textId="64C1872F" w:rsidR="00AC77A5" w:rsidRPr="00AC77A5" w:rsidRDefault="00AC77A5" w:rsidP="00AC77A5">
            <w:pPr>
              <w:jc w:val="center"/>
              <w:rPr>
                <w:bCs/>
                <w:lang w:val="kk-KZ"/>
              </w:rPr>
            </w:pPr>
            <w:r w:rsidRPr="00AC77A5">
              <w:t>3</w:t>
            </w:r>
          </w:p>
        </w:tc>
        <w:tc>
          <w:tcPr>
            <w:tcW w:w="2722" w:type="dxa"/>
          </w:tcPr>
          <w:p w14:paraId="58E1BDF8" w14:textId="6F6C07AA" w:rsidR="00AC77A5" w:rsidRPr="00AC77A5" w:rsidRDefault="00AC77A5" w:rsidP="00AC77A5">
            <w:pPr>
              <w:jc w:val="center"/>
              <w:rPr>
                <w:lang w:val="en-US"/>
              </w:rPr>
            </w:pPr>
            <w:r w:rsidRPr="00AC77A5">
              <w:t>4</w:t>
            </w:r>
          </w:p>
        </w:tc>
        <w:tc>
          <w:tcPr>
            <w:tcW w:w="1389" w:type="dxa"/>
          </w:tcPr>
          <w:p w14:paraId="6741C342" w14:textId="1E6EECB0" w:rsidR="00AC77A5" w:rsidRPr="00AC77A5" w:rsidRDefault="00AC77A5" w:rsidP="00AC77A5">
            <w:pPr>
              <w:jc w:val="center"/>
              <w:rPr>
                <w:shd w:val="clear" w:color="auto" w:fill="FFFFFF"/>
                <w:lang w:val="en-US"/>
              </w:rPr>
            </w:pPr>
            <w:r w:rsidRPr="00AC77A5">
              <w:t>5</w:t>
            </w:r>
          </w:p>
        </w:tc>
        <w:tc>
          <w:tcPr>
            <w:tcW w:w="1446" w:type="dxa"/>
          </w:tcPr>
          <w:p w14:paraId="60ECB7F5" w14:textId="207ACD05" w:rsidR="00AC77A5" w:rsidRPr="00AC77A5" w:rsidRDefault="00AC77A5" w:rsidP="00AC77A5">
            <w:pPr>
              <w:jc w:val="center"/>
              <w:rPr>
                <w:rStyle w:val="esubscriptionsissn-label"/>
                <w:lang w:val="en-US"/>
              </w:rPr>
            </w:pPr>
            <w:r w:rsidRPr="00AC77A5">
              <w:t>6</w:t>
            </w:r>
          </w:p>
        </w:tc>
        <w:tc>
          <w:tcPr>
            <w:tcW w:w="1956" w:type="dxa"/>
          </w:tcPr>
          <w:p w14:paraId="745A0AF1" w14:textId="2217EB52" w:rsidR="00AC77A5" w:rsidRPr="00AC77A5" w:rsidRDefault="00AC77A5" w:rsidP="00AC77A5">
            <w:pPr>
              <w:jc w:val="center"/>
              <w:rPr>
                <w:bCs/>
              </w:rPr>
            </w:pPr>
            <w:r w:rsidRPr="00AC77A5">
              <w:t>7</w:t>
            </w:r>
          </w:p>
        </w:tc>
        <w:tc>
          <w:tcPr>
            <w:tcW w:w="2835" w:type="dxa"/>
          </w:tcPr>
          <w:p w14:paraId="3D62B0B1" w14:textId="0AAB6C9A" w:rsidR="00AC77A5" w:rsidRPr="00AC77A5" w:rsidRDefault="00AC77A5" w:rsidP="00AC77A5">
            <w:pPr>
              <w:shd w:val="clear" w:color="auto" w:fill="FFFFFF"/>
              <w:jc w:val="center"/>
              <w:rPr>
                <w:shd w:val="clear" w:color="auto" w:fill="FFFFFF"/>
                <w:lang w:val="en-US"/>
              </w:rPr>
            </w:pPr>
            <w:r w:rsidRPr="00AC77A5">
              <w:t>8</w:t>
            </w:r>
          </w:p>
        </w:tc>
        <w:tc>
          <w:tcPr>
            <w:tcW w:w="1014" w:type="dxa"/>
          </w:tcPr>
          <w:p w14:paraId="0E215AEF" w14:textId="6D72122E" w:rsidR="00AC77A5" w:rsidRPr="00AC77A5" w:rsidRDefault="00AC77A5" w:rsidP="00AC77A5">
            <w:pPr>
              <w:jc w:val="center"/>
              <w:rPr>
                <w:bCs/>
                <w:lang w:val="kk-KZ"/>
              </w:rPr>
            </w:pPr>
            <w:r w:rsidRPr="00AC77A5">
              <w:t>9</w:t>
            </w:r>
          </w:p>
        </w:tc>
      </w:tr>
      <w:tr w:rsidR="00201FAD" w:rsidRPr="00476720" w14:paraId="110F553F" w14:textId="77777777" w:rsidTr="00AA030B">
        <w:trPr>
          <w:trHeight w:val="3403"/>
        </w:trPr>
        <w:tc>
          <w:tcPr>
            <w:tcW w:w="539" w:type="dxa"/>
            <w:vAlign w:val="center"/>
          </w:tcPr>
          <w:p w14:paraId="02BBE4D1" w14:textId="641B84CB" w:rsidR="00201FAD" w:rsidRPr="00476720" w:rsidRDefault="00201FAD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  <w:vAlign w:val="center"/>
          </w:tcPr>
          <w:p w14:paraId="792E330F" w14:textId="7F27D28B" w:rsidR="00201FAD" w:rsidRPr="00476720" w:rsidRDefault="00201FAD" w:rsidP="00152207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Measurement of mutant frequency in T-cell receptor (TCR) gene by flow cytometry after X-irradiation on EL-4 mice lymphoma cells</w:t>
            </w:r>
          </w:p>
        </w:tc>
        <w:tc>
          <w:tcPr>
            <w:tcW w:w="1048" w:type="dxa"/>
            <w:vAlign w:val="center"/>
          </w:tcPr>
          <w:p w14:paraId="7C69B950" w14:textId="35C51BED" w:rsidR="00201FAD" w:rsidRPr="00476720" w:rsidRDefault="00201FAD" w:rsidP="00152207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статья</w:t>
            </w:r>
          </w:p>
        </w:tc>
        <w:tc>
          <w:tcPr>
            <w:tcW w:w="2722" w:type="dxa"/>
            <w:vAlign w:val="center"/>
          </w:tcPr>
          <w:p w14:paraId="5EA0A039" w14:textId="65CD2F7B" w:rsidR="00201FAD" w:rsidRPr="00476720" w:rsidRDefault="00201FAD" w:rsidP="00152207">
            <w:pPr>
              <w:jc w:val="center"/>
              <w:rPr>
                <w:lang w:val="en-US"/>
              </w:rPr>
            </w:pPr>
            <w:r w:rsidRPr="00476720">
              <w:rPr>
                <w:lang w:val="en-US"/>
              </w:rPr>
              <w:t>The Journal of Toxicological Sciences, 2007, Japan, Vol.32, No.4, 377-386. Online ISSN: 1880-3989 -Print ISSN: 0388-1350. - ISSN-L: 0388-1350 https://doi.org/10.2131/jts.32.377 https://www.jstage.jst.go.jp/article/jts/32/4/32_4_377/_article</w:t>
            </w:r>
          </w:p>
        </w:tc>
        <w:tc>
          <w:tcPr>
            <w:tcW w:w="1389" w:type="dxa"/>
            <w:vAlign w:val="center"/>
          </w:tcPr>
          <w:p w14:paraId="0BA38077" w14:textId="00D39B76" w:rsidR="00201FAD" w:rsidRPr="00755B79" w:rsidRDefault="00201FAD" w:rsidP="00152207">
            <w:pPr>
              <w:jc w:val="center"/>
              <w:rPr>
                <w:shd w:val="clear" w:color="auto" w:fill="FFFFFF"/>
              </w:rPr>
            </w:pPr>
            <w:r w:rsidRPr="00476720">
              <w:rPr>
                <w:shd w:val="clear" w:color="auto" w:fill="FFFFFF"/>
                <w:lang w:val="en-US"/>
              </w:rPr>
              <w:t>2.8</w:t>
            </w:r>
            <w:r w:rsidR="00755B79">
              <w:rPr>
                <w:shd w:val="clear" w:color="auto" w:fill="FFFFFF"/>
              </w:rPr>
              <w:t>,</w:t>
            </w:r>
            <w:r w:rsidR="00755B79" w:rsidRPr="00755B79">
              <w:rPr>
                <w:rStyle w:val="esubscriptionsissn-label"/>
                <w:lang w:val="en-US"/>
              </w:rPr>
              <w:t xml:space="preserve"> Q2,</w:t>
            </w:r>
            <w:r w:rsidR="00755B79">
              <w:rPr>
                <w:rStyle w:val="esubscriptionsissn-label"/>
              </w:rPr>
              <w:t xml:space="preserve"> </w:t>
            </w:r>
            <w:proofErr w:type="spellStart"/>
            <w:r w:rsidR="00755B79" w:rsidRPr="00755B79">
              <w:rPr>
                <w:rStyle w:val="esubscriptionsissn-label"/>
              </w:rPr>
              <w:t>Toxicology</w:t>
            </w:r>
            <w:proofErr w:type="spellEnd"/>
          </w:p>
          <w:p w14:paraId="60D1A278" w14:textId="1F0572E4" w:rsidR="00201FAD" w:rsidRPr="00476720" w:rsidRDefault="00201FAD" w:rsidP="00152207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46" w:type="dxa"/>
            <w:vAlign w:val="center"/>
          </w:tcPr>
          <w:p w14:paraId="3C873A76" w14:textId="1517C99E" w:rsidR="00201FAD" w:rsidRPr="00755B79" w:rsidRDefault="00755B79" w:rsidP="00152207">
            <w:pPr>
              <w:jc w:val="center"/>
              <w:rPr>
                <w:lang w:val="en-US"/>
              </w:rPr>
            </w:pPr>
            <w:r w:rsidRPr="00755B79">
              <w:rPr>
                <w:rStyle w:val="esubscriptionsissn-label"/>
                <w:lang w:val="en-US"/>
              </w:rPr>
              <w:t>Science Citation Index Expanded (SCIE)</w:t>
            </w:r>
          </w:p>
        </w:tc>
        <w:tc>
          <w:tcPr>
            <w:tcW w:w="1956" w:type="dxa"/>
            <w:vAlign w:val="center"/>
          </w:tcPr>
          <w:p w14:paraId="583D432E" w14:textId="77777777" w:rsidR="00201FAD" w:rsidRPr="00476720" w:rsidRDefault="00201FAD" w:rsidP="00152207">
            <w:pPr>
              <w:jc w:val="center"/>
              <w:rPr>
                <w:bCs/>
              </w:rPr>
            </w:pPr>
            <w:r w:rsidRPr="00476720">
              <w:rPr>
                <w:bCs/>
              </w:rPr>
              <w:t>5</w:t>
            </w:r>
            <w:r w:rsidRPr="00476720">
              <w:rPr>
                <w:bCs/>
                <w:lang w:val="en-US"/>
              </w:rPr>
              <w:t>4</w:t>
            </w:r>
            <w:r w:rsidRPr="00476720">
              <w:rPr>
                <w:bCs/>
              </w:rPr>
              <w:t>%</w:t>
            </w:r>
          </w:p>
          <w:p w14:paraId="4147292E" w14:textId="77777777" w:rsidR="00201FAD" w:rsidRPr="00476720" w:rsidRDefault="00201FAD" w:rsidP="00152207">
            <w:pPr>
              <w:jc w:val="center"/>
            </w:pPr>
            <w:proofErr w:type="spellStart"/>
            <w:r w:rsidRPr="00476720">
              <w:t>cite</w:t>
            </w:r>
            <w:proofErr w:type="spellEnd"/>
            <w:r w:rsidRPr="00476720">
              <w:t xml:space="preserve"> </w:t>
            </w:r>
            <w:proofErr w:type="spellStart"/>
            <w:r w:rsidRPr="00476720">
              <w:t>score</w:t>
            </w:r>
            <w:proofErr w:type="spellEnd"/>
          </w:p>
          <w:p w14:paraId="6203B202" w14:textId="77777777" w:rsidR="00201FAD" w:rsidRPr="00476720" w:rsidRDefault="00201FAD" w:rsidP="00152207">
            <w:pPr>
              <w:jc w:val="center"/>
              <w:rPr>
                <w:lang w:val="en-US"/>
              </w:rPr>
            </w:pPr>
            <w:r w:rsidRPr="00476720">
              <w:rPr>
                <w:lang w:val="en-US"/>
              </w:rPr>
              <w:t>2.8</w:t>
            </w:r>
          </w:p>
          <w:p w14:paraId="42D0F0EF" w14:textId="77777777" w:rsidR="00201FAD" w:rsidRPr="00476720" w:rsidRDefault="00201FAD" w:rsidP="00152207">
            <w:pPr>
              <w:jc w:val="center"/>
              <w:rPr>
                <w:bCs/>
                <w:lang w:val="en-US"/>
              </w:rPr>
            </w:pPr>
            <w:r w:rsidRPr="00476720">
              <w:rPr>
                <w:bCs/>
              </w:rPr>
              <w:t>#1272/3161</w:t>
            </w:r>
          </w:p>
          <w:p w14:paraId="22D21F0C" w14:textId="64B7E47A" w:rsidR="00201FAD" w:rsidRPr="00476720" w:rsidRDefault="00201FAD" w:rsidP="00152207">
            <w:pPr>
              <w:jc w:val="center"/>
              <w:rPr>
                <w:bCs/>
                <w:lang w:val="en-US"/>
              </w:rPr>
            </w:pPr>
            <w:r w:rsidRPr="00476720">
              <w:rPr>
                <w:bCs/>
                <w:lang w:val="en-US"/>
              </w:rPr>
              <w:t>General Medicine</w:t>
            </w:r>
          </w:p>
        </w:tc>
        <w:tc>
          <w:tcPr>
            <w:tcW w:w="2835" w:type="dxa"/>
            <w:vAlign w:val="center"/>
          </w:tcPr>
          <w:p w14:paraId="71FDC980" w14:textId="7DC50C7C" w:rsidR="00201FAD" w:rsidRPr="00476720" w:rsidRDefault="00201FAD" w:rsidP="00152207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 w:rsidRPr="00476720">
              <w:rPr>
                <w:shd w:val="clear" w:color="auto" w:fill="FFFFFF"/>
                <w:lang w:val="en-US"/>
              </w:rPr>
              <w:t xml:space="preserve">Naoki </w:t>
            </w:r>
            <w:proofErr w:type="spellStart"/>
            <w:r w:rsidRPr="00476720">
              <w:rPr>
                <w:shd w:val="clear" w:color="auto" w:fill="FFFFFF"/>
                <w:lang w:val="en-US"/>
              </w:rPr>
              <w:t>Kunugita</w:t>
            </w:r>
            <w:proofErr w:type="spellEnd"/>
            <w:r w:rsidRPr="00476720">
              <w:rPr>
                <w:shd w:val="clear" w:color="auto" w:fill="FFFFFF"/>
                <w:lang w:val="en-US"/>
              </w:rPr>
              <w:t xml:space="preserve">, Nan MEI, </w:t>
            </w:r>
            <w:proofErr w:type="spellStart"/>
            <w:r w:rsidRPr="00476720">
              <w:rPr>
                <w:b/>
                <w:shd w:val="clear" w:color="auto" w:fill="FFFFFF"/>
                <w:lang w:val="en-US"/>
              </w:rPr>
              <w:t>Tatjana</w:t>
            </w:r>
            <w:proofErr w:type="spellEnd"/>
            <w:r w:rsidRPr="00476720">
              <w:rPr>
                <w:b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76720">
              <w:rPr>
                <w:b/>
                <w:shd w:val="clear" w:color="auto" w:fill="FFFFFF"/>
                <w:lang w:val="en-US"/>
              </w:rPr>
              <w:t>Goncharova</w:t>
            </w:r>
            <w:proofErr w:type="spellEnd"/>
            <w:r w:rsidRPr="00476720">
              <w:rPr>
                <w:shd w:val="clear" w:color="auto" w:fill="FFFFFF"/>
                <w:lang w:val="en-US"/>
              </w:rPr>
              <w:t xml:space="preserve">, Toshiyuki </w:t>
            </w:r>
            <w:proofErr w:type="spellStart"/>
            <w:r w:rsidRPr="00476720">
              <w:rPr>
                <w:shd w:val="clear" w:color="auto" w:fill="FFFFFF"/>
                <w:lang w:val="en-US"/>
              </w:rPr>
              <w:t>Norimura</w:t>
            </w:r>
            <w:proofErr w:type="spellEnd"/>
            <w:r w:rsidRPr="00476720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1014" w:type="dxa"/>
            <w:vAlign w:val="center"/>
          </w:tcPr>
          <w:p w14:paraId="302831E8" w14:textId="0B7CEE08" w:rsidR="00201FAD" w:rsidRPr="00476720" w:rsidRDefault="00201FAD" w:rsidP="00152207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соавтор</w:t>
            </w:r>
          </w:p>
        </w:tc>
      </w:tr>
      <w:tr w:rsidR="00F45CED" w:rsidRPr="00476720" w14:paraId="76ACEFBA" w14:textId="77777777" w:rsidTr="00AA030B">
        <w:trPr>
          <w:trHeight w:val="2816"/>
        </w:trPr>
        <w:tc>
          <w:tcPr>
            <w:tcW w:w="539" w:type="dxa"/>
            <w:vAlign w:val="center"/>
          </w:tcPr>
          <w:p w14:paraId="2E891372" w14:textId="0EC23F6F" w:rsidR="00F45CED" w:rsidRPr="00476720" w:rsidRDefault="00F45CED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5BBBC099" w14:textId="0BE92CD8" w:rsidR="00F45CED" w:rsidRPr="00476720" w:rsidRDefault="00F45CED" w:rsidP="00152207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76720">
              <w:rPr>
                <w:rStyle w:val="articletitle"/>
                <w:rFonts w:ascii="Times New Roman" w:hAnsi="Times New Roman" w:cs="Times New Roman"/>
                <w:sz w:val="24"/>
                <w:szCs w:val="24"/>
                <w:lang w:val="en"/>
              </w:rPr>
              <w:t>Determination of genetic predisposition to early breast cancer in women of Kazakh ethnicity.</w:t>
            </w:r>
            <w:proofErr w:type="gramEnd"/>
          </w:p>
        </w:tc>
        <w:tc>
          <w:tcPr>
            <w:tcW w:w="1048" w:type="dxa"/>
            <w:vAlign w:val="center"/>
          </w:tcPr>
          <w:p w14:paraId="4CD892A9" w14:textId="42A70001" w:rsidR="00F45CED" w:rsidRPr="00476720" w:rsidRDefault="00476720" w:rsidP="00152207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статья</w:t>
            </w:r>
          </w:p>
        </w:tc>
        <w:tc>
          <w:tcPr>
            <w:tcW w:w="2722" w:type="dxa"/>
            <w:vAlign w:val="center"/>
          </w:tcPr>
          <w:p w14:paraId="0B6A2447" w14:textId="77777777" w:rsidR="00F45CED" w:rsidRPr="00476720" w:rsidRDefault="00F45CED" w:rsidP="0015220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6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Oncotarget. - 2023; 14:860-877. </w:t>
            </w:r>
            <w:r w:rsidRPr="00476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 w:rsidRPr="00476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instrText xml:space="preserve"> HYPERLINK "https://doi.org/10.18632/oncotarget.28518" </w:instrText>
            </w:r>
            <w:r w:rsidRPr="00476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Pr="00476720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https://doi.org/10.18632/oncotarget.28518</w:t>
            </w:r>
            <w:r w:rsidRPr="00476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</w:p>
          <w:p w14:paraId="17EA6D4D" w14:textId="257CC740" w:rsidR="00F45CED" w:rsidRPr="00476720" w:rsidRDefault="00834500" w:rsidP="00152207">
            <w:pPr>
              <w:jc w:val="center"/>
              <w:rPr>
                <w:lang w:val="en-US" w:eastAsia="en-US"/>
              </w:rPr>
            </w:pPr>
            <w:hyperlink r:id="rId9" w:history="1">
              <w:r w:rsidR="00F45CED" w:rsidRPr="00476720">
                <w:rPr>
                  <w:rStyle w:val="af0"/>
                  <w:lang w:val="en-US" w:eastAsia="en-US"/>
                </w:rPr>
                <w:t>https://www.oncotarget.com/article/28518/pdf/</w:t>
              </w:r>
            </w:hyperlink>
          </w:p>
          <w:p w14:paraId="2B7F3882" w14:textId="3AF92746" w:rsidR="00F45CED" w:rsidRPr="00476720" w:rsidRDefault="00F45CED" w:rsidP="00152207">
            <w:pPr>
              <w:jc w:val="center"/>
              <w:rPr>
                <w:lang w:val="en-US"/>
              </w:rPr>
            </w:pPr>
          </w:p>
        </w:tc>
        <w:tc>
          <w:tcPr>
            <w:tcW w:w="1389" w:type="dxa"/>
            <w:vAlign w:val="center"/>
          </w:tcPr>
          <w:p w14:paraId="4AA7A845" w14:textId="718BA941" w:rsidR="00F45CED" w:rsidRPr="00755B79" w:rsidRDefault="00755B79" w:rsidP="00152207">
            <w:pPr>
              <w:jc w:val="center"/>
              <w:rPr>
                <w:shd w:val="clear" w:color="auto" w:fill="FFFFFF"/>
                <w:lang w:val="en-US"/>
              </w:rPr>
            </w:pPr>
            <w:r w:rsidRPr="00755B79">
              <w:rPr>
                <w:shd w:val="clear" w:color="auto" w:fill="FFFFFF"/>
                <w:lang w:val="en-US"/>
              </w:rPr>
              <w:t xml:space="preserve">2,064, </w:t>
            </w:r>
            <w:r w:rsidRPr="00476720">
              <w:rPr>
                <w:shd w:val="clear" w:color="auto" w:fill="FFFFFF"/>
                <w:lang w:val="kk-KZ"/>
              </w:rPr>
              <w:t>Q1</w:t>
            </w:r>
            <w:r>
              <w:rPr>
                <w:shd w:val="clear" w:color="auto" w:fill="FFFFFF"/>
                <w:lang w:val="kk-KZ"/>
              </w:rPr>
              <w:t>,</w:t>
            </w:r>
            <w:r w:rsidRPr="00755B79">
              <w:rPr>
                <w:lang w:val="en-US"/>
              </w:rPr>
              <w:t xml:space="preserve"> </w:t>
            </w:r>
            <w:r w:rsidRPr="00755B79">
              <w:rPr>
                <w:shd w:val="clear" w:color="auto" w:fill="FFFFFF"/>
                <w:lang w:val="kk-KZ"/>
              </w:rPr>
              <w:t>Oncology | Biotechnology &amp; Applied Microbiology</w:t>
            </w:r>
          </w:p>
        </w:tc>
        <w:tc>
          <w:tcPr>
            <w:tcW w:w="1446" w:type="dxa"/>
            <w:vAlign w:val="center"/>
          </w:tcPr>
          <w:p w14:paraId="1CEF3F20" w14:textId="5930CF9B" w:rsidR="00F45CED" w:rsidRPr="00755B79" w:rsidRDefault="00755B79" w:rsidP="00152207">
            <w:pPr>
              <w:jc w:val="center"/>
              <w:rPr>
                <w:rStyle w:val="esubscriptionsissn-label"/>
                <w:lang w:val="en-US"/>
              </w:rPr>
            </w:pPr>
            <w:r w:rsidRPr="00755B79">
              <w:rPr>
                <w:rStyle w:val="esubscriptionsissn-label"/>
                <w:lang w:val="en-US"/>
              </w:rPr>
              <w:t>Science Citation Index Expanded (SCIE)</w:t>
            </w:r>
          </w:p>
        </w:tc>
        <w:tc>
          <w:tcPr>
            <w:tcW w:w="1956" w:type="dxa"/>
            <w:vAlign w:val="center"/>
          </w:tcPr>
          <w:p w14:paraId="6D8650B6" w14:textId="0E1A640C" w:rsidR="00755B79" w:rsidRPr="00755B79" w:rsidRDefault="00755B79" w:rsidP="00152207">
            <w:pPr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73</w:t>
            </w:r>
            <w:r w:rsidR="00F45CED" w:rsidRPr="00476720">
              <w:rPr>
                <w:shd w:val="clear" w:color="auto" w:fill="FFFFFF"/>
                <w:lang w:val="kk-KZ"/>
              </w:rPr>
              <w:t>%</w:t>
            </w:r>
            <w:r>
              <w:rPr>
                <w:shd w:val="clear" w:color="auto" w:fill="FFFFFF"/>
                <w:lang w:val="kk-KZ"/>
              </w:rPr>
              <w:t xml:space="preserve">, </w:t>
            </w:r>
            <w:r w:rsidRPr="00755B79">
              <w:rPr>
                <w:shd w:val="clear" w:color="auto" w:fill="FFFFFF"/>
                <w:lang w:val="kk-KZ"/>
              </w:rPr>
              <w:t>CiteScore</w:t>
            </w:r>
            <w:r w:rsidR="00AC77A5">
              <w:rPr>
                <w:shd w:val="clear" w:color="auto" w:fill="FFFFFF"/>
                <w:lang w:val="kk-KZ"/>
              </w:rPr>
              <w:t xml:space="preserve"> -</w:t>
            </w:r>
          </w:p>
          <w:p w14:paraId="6CB34916" w14:textId="15E9291D" w:rsidR="00F45CED" w:rsidRDefault="00755B79" w:rsidP="00152207">
            <w:pPr>
              <w:jc w:val="center"/>
              <w:rPr>
                <w:shd w:val="clear" w:color="auto" w:fill="FFFFFF"/>
                <w:lang w:val="kk-KZ"/>
              </w:rPr>
            </w:pPr>
            <w:r w:rsidRPr="00755B79">
              <w:rPr>
                <w:shd w:val="clear" w:color="auto" w:fill="FFFFFF"/>
                <w:lang w:val="kk-KZ"/>
              </w:rPr>
              <w:t>2023</w:t>
            </w:r>
            <w:r>
              <w:rPr>
                <w:shd w:val="clear" w:color="auto" w:fill="FFFFFF"/>
                <w:lang w:val="kk-KZ"/>
              </w:rPr>
              <w:t xml:space="preserve"> - </w:t>
            </w:r>
            <w:r w:rsidRPr="00755B79">
              <w:rPr>
                <w:shd w:val="clear" w:color="auto" w:fill="FFFFFF"/>
                <w:lang w:val="kk-KZ"/>
              </w:rPr>
              <w:t>6.6</w:t>
            </w:r>
            <w:r>
              <w:rPr>
                <w:shd w:val="clear" w:color="auto" w:fill="FFFFFF"/>
                <w:lang w:val="kk-KZ"/>
              </w:rPr>
              <w:t>,</w:t>
            </w:r>
          </w:p>
          <w:p w14:paraId="21558339" w14:textId="358FCE5C" w:rsidR="00755B79" w:rsidRPr="00476720" w:rsidRDefault="00755B79" w:rsidP="00152207">
            <w:pPr>
              <w:jc w:val="center"/>
              <w:rPr>
                <w:bCs/>
              </w:rPr>
            </w:pPr>
            <w:proofErr w:type="spellStart"/>
            <w:r w:rsidRPr="00755B79">
              <w:rPr>
                <w:bCs/>
              </w:rPr>
              <w:t>Oncology</w:t>
            </w:r>
            <w:proofErr w:type="spellEnd"/>
          </w:p>
        </w:tc>
        <w:tc>
          <w:tcPr>
            <w:tcW w:w="2835" w:type="dxa"/>
            <w:vAlign w:val="center"/>
          </w:tcPr>
          <w:p w14:paraId="6897D7F4" w14:textId="0FD5AF58" w:rsidR="00F45CED" w:rsidRPr="00476720" w:rsidRDefault="00F45CED" w:rsidP="00152207">
            <w:pPr>
              <w:shd w:val="clear" w:color="auto" w:fill="FFFFFF"/>
              <w:jc w:val="center"/>
              <w:rPr>
                <w:shd w:val="clear" w:color="auto" w:fill="FFFFFF"/>
              </w:rPr>
            </w:pPr>
            <w:proofErr w:type="spellStart"/>
            <w:r w:rsidRPr="00476720">
              <w:rPr>
                <w:rFonts w:eastAsia="Times New Roman"/>
                <w:lang w:val="en-US"/>
              </w:rPr>
              <w:t>Gulnur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Zhunussova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proofErr w:type="spellStart"/>
            <w:r w:rsidRPr="00476720">
              <w:rPr>
                <w:rFonts w:eastAsia="Times New Roman"/>
                <w:lang w:val="en-US"/>
              </w:rPr>
              <w:t>Nazgul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Omarbayeva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proofErr w:type="spellStart"/>
            <w:r w:rsidRPr="00476720">
              <w:rPr>
                <w:rFonts w:eastAsia="Times New Roman"/>
                <w:lang w:val="en-US"/>
              </w:rPr>
              <w:t>Dilyara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Kaidarova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proofErr w:type="spellStart"/>
            <w:r w:rsidRPr="00476720">
              <w:rPr>
                <w:rFonts w:eastAsia="Times New Roman"/>
                <w:lang w:val="en-US"/>
              </w:rPr>
              <w:t>Saltanat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Abdikerim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r w:rsidRPr="00476720">
              <w:rPr>
                <w:rFonts w:eastAsia="Times New Roman"/>
                <w:lang w:val="en-US"/>
              </w:rPr>
              <w:t>Natalya</w:t>
            </w:r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Mit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proofErr w:type="spellStart"/>
            <w:r w:rsidRPr="00476720">
              <w:rPr>
                <w:rFonts w:eastAsia="Times New Roman"/>
                <w:lang w:val="en-US"/>
              </w:rPr>
              <w:t>Ilya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Kisselev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proofErr w:type="spellStart"/>
            <w:r w:rsidRPr="00476720">
              <w:rPr>
                <w:rFonts w:eastAsia="Times New Roman"/>
                <w:lang w:val="en-US"/>
              </w:rPr>
              <w:t>Kanagat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Yergali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proofErr w:type="spellStart"/>
            <w:r w:rsidRPr="00476720">
              <w:rPr>
                <w:rFonts w:eastAsia="Times New Roman"/>
                <w:lang w:val="en-US"/>
              </w:rPr>
              <w:t>Aigul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Zhunussova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r w:rsidRPr="00476720">
              <w:rPr>
                <w:rFonts w:eastAsia="Times New Roman"/>
                <w:b/>
                <w:lang w:val="en-US"/>
              </w:rPr>
              <w:t>Tatyana</w:t>
            </w:r>
            <w:r w:rsidRPr="00476720">
              <w:rPr>
                <w:rFonts w:eastAsia="Times New Roman"/>
                <w:b/>
              </w:rPr>
              <w:t xml:space="preserve"> </w:t>
            </w:r>
            <w:proofErr w:type="spellStart"/>
            <w:r w:rsidRPr="00476720">
              <w:rPr>
                <w:rFonts w:eastAsia="Times New Roman"/>
                <w:b/>
                <w:lang w:val="en-US"/>
              </w:rPr>
              <w:t>Goncharova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  <w:proofErr w:type="spellStart"/>
            <w:r w:rsidRPr="00476720">
              <w:rPr>
                <w:rFonts w:eastAsia="Times New Roman"/>
                <w:lang w:val="en-US"/>
              </w:rPr>
              <w:t>Aliya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Abdrakhmanova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r w:rsidRPr="00476720">
              <w:rPr>
                <w:rFonts w:eastAsia="Times New Roman"/>
                <w:lang w:val="en-US"/>
              </w:rPr>
              <w:t>and</w:t>
            </w:r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Leyla</w:t>
            </w:r>
            <w:proofErr w:type="spellEnd"/>
            <w:r w:rsidRPr="00476720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Djansugurova</w:t>
            </w:r>
            <w:proofErr w:type="spellEnd"/>
          </w:p>
        </w:tc>
        <w:tc>
          <w:tcPr>
            <w:tcW w:w="1014" w:type="dxa"/>
            <w:vAlign w:val="center"/>
          </w:tcPr>
          <w:p w14:paraId="244498F7" w14:textId="13B47998" w:rsidR="00F45CED" w:rsidRPr="00476720" w:rsidRDefault="00F45CED" w:rsidP="00152207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соавтор</w:t>
            </w:r>
          </w:p>
        </w:tc>
      </w:tr>
      <w:tr w:rsidR="00F45CED" w:rsidRPr="00476720" w14:paraId="0FBD0C18" w14:textId="77777777" w:rsidTr="00AA030B">
        <w:trPr>
          <w:trHeight w:val="130"/>
        </w:trPr>
        <w:tc>
          <w:tcPr>
            <w:tcW w:w="539" w:type="dxa"/>
            <w:vAlign w:val="center"/>
          </w:tcPr>
          <w:p w14:paraId="6A6C2834" w14:textId="3507BDB7" w:rsidR="00F45CED" w:rsidRPr="00476720" w:rsidRDefault="00F45CED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524F53FE" w14:textId="6E825EF7" w:rsidR="00F45CED" w:rsidRPr="00476720" w:rsidRDefault="00F45CED" w:rsidP="00152207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Style w:val="articletitle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Characteristic Mutational Damages in Gastric and Colorectal Adenocarcinomas</w:t>
            </w:r>
          </w:p>
        </w:tc>
        <w:tc>
          <w:tcPr>
            <w:tcW w:w="1048" w:type="dxa"/>
            <w:vAlign w:val="center"/>
          </w:tcPr>
          <w:p w14:paraId="48560FD7" w14:textId="113EB4A3" w:rsidR="00F45CED" w:rsidRPr="00476720" w:rsidRDefault="006F197A" w:rsidP="00152207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статья</w:t>
            </w:r>
          </w:p>
        </w:tc>
        <w:tc>
          <w:tcPr>
            <w:tcW w:w="2722" w:type="dxa"/>
            <w:vAlign w:val="center"/>
          </w:tcPr>
          <w:p w14:paraId="1A82199A" w14:textId="77777777" w:rsidR="00F45CED" w:rsidRPr="00476720" w:rsidRDefault="00F45CED" w:rsidP="00152207">
            <w:pPr>
              <w:jc w:val="center"/>
              <w:rPr>
                <w:lang w:val="en-US" w:eastAsia="en-US"/>
              </w:rPr>
            </w:pPr>
            <w:r w:rsidRPr="00476720">
              <w:rPr>
                <w:lang w:val="en-US" w:eastAsia="en-US"/>
              </w:rPr>
              <w:t>Asian Pacific Journal of Cancer Prevention, 2023. - Vol 24 (11). – P.3939 – 3947</w:t>
            </w:r>
          </w:p>
          <w:p w14:paraId="0C1CE3C4" w14:textId="77777777" w:rsidR="00F45CED" w:rsidRPr="00476720" w:rsidRDefault="00834500" w:rsidP="00152207">
            <w:pPr>
              <w:jc w:val="center"/>
              <w:rPr>
                <w:lang w:val="en-US" w:eastAsia="en-US"/>
              </w:rPr>
            </w:pPr>
            <w:hyperlink r:id="rId10" w:history="1">
              <w:r w:rsidR="00F45CED" w:rsidRPr="00476720">
                <w:rPr>
                  <w:rStyle w:val="af0"/>
                  <w:lang w:val="en-US" w:eastAsia="en-US"/>
                </w:rPr>
                <w:t>https://doi.org/10.31557/APJCP.2023.24.11.3939</w:t>
              </w:r>
            </w:hyperlink>
          </w:p>
          <w:p w14:paraId="6EC1E2F4" w14:textId="07606460" w:rsidR="00F45CED" w:rsidRPr="00476720" w:rsidRDefault="00834500" w:rsidP="00152207">
            <w:pPr>
              <w:jc w:val="center"/>
              <w:rPr>
                <w:lang w:val="en-US" w:eastAsia="en-US"/>
              </w:rPr>
            </w:pPr>
            <w:hyperlink r:id="rId11" w:history="1">
              <w:r w:rsidR="0014544B" w:rsidRPr="00476720">
                <w:rPr>
                  <w:rStyle w:val="af0"/>
                  <w:lang w:val="en-US" w:eastAsia="en-US"/>
                </w:rPr>
                <w:t>https://journal.waocp.org/article_90896_f6d264ba0766e88d25aa846678909a86.pdf</w:t>
              </w:r>
            </w:hyperlink>
          </w:p>
          <w:p w14:paraId="28AA7968" w14:textId="77777777" w:rsidR="00F45CED" w:rsidRPr="00476720" w:rsidRDefault="00F45CED" w:rsidP="0015220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389" w:type="dxa"/>
            <w:vAlign w:val="center"/>
          </w:tcPr>
          <w:p w14:paraId="2F005D81" w14:textId="36428077" w:rsidR="00F45CED" w:rsidRPr="00476720" w:rsidRDefault="007A12E7" w:rsidP="00152207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lang w:val="en-US" w:eastAsia="en-US"/>
              </w:rPr>
              <w:t>I</w:t>
            </w:r>
            <w:r w:rsidR="00F45CED" w:rsidRPr="00476720">
              <w:rPr>
                <w:lang w:val="en-US" w:eastAsia="en-US"/>
              </w:rPr>
              <w:t>F 2023-2024 = 0.464,</w:t>
            </w:r>
            <w:r w:rsidR="007C452C" w:rsidRPr="00476720">
              <w:t xml:space="preserve"> Q</w:t>
            </w:r>
            <w:r>
              <w:t>2</w:t>
            </w:r>
          </w:p>
        </w:tc>
        <w:tc>
          <w:tcPr>
            <w:tcW w:w="1446" w:type="dxa"/>
            <w:vAlign w:val="center"/>
          </w:tcPr>
          <w:p w14:paraId="3C0FE5B8" w14:textId="36B76DC5" w:rsidR="00F45CED" w:rsidRPr="00476720" w:rsidRDefault="007C452C" w:rsidP="00152207">
            <w:pPr>
              <w:jc w:val="center"/>
              <w:rPr>
                <w:shd w:val="clear" w:color="auto" w:fill="FFFFFF"/>
                <w:lang w:val="kk-KZ"/>
              </w:rPr>
            </w:pPr>
            <w:r w:rsidRPr="007C452C">
              <w:rPr>
                <w:shd w:val="clear" w:color="auto" w:fill="FFFFFF"/>
                <w:lang w:val="kk-KZ"/>
              </w:rPr>
              <w:t>Q</w:t>
            </w:r>
            <w:r w:rsidR="007A12E7"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1956" w:type="dxa"/>
            <w:vAlign w:val="center"/>
          </w:tcPr>
          <w:p w14:paraId="3A53932F" w14:textId="77777777" w:rsidR="00F45CED" w:rsidRPr="007A12E7" w:rsidRDefault="007C452C" w:rsidP="00152207">
            <w:pPr>
              <w:jc w:val="center"/>
              <w:rPr>
                <w:lang w:val="en-US" w:eastAsia="en-US"/>
              </w:rPr>
            </w:pPr>
            <w:r w:rsidRPr="007C452C">
              <w:rPr>
                <w:lang w:val="en-US"/>
              </w:rPr>
              <w:t xml:space="preserve">46%, </w:t>
            </w:r>
            <w:r w:rsidR="00F45CED" w:rsidRPr="00476720">
              <w:rPr>
                <w:lang w:val="en-US" w:eastAsia="en-US"/>
              </w:rPr>
              <w:t>Real-Time Journal's Impact (Feb, 2024) - 3.1 Cites / Doc. (5 years)2023-2024 - 1.867</w:t>
            </w:r>
            <w:r w:rsidRPr="007A12E7">
              <w:rPr>
                <w:lang w:val="en-US" w:eastAsia="en-US"/>
              </w:rPr>
              <w:t xml:space="preserve">, </w:t>
            </w:r>
            <w:proofErr w:type="spellStart"/>
            <w:r w:rsidRPr="007A12E7">
              <w:rPr>
                <w:lang w:val="en-US" w:eastAsia="en-US"/>
              </w:rPr>
              <w:t>CiteScore</w:t>
            </w:r>
            <w:proofErr w:type="spellEnd"/>
            <w:r w:rsidRPr="007A12E7">
              <w:rPr>
                <w:lang w:val="en-US" w:eastAsia="en-US"/>
              </w:rPr>
              <w:t xml:space="preserve"> – 2,8</w:t>
            </w:r>
          </w:p>
          <w:p w14:paraId="48ECA51A" w14:textId="478753AD" w:rsidR="007C452C" w:rsidRPr="007A12E7" w:rsidRDefault="007A12E7" w:rsidP="00152207">
            <w:pPr>
              <w:jc w:val="center"/>
              <w:rPr>
                <w:shd w:val="clear" w:color="auto" w:fill="FFFFFF"/>
                <w:lang w:val="en-US"/>
              </w:rPr>
            </w:pPr>
            <w:r w:rsidRPr="007A12E7">
              <w:rPr>
                <w:shd w:val="clear" w:color="auto" w:fill="FFFFFF"/>
                <w:lang w:val="en-US"/>
              </w:rPr>
              <w:t>Public Health, Environmental and Occupational Health</w:t>
            </w:r>
          </w:p>
        </w:tc>
        <w:tc>
          <w:tcPr>
            <w:tcW w:w="2835" w:type="dxa"/>
            <w:vAlign w:val="center"/>
          </w:tcPr>
          <w:p w14:paraId="3986A772" w14:textId="7FC9DDED" w:rsidR="00F45CED" w:rsidRPr="00476720" w:rsidRDefault="00F45CED" w:rsidP="00152207">
            <w:pPr>
              <w:shd w:val="clear" w:color="auto" w:fill="FFFFFF"/>
              <w:jc w:val="center"/>
              <w:rPr>
                <w:rFonts w:eastAsia="Times New Roman"/>
                <w:lang w:val="kk-KZ"/>
              </w:rPr>
            </w:pPr>
            <w:r w:rsidRPr="00476720">
              <w:rPr>
                <w:lang w:val="kk-KZ" w:eastAsia="en-US"/>
              </w:rPr>
              <w:t xml:space="preserve">Saule Yermekova, Madina Orazgaliyeva, </w:t>
            </w:r>
            <w:r w:rsidRPr="00476720">
              <w:rPr>
                <w:b/>
                <w:color w:val="000000" w:themeColor="text1"/>
                <w:lang w:val="kk-KZ" w:eastAsia="en-US"/>
              </w:rPr>
              <w:t>Tatyana Goncharova</w:t>
            </w:r>
            <w:r w:rsidRPr="00476720">
              <w:rPr>
                <w:lang w:val="kk-KZ" w:eastAsia="en-US"/>
              </w:rPr>
              <w:t>, Farida Rakhimbekova, Dilyara Kaidarova, Oxana Shatkovskaya</w:t>
            </w:r>
          </w:p>
        </w:tc>
        <w:tc>
          <w:tcPr>
            <w:tcW w:w="1014" w:type="dxa"/>
            <w:vAlign w:val="center"/>
          </w:tcPr>
          <w:p w14:paraId="7DD28173" w14:textId="7E53C8BA" w:rsidR="00F45CED" w:rsidRPr="00476720" w:rsidRDefault="00F45CED" w:rsidP="00152207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соавтор</w:t>
            </w:r>
          </w:p>
        </w:tc>
      </w:tr>
      <w:tr w:rsidR="00152207" w:rsidRPr="00476720" w14:paraId="4DD5FA2E" w14:textId="77777777" w:rsidTr="00AA030B">
        <w:trPr>
          <w:trHeight w:val="130"/>
        </w:trPr>
        <w:tc>
          <w:tcPr>
            <w:tcW w:w="539" w:type="dxa"/>
            <w:vAlign w:val="center"/>
          </w:tcPr>
          <w:p w14:paraId="37170369" w14:textId="2F3CA19A" w:rsidR="00152207" w:rsidRPr="00152207" w:rsidRDefault="00152207" w:rsidP="008F694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065" w:type="dxa"/>
          </w:tcPr>
          <w:p w14:paraId="08EAA39F" w14:textId="441064B7" w:rsidR="00152207" w:rsidRPr="00476720" w:rsidRDefault="00152207" w:rsidP="008F6946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</w:tcPr>
          <w:p w14:paraId="2C93C163" w14:textId="43F49D2B" w:rsidR="00152207" w:rsidRPr="00476720" w:rsidRDefault="00152207" w:rsidP="008F6946">
            <w:pPr>
              <w:jc w:val="center"/>
              <w:rPr>
                <w:bCs/>
                <w:lang w:val="kk-KZ"/>
              </w:rPr>
            </w:pPr>
            <w:r w:rsidRPr="00AC77A5">
              <w:t>3</w:t>
            </w:r>
          </w:p>
        </w:tc>
        <w:tc>
          <w:tcPr>
            <w:tcW w:w="2722" w:type="dxa"/>
          </w:tcPr>
          <w:p w14:paraId="3B6EB667" w14:textId="1A3E488D" w:rsidR="00152207" w:rsidRPr="00476720" w:rsidRDefault="00152207" w:rsidP="008F6946">
            <w:pPr>
              <w:jc w:val="center"/>
              <w:rPr>
                <w:lang w:val="en-US" w:eastAsia="en-US"/>
              </w:rPr>
            </w:pPr>
            <w:r w:rsidRPr="00AC77A5">
              <w:t>4</w:t>
            </w:r>
          </w:p>
        </w:tc>
        <w:tc>
          <w:tcPr>
            <w:tcW w:w="1389" w:type="dxa"/>
          </w:tcPr>
          <w:p w14:paraId="2158532E" w14:textId="6271F91A" w:rsidR="00152207" w:rsidRDefault="00152207" w:rsidP="008F6946">
            <w:pPr>
              <w:jc w:val="center"/>
              <w:rPr>
                <w:lang w:val="en-US" w:eastAsia="en-US"/>
              </w:rPr>
            </w:pPr>
            <w:r w:rsidRPr="00AC77A5">
              <w:t>5</w:t>
            </w:r>
          </w:p>
        </w:tc>
        <w:tc>
          <w:tcPr>
            <w:tcW w:w="1446" w:type="dxa"/>
          </w:tcPr>
          <w:p w14:paraId="547BC34F" w14:textId="496E36E8" w:rsidR="00152207" w:rsidRPr="007C452C" w:rsidRDefault="00152207" w:rsidP="008F6946">
            <w:pPr>
              <w:jc w:val="center"/>
              <w:rPr>
                <w:shd w:val="clear" w:color="auto" w:fill="FFFFFF"/>
                <w:lang w:val="kk-KZ"/>
              </w:rPr>
            </w:pPr>
            <w:r w:rsidRPr="00AC77A5">
              <w:t>6</w:t>
            </w:r>
          </w:p>
        </w:tc>
        <w:tc>
          <w:tcPr>
            <w:tcW w:w="1956" w:type="dxa"/>
          </w:tcPr>
          <w:p w14:paraId="2B007EFF" w14:textId="243D41AB" w:rsidR="00152207" w:rsidRPr="007C452C" w:rsidRDefault="00152207" w:rsidP="008F6946">
            <w:pPr>
              <w:jc w:val="center"/>
              <w:rPr>
                <w:lang w:val="en-US"/>
              </w:rPr>
            </w:pPr>
            <w:r w:rsidRPr="00AC77A5">
              <w:t>7</w:t>
            </w:r>
          </w:p>
        </w:tc>
        <w:tc>
          <w:tcPr>
            <w:tcW w:w="2835" w:type="dxa"/>
          </w:tcPr>
          <w:p w14:paraId="4D14D98C" w14:textId="5D0CF95D" w:rsidR="00152207" w:rsidRPr="00476720" w:rsidRDefault="00152207" w:rsidP="008F6946">
            <w:pPr>
              <w:shd w:val="clear" w:color="auto" w:fill="FFFFFF"/>
              <w:jc w:val="center"/>
              <w:rPr>
                <w:lang w:val="kk-KZ" w:eastAsia="en-US"/>
              </w:rPr>
            </w:pPr>
            <w:r w:rsidRPr="00AC77A5">
              <w:t>8</w:t>
            </w:r>
          </w:p>
        </w:tc>
        <w:tc>
          <w:tcPr>
            <w:tcW w:w="1014" w:type="dxa"/>
          </w:tcPr>
          <w:p w14:paraId="33EAB2B1" w14:textId="55C7401F" w:rsidR="00152207" w:rsidRPr="00476720" w:rsidRDefault="00152207" w:rsidP="008F6946">
            <w:pPr>
              <w:jc w:val="center"/>
              <w:rPr>
                <w:bCs/>
                <w:lang w:val="kk-KZ"/>
              </w:rPr>
            </w:pPr>
            <w:r w:rsidRPr="00AC77A5">
              <w:t>9</w:t>
            </w:r>
          </w:p>
        </w:tc>
      </w:tr>
      <w:tr w:rsidR="007A12E7" w:rsidRPr="00DA0DC4" w14:paraId="1AABE03C" w14:textId="77777777" w:rsidTr="00AA030B">
        <w:trPr>
          <w:trHeight w:val="1403"/>
        </w:trPr>
        <w:tc>
          <w:tcPr>
            <w:tcW w:w="539" w:type="dxa"/>
            <w:vAlign w:val="center"/>
          </w:tcPr>
          <w:p w14:paraId="6A50BDA5" w14:textId="334249E4" w:rsidR="007A12E7" w:rsidRPr="00476720" w:rsidRDefault="007A12E7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5" w:type="dxa"/>
          </w:tcPr>
          <w:p w14:paraId="368849A2" w14:textId="6D81E391" w:rsidR="007A12E7" w:rsidRPr="00476720" w:rsidRDefault="007A12E7" w:rsidP="00D75EDB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Mutational Damages in Malignant Lung Tumors</w:t>
            </w:r>
          </w:p>
        </w:tc>
        <w:tc>
          <w:tcPr>
            <w:tcW w:w="1048" w:type="dxa"/>
            <w:vAlign w:val="center"/>
          </w:tcPr>
          <w:p w14:paraId="257D9BA7" w14:textId="77777777" w:rsidR="007A12E7" w:rsidRPr="00476720" w:rsidRDefault="007A12E7" w:rsidP="00476720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2722" w:type="dxa"/>
            <w:vAlign w:val="center"/>
          </w:tcPr>
          <w:p w14:paraId="4B9CE677" w14:textId="77777777" w:rsidR="007A12E7" w:rsidRDefault="007A12E7" w:rsidP="00476720">
            <w:pPr>
              <w:jc w:val="center"/>
              <w:rPr>
                <w:lang w:eastAsia="en-US"/>
              </w:rPr>
            </w:pPr>
            <w:r w:rsidRPr="00476720">
              <w:rPr>
                <w:lang w:val="en-US" w:eastAsia="en-US"/>
              </w:rPr>
              <w:t xml:space="preserve">Asian Pacific Journal of Cancer Prevention, 2023, 24(2), </w:t>
            </w:r>
            <w:proofErr w:type="spellStart"/>
            <w:r w:rsidRPr="00476720">
              <w:rPr>
                <w:lang w:val="en-US" w:eastAsia="en-US"/>
              </w:rPr>
              <w:t>страницы</w:t>
            </w:r>
            <w:proofErr w:type="spellEnd"/>
            <w:r w:rsidRPr="00476720">
              <w:rPr>
                <w:lang w:val="en-US" w:eastAsia="en-US"/>
              </w:rPr>
              <w:t xml:space="preserve"> 709–716</w:t>
            </w:r>
            <w:r w:rsidRPr="00476720">
              <w:rPr>
                <w:lang w:val="en-US"/>
              </w:rPr>
              <w:t xml:space="preserve"> </w:t>
            </w:r>
            <w:r w:rsidRPr="00476720">
              <w:rPr>
                <w:lang w:val="en-US" w:eastAsia="en-US"/>
              </w:rPr>
              <w:t>DOI:10.31557/APJCP.2023.24.2.709 PMID: 36853323</w:t>
            </w:r>
          </w:p>
          <w:p w14:paraId="5EC91A4D" w14:textId="2E5B6F71" w:rsidR="00564102" w:rsidRPr="00564102" w:rsidRDefault="00564102" w:rsidP="00564102">
            <w:pPr>
              <w:jc w:val="center"/>
              <w:rPr>
                <w:lang w:eastAsia="en-US"/>
              </w:rPr>
            </w:pPr>
            <w:hyperlink r:id="rId12" w:history="1">
              <w:r w:rsidRPr="00E64D72">
                <w:rPr>
                  <w:rStyle w:val="af0"/>
                  <w:lang w:eastAsia="en-US"/>
                </w:rPr>
                <w:t>https://journal.waocp.org/?sid=Entrez:PubMed&amp;id=pmid:36853323&amp;key=2023.24.2.709</w:t>
              </w:r>
            </w:hyperlink>
          </w:p>
        </w:tc>
        <w:tc>
          <w:tcPr>
            <w:tcW w:w="1389" w:type="dxa"/>
          </w:tcPr>
          <w:p w14:paraId="6402E47F" w14:textId="26F7FF8E" w:rsidR="007A12E7" w:rsidRPr="00476720" w:rsidRDefault="007A12E7" w:rsidP="00476720">
            <w:pPr>
              <w:jc w:val="center"/>
              <w:rPr>
                <w:lang w:val="en-US" w:eastAsia="en-US"/>
              </w:rPr>
            </w:pPr>
            <w:r w:rsidRPr="00E04291">
              <w:t>IF 2023-2024 = 0.464, Q2</w:t>
            </w:r>
          </w:p>
        </w:tc>
        <w:tc>
          <w:tcPr>
            <w:tcW w:w="1446" w:type="dxa"/>
          </w:tcPr>
          <w:p w14:paraId="5E04C4E3" w14:textId="775AE72A" w:rsidR="007A12E7" w:rsidRPr="00476720" w:rsidRDefault="007A12E7" w:rsidP="00476720">
            <w:pPr>
              <w:jc w:val="center"/>
            </w:pPr>
            <w:r w:rsidRPr="00E04291">
              <w:t>Q2</w:t>
            </w:r>
          </w:p>
        </w:tc>
        <w:tc>
          <w:tcPr>
            <w:tcW w:w="1956" w:type="dxa"/>
          </w:tcPr>
          <w:p w14:paraId="20B50804" w14:textId="77777777" w:rsidR="007A12E7" w:rsidRPr="00DA0DC4" w:rsidRDefault="007A12E7" w:rsidP="00476720">
            <w:pPr>
              <w:jc w:val="center"/>
              <w:rPr>
                <w:lang w:val="en-US"/>
              </w:rPr>
            </w:pPr>
            <w:r w:rsidRPr="007A12E7">
              <w:rPr>
                <w:lang w:val="en-US"/>
              </w:rPr>
              <w:t xml:space="preserve">46%, Real-Time Journal's Impact (Feb, 2024) - 3.1 Cites / Doc. </w:t>
            </w:r>
            <w:r w:rsidRPr="00DA0DC4">
              <w:rPr>
                <w:lang w:val="en-US"/>
              </w:rPr>
              <w:t xml:space="preserve">(5 years)2023-2024 - 1.867, </w:t>
            </w:r>
            <w:proofErr w:type="spellStart"/>
            <w:r w:rsidRPr="00DA0DC4">
              <w:rPr>
                <w:lang w:val="en-US"/>
              </w:rPr>
              <w:t>CiteScore</w:t>
            </w:r>
            <w:proofErr w:type="spellEnd"/>
            <w:r w:rsidRPr="00DA0DC4">
              <w:rPr>
                <w:lang w:val="en-US"/>
              </w:rPr>
              <w:t xml:space="preserve"> – 2,8</w:t>
            </w:r>
          </w:p>
          <w:p w14:paraId="78020FC1" w14:textId="7854C6EE" w:rsidR="008A431E" w:rsidRPr="00476720" w:rsidRDefault="008A431E" w:rsidP="00476720">
            <w:pPr>
              <w:jc w:val="center"/>
              <w:rPr>
                <w:lang w:val="en-US" w:eastAsia="en-US"/>
              </w:rPr>
            </w:pPr>
            <w:r w:rsidRPr="008A431E">
              <w:rPr>
                <w:lang w:val="en-US" w:eastAsia="en-US"/>
              </w:rPr>
              <w:t>Public Health, Environmental and Occupational Health</w:t>
            </w:r>
          </w:p>
        </w:tc>
        <w:tc>
          <w:tcPr>
            <w:tcW w:w="2835" w:type="dxa"/>
            <w:vAlign w:val="center"/>
          </w:tcPr>
          <w:p w14:paraId="02235069" w14:textId="076FC3BD" w:rsidR="007A12E7" w:rsidRPr="00476720" w:rsidRDefault="007A12E7" w:rsidP="00476720">
            <w:pPr>
              <w:shd w:val="clear" w:color="auto" w:fill="FFFFFF"/>
              <w:jc w:val="center"/>
              <w:rPr>
                <w:lang w:val="kk-KZ" w:eastAsia="en-US"/>
              </w:rPr>
            </w:pPr>
            <w:r w:rsidRPr="00476720">
              <w:rPr>
                <w:lang w:val="kk-KZ" w:eastAsia="en-US"/>
              </w:rPr>
              <w:t xml:space="preserve">Saule Yermekova, Madina Orazgaliyeva, </w:t>
            </w:r>
            <w:r w:rsidRPr="00476720">
              <w:rPr>
                <w:b/>
                <w:lang w:val="kk-KZ" w:eastAsia="en-US"/>
              </w:rPr>
              <w:t>Tatyana Goncharova,</w:t>
            </w:r>
            <w:r w:rsidRPr="00476720">
              <w:rPr>
                <w:lang w:val="kk-KZ" w:eastAsia="en-US"/>
              </w:rPr>
              <w:t xml:space="preserve"> Farida  Rakhimbekova, Zaure Dushimova, Tatiana Vasilieva</w:t>
            </w:r>
          </w:p>
        </w:tc>
        <w:tc>
          <w:tcPr>
            <w:tcW w:w="1014" w:type="dxa"/>
            <w:vAlign w:val="center"/>
          </w:tcPr>
          <w:p w14:paraId="1FD071D6" w14:textId="77777777" w:rsidR="007A12E7" w:rsidRPr="00476720" w:rsidRDefault="007A12E7" w:rsidP="00476720">
            <w:pPr>
              <w:jc w:val="center"/>
              <w:rPr>
                <w:bCs/>
                <w:lang w:val="kk-KZ"/>
              </w:rPr>
            </w:pPr>
          </w:p>
        </w:tc>
      </w:tr>
      <w:tr w:rsidR="00201FAD" w:rsidRPr="00476720" w14:paraId="4FAD9C5D" w14:textId="77777777" w:rsidTr="00815904">
        <w:trPr>
          <w:trHeight w:val="2601"/>
        </w:trPr>
        <w:tc>
          <w:tcPr>
            <w:tcW w:w="539" w:type="dxa"/>
            <w:vAlign w:val="center"/>
          </w:tcPr>
          <w:p w14:paraId="151450BC" w14:textId="77777777" w:rsidR="00201FAD" w:rsidRPr="00476720" w:rsidRDefault="00201FAD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5" w:type="dxa"/>
          </w:tcPr>
          <w:p w14:paraId="4769FCF6" w14:textId="0DE615D5" w:rsidR="00201FAD" w:rsidRPr="00476720" w:rsidRDefault="00201FAD" w:rsidP="00D75EDB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 xml:space="preserve">EGFR T790M mutation detection in NSCLC patients resistant to tyrosine kinase inhibitor therapy </w:t>
            </w:r>
          </w:p>
        </w:tc>
        <w:tc>
          <w:tcPr>
            <w:tcW w:w="1048" w:type="dxa"/>
            <w:vAlign w:val="center"/>
          </w:tcPr>
          <w:p w14:paraId="481A39D7" w14:textId="4EE038E3" w:rsidR="00201FAD" w:rsidRPr="00476720" w:rsidRDefault="00201FAD" w:rsidP="00476720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статья</w:t>
            </w:r>
          </w:p>
        </w:tc>
        <w:tc>
          <w:tcPr>
            <w:tcW w:w="2722" w:type="dxa"/>
            <w:vAlign w:val="center"/>
          </w:tcPr>
          <w:p w14:paraId="2EDBE6FE" w14:textId="3E4E8C1F" w:rsidR="00201FAD" w:rsidRPr="00476720" w:rsidRDefault="00201FAD" w:rsidP="00815904">
            <w:pPr>
              <w:pStyle w:val="1"/>
              <w:shd w:val="clear" w:color="auto" w:fill="FFFFFF"/>
              <w:spacing w:before="0"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6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Panminerva</w:t>
            </w:r>
            <w:proofErr w:type="spellEnd"/>
            <w:r w:rsidRPr="00476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Medica</w:t>
            </w:r>
            <w:proofErr w:type="spellEnd"/>
            <w:r w:rsidRPr="00476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Том</w:t>
            </w:r>
            <w:r w:rsidRPr="00476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66, </w:t>
            </w:r>
            <w:r w:rsidRPr="0047672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Выпуск</w:t>
            </w:r>
            <w:r w:rsidRPr="00476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4, </w:t>
            </w:r>
            <w:r w:rsidRPr="0047672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Страницы</w:t>
            </w:r>
            <w:r w:rsidRPr="004767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372 – 379 December 2024</w:t>
            </w:r>
          </w:p>
          <w:p w14:paraId="3129CA18" w14:textId="5C2FD94B" w:rsidR="00201FAD" w:rsidRPr="00476720" w:rsidRDefault="00201FAD" w:rsidP="00815904">
            <w:pPr>
              <w:jc w:val="center"/>
              <w:rPr>
                <w:lang w:val="en-US"/>
              </w:rPr>
            </w:pPr>
            <w:r w:rsidRPr="00476720">
              <w:rPr>
                <w:lang w:val="en-US"/>
              </w:rPr>
              <w:t xml:space="preserve">ISSN:0031-0808E-ISSN:1827-1898 </w:t>
            </w:r>
            <w:hyperlink r:id="rId13" w:history="1">
              <w:r w:rsidRPr="00476720">
                <w:rPr>
                  <w:rStyle w:val="af0"/>
                  <w:lang w:val="en-US"/>
                </w:rPr>
                <w:t>https://DOI:10.23736/S0031-0808.24.05172-3</w:t>
              </w:r>
            </w:hyperlink>
          </w:p>
        </w:tc>
        <w:tc>
          <w:tcPr>
            <w:tcW w:w="1389" w:type="dxa"/>
            <w:vAlign w:val="center"/>
          </w:tcPr>
          <w:p w14:paraId="2B3ABE28" w14:textId="324B0614" w:rsidR="00201FAD" w:rsidRPr="00DA0DC4" w:rsidRDefault="00A1491A" w:rsidP="007A12E7">
            <w:pPr>
              <w:jc w:val="center"/>
              <w:rPr>
                <w:shd w:val="clear" w:color="auto" w:fill="FFFFFF"/>
                <w:lang w:val="en-US"/>
              </w:rPr>
            </w:pPr>
            <w:r w:rsidRPr="00A1491A">
              <w:rPr>
                <w:shd w:val="clear" w:color="auto" w:fill="FFFFFF"/>
                <w:lang w:val="en-US"/>
              </w:rPr>
              <w:t xml:space="preserve">Online ahead of print. </w:t>
            </w:r>
            <w:r w:rsidR="007A12E7">
              <w:rPr>
                <w:shd w:val="clear" w:color="auto" w:fill="FFFFFF"/>
                <w:lang w:val="en-US"/>
              </w:rPr>
              <w:t>IF</w:t>
            </w:r>
            <w:r w:rsidR="007A12E7">
              <w:rPr>
                <w:shd w:val="clear" w:color="auto" w:fill="FFFFFF"/>
                <w:lang w:val="kk-KZ"/>
              </w:rPr>
              <w:t xml:space="preserve"> – 4</w:t>
            </w:r>
            <w:r w:rsidR="007A12E7" w:rsidRPr="00DA0DC4">
              <w:rPr>
                <w:shd w:val="clear" w:color="auto" w:fill="FFFFFF"/>
                <w:lang w:val="en-US"/>
              </w:rPr>
              <w:t xml:space="preserve">,3, </w:t>
            </w:r>
            <w:r w:rsidR="007A12E7">
              <w:rPr>
                <w:shd w:val="clear" w:color="auto" w:fill="FFFFFF"/>
                <w:lang w:val="en-US"/>
              </w:rPr>
              <w:t>Q</w:t>
            </w:r>
            <w:r w:rsidR="007A12E7" w:rsidRPr="00DA0DC4"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1446" w:type="dxa"/>
            <w:vAlign w:val="center"/>
          </w:tcPr>
          <w:p w14:paraId="079DCA4B" w14:textId="565972E6" w:rsidR="00201FAD" w:rsidRPr="00476720" w:rsidRDefault="008A431E" w:rsidP="00476720">
            <w:pPr>
              <w:jc w:val="center"/>
              <w:rPr>
                <w:lang w:val="en-US"/>
              </w:rPr>
            </w:pPr>
            <w:r w:rsidRPr="008A431E">
              <w:rPr>
                <w:lang w:val="en-US"/>
              </w:rPr>
              <w:t>Q3</w:t>
            </w:r>
          </w:p>
        </w:tc>
        <w:tc>
          <w:tcPr>
            <w:tcW w:w="1956" w:type="dxa"/>
            <w:vAlign w:val="center"/>
          </w:tcPr>
          <w:p w14:paraId="1D5739F6" w14:textId="46263DE4" w:rsidR="00201FAD" w:rsidRPr="007A12E7" w:rsidRDefault="00201FAD" w:rsidP="00476720">
            <w:pPr>
              <w:jc w:val="center"/>
            </w:pPr>
            <w:r w:rsidRPr="00476720">
              <w:rPr>
                <w:lang w:val="en-US"/>
              </w:rPr>
              <w:t>Cite Score 2024 – 5</w:t>
            </w:r>
            <w:r w:rsidR="007A12E7">
              <w:t>,7</w:t>
            </w:r>
          </w:p>
          <w:p w14:paraId="044B47C0" w14:textId="77777777" w:rsidR="007A12E7" w:rsidRPr="007A12E7" w:rsidRDefault="007A12E7" w:rsidP="007A12E7">
            <w:pPr>
              <w:jc w:val="center"/>
              <w:rPr>
                <w:bCs/>
              </w:rPr>
            </w:pPr>
            <w:r w:rsidRPr="007A12E7">
              <w:rPr>
                <w:bCs/>
              </w:rPr>
              <w:t>8</w:t>
            </w:r>
            <w:r w:rsidR="00201FAD" w:rsidRPr="007A12E7">
              <w:rPr>
                <w:bCs/>
                <w:lang w:val="en-US"/>
              </w:rPr>
              <w:t>8%</w:t>
            </w:r>
            <w:r>
              <w:rPr>
                <w:bCs/>
              </w:rPr>
              <w:t xml:space="preserve">, </w:t>
            </w:r>
            <w:proofErr w:type="spellStart"/>
            <w:r w:rsidRPr="007A12E7">
              <w:rPr>
                <w:bCs/>
              </w:rPr>
              <w:t>Medicine</w:t>
            </w:r>
            <w:proofErr w:type="spellEnd"/>
          </w:p>
          <w:p w14:paraId="36574266" w14:textId="570C3B03" w:rsidR="00201FAD" w:rsidRPr="007A12E7" w:rsidRDefault="007A12E7" w:rsidP="007A12E7">
            <w:pPr>
              <w:jc w:val="center"/>
              <w:rPr>
                <w:bCs/>
              </w:rPr>
            </w:pPr>
            <w:proofErr w:type="spellStart"/>
            <w:r w:rsidRPr="007A12E7">
              <w:rPr>
                <w:bCs/>
              </w:rPr>
              <w:t>General</w:t>
            </w:r>
            <w:proofErr w:type="spellEnd"/>
            <w:r w:rsidRPr="007A12E7">
              <w:rPr>
                <w:bCs/>
              </w:rPr>
              <w:t xml:space="preserve"> </w:t>
            </w:r>
            <w:proofErr w:type="spellStart"/>
            <w:r w:rsidRPr="007A12E7">
              <w:rPr>
                <w:bCs/>
              </w:rPr>
              <w:t>Medicine</w:t>
            </w:r>
            <w:proofErr w:type="spellEnd"/>
          </w:p>
          <w:p w14:paraId="4B6656D8" w14:textId="37E36A95" w:rsidR="00201FAD" w:rsidRPr="00476720" w:rsidRDefault="00201FAD" w:rsidP="007A12E7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26BD47F" w14:textId="77777777" w:rsidR="00201FAD" w:rsidRPr="00476720" w:rsidRDefault="00201FAD" w:rsidP="00476720">
            <w:pPr>
              <w:shd w:val="clear" w:color="auto" w:fill="FFFFFF"/>
              <w:jc w:val="center"/>
              <w:rPr>
                <w:rStyle w:val="accordion-tabbedtab-mobile"/>
                <w:bdr w:val="none" w:sz="0" w:space="0" w:color="auto" w:frame="1"/>
                <w:lang w:val="en-US"/>
              </w:rPr>
            </w:pP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Kadyrbayeva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Rabiga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,</w:t>
            </w:r>
          </w:p>
          <w:p w14:paraId="2DC3EF7E" w14:textId="77777777" w:rsidR="00201FAD" w:rsidRPr="00476720" w:rsidRDefault="00201FAD" w:rsidP="00476720">
            <w:pPr>
              <w:shd w:val="clear" w:color="auto" w:fill="FFFFFF"/>
              <w:jc w:val="center"/>
              <w:rPr>
                <w:rStyle w:val="accordion-tabbedtab-mobile"/>
                <w:bdr w:val="none" w:sz="0" w:space="0" w:color="auto" w:frame="1"/>
                <w:lang w:val="en-US"/>
              </w:rPr>
            </w:pP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Kaidarova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Dilyara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,</w:t>
            </w:r>
          </w:p>
          <w:p w14:paraId="50C78911" w14:textId="77777777" w:rsidR="00201FAD" w:rsidRPr="00476720" w:rsidRDefault="00201FAD" w:rsidP="00476720">
            <w:pPr>
              <w:shd w:val="clear" w:color="auto" w:fill="FFFFFF"/>
              <w:jc w:val="center"/>
              <w:rPr>
                <w:rStyle w:val="accordion-tabbedtab-mobile"/>
                <w:bdr w:val="none" w:sz="0" w:space="0" w:color="auto" w:frame="1"/>
                <w:lang w:val="en-US"/>
              </w:rPr>
            </w:pP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Shatkovskaya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Oxana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,</w:t>
            </w:r>
          </w:p>
          <w:p w14:paraId="11E23848" w14:textId="77777777" w:rsidR="00201FAD" w:rsidRPr="00476720" w:rsidRDefault="00201FAD" w:rsidP="00476720">
            <w:pPr>
              <w:shd w:val="clear" w:color="auto" w:fill="FFFFFF"/>
              <w:jc w:val="center"/>
              <w:rPr>
                <w:rStyle w:val="accordion-tabbedtab-mobile"/>
                <w:bdr w:val="none" w:sz="0" w:space="0" w:color="auto" w:frame="1"/>
                <w:lang w:val="en-US"/>
              </w:rPr>
            </w:pPr>
            <w:proofErr w:type="spellStart"/>
            <w:r w:rsidRPr="00476720">
              <w:rPr>
                <w:rStyle w:val="accordion-tabbedtab-mobile"/>
                <w:b/>
                <w:bdr w:val="none" w:sz="0" w:space="0" w:color="auto" w:frame="1"/>
                <w:lang w:val="en-US"/>
              </w:rPr>
              <w:t>Goncharova</w:t>
            </w:r>
            <w:proofErr w:type="spellEnd"/>
            <w:r w:rsidRPr="00476720">
              <w:rPr>
                <w:rStyle w:val="accordion-tabbedtab-mobile"/>
                <w:b/>
                <w:bdr w:val="none" w:sz="0" w:space="0" w:color="auto" w:frame="1"/>
                <w:lang w:val="en-US"/>
              </w:rPr>
              <w:t xml:space="preserve"> Tatyana</w:t>
            </w:r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,</w:t>
            </w:r>
          </w:p>
          <w:p w14:paraId="2E95D33C" w14:textId="77777777" w:rsidR="00201FAD" w:rsidRPr="00476720" w:rsidRDefault="00201FAD" w:rsidP="00476720">
            <w:pPr>
              <w:shd w:val="clear" w:color="auto" w:fill="FFFFFF"/>
              <w:jc w:val="center"/>
              <w:rPr>
                <w:rStyle w:val="accordion-tabbedtab-mobile"/>
                <w:bdr w:val="none" w:sz="0" w:space="0" w:color="auto" w:frame="1"/>
                <w:lang w:val="en-US"/>
              </w:rPr>
            </w:pP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Orazgalieva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Madina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,</w:t>
            </w:r>
          </w:p>
          <w:p w14:paraId="44D57DA9" w14:textId="77777777" w:rsidR="00201FAD" w:rsidRPr="00476720" w:rsidRDefault="00201FAD" w:rsidP="00476720">
            <w:pPr>
              <w:shd w:val="clear" w:color="auto" w:fill="FFFFFF"/>
              <w:jc w:val="center"/>
              <w:rPr>
                <w:rStyle w:val="accordion-tabbedtab-mobile"/>
                <w:bdr w:val="none" w:sz="0" w:space="0" w:color="auto" w:frame="1"/>
                <w:lang w:val="en-US"/>
              </w:rPr>
            </w:pP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Ossikbayeva</w:t>
            </w:r>
            <w:proofErr w:type="spellEnd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476720">
              <w:rPr>
                <w:rStyle w:val="accordion-tabbedtab-mobile"/>
                <w:bdr w:val="none" w:sz="0" w:space="0" w:color="auto" w:frame="1"/>
                <w:lang w:val="en-US"/>
              </w:rPr>
              <w:t>Saniya</w:t>
            </w:r>
            <w:proofErr w:type="spellEnd"/>
          </w:p>
          <w:p w14:paraId="301E6DC4" w14:textId="77777777" w:rsidR="00201FAD" w:rsidRPr="00476720" w:rsidRDefault="00201FAD" w:rsidP="00476720">
            <w:pPr>
              <w:shd w:val="clear" w:color="auto" w:fill="FFFFFF"/>
              <w:jc w:val="center"/>
              <w:rPr>
                <w:rStyle w:val="accordion-tabbedtab-mobile"/>
                <w:bdr w:val="none" w:sz="0" w:space="0" w:color="auto" w:frame="1"/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1A65D51E" w14:textId="4D42A691" w:rsidR="00201FAD" w:rsidRPr="00476720" w:rsidRDefault="00201FAD" w:rsidP="00476720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соавтор</w:t>
            </w:r>
          </w:p>
        </w:tc>
      </w:tr>
      <w:tr w:rsidR="00201FAD" w:rsidRPr="00476720" w14:paraId="5B5BE76D" w14:textId="77777777" w:rsidTr="00AA030B">
        <w:trPr>
          <w:trHeight w:val="555"/>
        </w:trPr>
        <w:tc>
          <w:tcPr>
            <w:tcW w:w="539" w:type="dxa"/>
            <w:vAlign w:val="center"/>
          </w:tcPr>
          <w:p w14:paraId="2F1E9EFA" w14:textId="4F35C51E" w:rsidR="00201FAD" w:rsidRPr="00476720" w:rsidRDefault="00201FAD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5" w:type="dxa"/>
          </w:tcPr>
          <w:p w14:paraId="44C5AC78" w14:textId="23A2E882" w:rsidR="00201FAD" w:rsidRPr="00476720" w:rsidRDefault="00201FAD" w:rsidP="00D937D5">
            <w:pPr>
              <w:jc w:val="both"/>
              <w:rPr>
                <w:bCs/>
              </w:rPr>
            </w:pPr>
            <w:r w:rsidRPr="00476720">
              <w:t>Установка пре</w:t>
            </w:r>
            <w:proofErr w:type="gramStart"/>
            <w:r w:rsidRPr="00476720">
              <w:t>д-</w:t>
            </w:r>
            <w:proofErr w:type="gramEnd"/>
            <w:r w:rsidRPr="00476720">
              <w:t xml:space="preserve"> и </w:t>
            </w:r>
            <w:proofErr w:type="spellStart"/>
            <w:r w:rsidRPr="00476720">
              <w:t>интраопера</w:t>
            </w:r>
            <w:r w:rsidR="00815904">
              <w:t>-</w:t>
            </w:r>
            <w:r w:rsidRPr="00476720">
              <w:t>ционных</w:t>
            </w:r>
            <w:proofErr w:type="spellEnd"/>
            <w:r w:rsidRPr="00476720">
              <w:t xml:space="preserve"> навигационных маркеров опухоли для лучевой терапии при операциях на молочной железе (обзор литературы)</w:t>
            </w:r>
          </w:p>
        </w:tc>
        <w:tc>
          <w:tcPr>
            <w:tcW w:w="1048" w:type="dxa"/>
            <w:vAlign w:val="center"/>
          </w:tcPr>
          <w:p w14:paraId="6E7654A7" w14:textId="50979115" w:rsidR="00201FAD" w:rsidRPr="00476720" w:rsidRDefault="00201FAD" w:rsidP="00476720">
            <w:pPr>
              <w:jc w:val="center"/>
              <w:rPr>
                <w:bCs/>
              </w:rPr>
            </w:pPr>
            <w:r w:rsidRPr="00476720">
              <w:rPr>
                <w:bCs/>
                <w:lang w:val="kk-KZ"/>
              </w:rPr>
              <w:t>статья</w:t>
            </w:r>
          </w:p>
        </w:tc>
        <w:tc>
          <w:tcPr>
            <w:tcW w:w="2722" w:type="dxa"/>
            <w:vAlign w:val="center"/>
          </w:tcPr>
          <w:p w14:paraId="61A5BC6D" w14:textId="2AE7A803" w:rsidR="00201FAD" w:rsidRPr="00476720" w:rsidRDefault="00201FAD" w:rsidP="00815904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>Опухоли</w:t>
            </w:r>
            <w:r w:rsidRPr="00815904">
              <w:rPr>
                <w:rFonts w:eastAsia="Times New Roman"/>
              </w:rPr>
              <w:t xml:space="preserve"> </w:t>
            </w:r>
            <w:r w:rsidRPr="00476720">
              <w:rPr>
                <w:rFonts w:eastAsia="Times New Roman"/>
              </w:rPr>
              <w:t>женской</w:t>
            </w:r>
            <w:r w:rsidRPr="00815904">
              <w:rPr>
                <w:rFonts w:eastAsia="Times New Roman"/>
              </w:rPr>
              <w:t xml:space="preserve"> </w:t>
            </w:r>
            <w:r w:rsidRPr="00476720">
              <w:rPr>
                <w:rFonts w:eastAsia="Times New Roman"/>
              </w:rPr>
              <w:t>репродуктивной</w:t>
            </w:r>
            <w:r w:rsidRPr="00815904">
              <w:rPr>
                <w:rFonts w:eastAsia="Times New Roman"/>
              </w:rPr>
              <w:t xml:space="preserve"> </w:t>
            </w:r>
            <w:r w:rsidRPr="00476720">
              <w:rPr>
                <w:rFonts w:eastAsia="Times New Roman"/>
              </w:rPr>
              <w:t>системы</w:t>
            </w:r>
            <w:r w:rsidRPr="00815904">
              <w:rPr>
                <w:rFonts w:eastAsia="Times New Roman"/>
              </w:rPr>
              <w:t xml:space="preserve"> </w:t>
            </w:r>
            <w:r w:rsidR="00815904">
              <w:rPr>
                <w:rFonts w:eastAsia="Times New Roman"/>
              </w:rPr>
              <w:t>/</w:t>
            </w:r>
            <w:r w:rsidR="00815904" w:rsidRPr="00476720">
              <w:rPr>
                <w:lang w:val="en-US"/>
              </w:rPr>
              <w:t>Tumors</w:t>
            </w:r>
            <w:r w:rsidR="00815904" w:rsidRPr="00815904">
              <w:t xml:space="preserve"> </w:t>
            </w:r>
            <w:r w:rsidR="00815904" w:rsidRPr="00476720">
              <w:rPr>
                <w:lang w:val="en-US"/>
              </w:rPr>
              <w:t>of</w:t>
            </w:r>
            <w:r w:rsidR="00815904" w:rsidRPr="00815904">
              <w:t xml:space="preserve"> </w:t>
            </w:r>
            <w:r w:rsidR="00815904" w:rsidRPr="00476720">
              <w:rPr>
                <w:lang w:val="en-US"/>
              </w:rPr>
              <w:t>female</w:t>
            </w:r>
            <w:r w:rsidR="00815904" w:rsidRPr="00815904">
              <w:t xml:space="preserve"> </w:t>
            </w:r>
            <w:r w:rsidR="00815904" w:rsidRPr="00476720">
              <w:rPr>
                <w:lang w:val="en-US"/>
              </w:rPr>
              <w:t>reproductive</w:t>
            </w:r>
            <w:r w:rsidR="00815904" w:rsidRPr="00815904">
              <w:t xml:space="preserve"> </w:t>
            </w:r>
            <w:r w:rsidR="00815904" w:rsidRPr="00476720">
              <w:rPr>
                <w:lang w:val="en-US"/>
              </w:rPr>
              <w:t>system</w:t>
            </w:r>
            <w:r w:rsidR="00815904" w:rsidRPr="00815904">
              <w:t xml:space="preserve">. </w:t>
            </w:r>
            <w:r w:rsidR="00815904" w:rsidRPr="00815904">
              <w:rPr>
                <w:rFonts w:eastAsia="Times New Roman"/>
              </w:rPr>
              <w:t>(</w:t>
            </w:r>
            <w:proofErr w:type="spellStart"/>
            <w:r w:rsidR="00815904" w:rsidRPr="00815904">
              <w:rPr>
                <w:rFonts w:eastAsia="Times New Roman"/>
              </w:rPr>
              <w:t>In</w:t>
            </w:r>
            <w:proofErr w:type="spellEnd"/>
            <w:r w:rsidR="00815904" w:rsidRPr="00815904">
              <w:rPr>
                <w:rFonts w:eastAsia="Times New Roman"/>
              </w:rPr>
              <w:t xml:space="preserve"> </w:t>
            </w:r>
            <w:proofErr w:type="spellStart"/>
            <w:r w:rsidR="00815904" w:rsidRPr="00815904">
              <w:rPr>
                <w:rFonts w:eastAsia="Times New Roman"/>
              </w:rPr>
              <w:t>Russ</w:t>
            </w:r>
            <w:proofErr w:type="spellEnd"/>
            <w:r w:rsidR="00815904" w:rsidRPr="00815904">
              <w:rPr>
                <w:rFonts w:eastAsia="Times New Roman"/>
              </w:rPr>
              <w:t>.)</w:t>
            </w:r>
            <w:r w:rsidR="00815904" w:rsidRPr="00476720">
              <w:rPr>
                <w:rFonts w:eastAsia="Times New Roman"/>
              </w:rPr>
              <w:t xml:space="preserve"> </w:t>
            </w:r>
            <w:r w:rsidR="00815904" w:rsidRPr="00476720">
              <w:rPr>
                <w:rFonts w:eastAsia="Times New Roman"/>
              </w:rPr>
              <w:t>2024</w:t>
            </w:r>
            <w:r w:rsidR="00815904">
              <w:rPr>
                <w:rFonts w:eastAsia="Times New Roman"/>
              </w:rPr>
              <w:t>. -</w:t>
            </w:r>
            <w:r w:rsidRPr="00476720">
              <w:rPr>
                <w:rFonts w:eastAsia="Times New Roman"/>
              </w:rPr>
              <w:t>Том 20, Выпуск 4, Страницы 8</w:t>
            </w:r>
            <w:r w:rsidR="00F244E9">
              <w:rPr>
                <w:rFonts w:eastAsia="Times New Roman"/>
              </w:rPr>
              <w:t>1</w:t>
            </w:r>
            <w:r w:rsidRPr="00476720">
              <w:rPr>
                <w:rFonts w:eastAsia="Times New Roman"/>
              </w:rPr>
              <w:t xml:space="preserve"> – 87. -</w:t>
            </w:r>
          </w:p>
          <w:p w14:paraId="2E3A8DB8" w14:textId="77777777" w:rsidR="00201FAD" w:rsidRPr="00815904" w:rsidRDefault="00201FAD" w:rsidP="00815904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476720">
              <w:rPr>
                <w:rFonts w:eastAsia="Times New Roman"/>
                <w:lang w:val="en-US"/>
              </w:rPr>
              <w:t>ISSN</w:t>
            </w:r>
            <w:r w:rsidRPr="00815904">
              <w:rPr>
                <w:rFonts w:eastAsia="Times New Roman"/>
              </w:rPr>
              <w:t xml:space="preserve"> 19944098</w:t>
            </w:r>
          </w:p>
          <w:p w14:paraId="5106F215" w14:textId="60730E55" w:rsidR="00201FAD" w:rsidRPr="00476720" w:rsidRDefault="00834500" w:rsidP="00815904">
            <w:pPr>
              <w:jc w:val="center"/>
              <w:rPr>
                <w:lang w:val="en-US"/>
              </w:rPr>
            </w:pPr>
            <w:hyperlink r:id="rId14" w:history="1">
              <w:r w:rsidR="00F26F49" w:rsidRPr="00476720">
                <w:rPr>
                  <w:rStyle w:val="af0"/>
                  <w:lang w:val="en-US"/>
                </w:rPr>
                <w:t>https://doi.org/10.17650/1994-4098-20</w:t>
              </w:r>
              <w:r w:rsidR="00F26F49" w:rsidRPr="00476720">
                <w:rPr>
                  <w:rStyle w:val="af0"/>
                  <w:lang w:val="en-US"/>
                </w:rPr>
                <w:t>2</w:t>
              </w:r>
              <w:r w:rsidR="00F26F49" w:rsidRPr="00476720">
                <w:rPr>
                  <w:rStyle w:val="af0"/>
                  <w:lang w:val="en-US"/>
                </w:rPr>
                <w:t>4-20-4-81-87</w:t>
              </w:r>
            </w:hyperlink>
          </w:p>
          <w:p w14:paraId="4C9A7B6F" w14:textId="175BA9CE" w:rsidR="00F26F49" w:rsidRPr="00476720" w:rsidRDefault="00F26F49" w:rsidP="00476720">
            <w:pPr>
              <w:jc w:val="center"/>
              <w:rPr>
                <w:bCs/>
                <w:shd w:val="clear" w:color="auto" w:fill="FFFFFF"/>
                <w:lang w:val="en-US"/>
              </w:rPr>
            </w:pPr>
          </w:p>
        </w:tc>
        <w:tc>
          <w:tcPr>
            <w:tcW w:w="1389" w:type="dxa"/>
            <w:vAlign w:val="center"/>
          </w:tcPr>
          <w:p w14:paraId="328E1522" w14:textId="77777777" w:rsidR="00201FAD" w:rsidRPr="00476720" w:rsidRDefault="00201FAD" w:rsidP="00476720">
            <w:pPr>
              <w:jc w:val="center"/>
              <w:rPr>
                <w:shd w:val="clear" w:color="auto" w:fill="FFFFFF"/>
              </w:rPr>
            </w:pPr>
            <w:proofErr w:type="spellStart"/>
            <w:r w:rsidRPr="00476720">
              <w:rPr>
                <w:shd w:val="clear" w:color="auto" w:fill="FFFFFF"/>
              </w:rPr>
              <w:t>Cite</w:t>
            </w:r>
            <w:proofErr w:type="spellEnd"/>
            <w:r w:rsidRPr="00476720">
              <w:rPr>
                <w:shd w:val="clear" w:color="auto" w:fill="FFFFFF"/>
              </w:rPr>
              <w:t xml:space="preserve"> </w:t>
            </w:r>
            <w:proofErr w:type="spellStart"/>
            <w:r w:rsidRPr="00476720">
              <w:rPr>
                <w:shd w:val="clear" w:color="auto" w:fill="FFFFFF"/>
              </w:rPr>
              <w:t>Score</w:t>
            </w:r>
            <w:proofErr w:type="spellEnd"/>
            <w:r w:rsidRPr="00476720">
              <w:rPr>
                <w:shd w:val="clear" w:color="auto" w:fill="FFFFFF"/>
              </w:rPr>
              <w:t xml:space="preserve"> 2024 – 0,5</w:t>
            </w:r>
          </w:p>
          <w:p w14:paraId="5E54F837" w14:textId="77777777" w:rsidR="00D66C68" w:rsidRPr="00D66C68" w:rsidRDefault="00D66C68" w:rsidP="00D66C68">
            <w:pPr>
              <w:jc w:val="center"/>
              <w:rPr>
                <w:shd w:val="clear" w:color="auto" w:fill="FFFFFF"/>
              </w:rPr>
            </w:pPr>
            <w:r w:rsidRPr="00D66C68">
              <w:rPr>
                <w:shd w:val="clear" w:color="auto" w:fill="FFFFFF"/>
              </w:rPr>
              <w:t>SJR 2024</w:t>
            </w:r>
          </w:p>
          <w:p w14:paraId="73BE40DC" w14:textId="7CC336C9" w:rsidR="00201FAD" w:rsidRPr="00476720" w:rsidRDefault="00D66C68" w:rsidP="00D66C68">
            <w:pPr>
              <w:jc w:val="center"/>
              <w:rPr>
                <w:shd w:val="clear" w:color="auto" w:fill="FFFFFF"/>
              </w:rPr>
            </w:pPr>
            <w:r w:rsidRPr="00D66C68">
              <w:rPr>
                <w:shd w:val="clear" w:color="auto" w:fill="FFFFFF"/>
              </w:rPr>
              <w:t>0.125</w:t>
            </w:r>
          </w:p>
          <w:p w14:paraId="4E6CE35B" w14:textId="64CB3BDE" w:rsidR="00201FAD" w:rsidRPr="00476720" w:rsidRDefault="00201FAD" w:rsidP="00476720">
            <w:pPr>
              <w:jc w:val="center"/>
              <w:rPr>
                <w:bCs/>
              </w:rPr>
            </w:pPr>
            <w:r w:rsidRPr="00476720">
              <w:rPr>
                <w:shd w:val="clear" w:color="auto" w:fill="FFFFFF"/>
                <w:lang w:val="en-US"/>
              </w:rPr>
              <w:t>Q</w:t>
            </w:r>
            <w:r w:rsidRPr="00476720">
              <w:rPr>
                <w:shd w:val="clear" w:color="auto" w:fill="FFFFFF"/>
              </w:rPr>
              <w:t>4</w:t>
            </w:r>
          </w:p>
        </w:tc>
        <w:tc>
          <w:tcPr>
            <w:tcW w:w="1446" w:type="dxa"/>
            <w:vAlign w:val="center"/>
          </w:tcPr>
          <w:p w14:paraId="425B0A14" w14:textId="63C4AEE7" w:rsidR="00201FAD" w:rsidRPr="00476720" w:rsidRDefault="00201FAD" w:rsidP="00476720">
            <w:pPr>
              <w:jc w:val="center"/>
              <w:rPr>
                <w:bCs/>
                <w:shd w:val="clear" w:color="auto" w:fill="FFFFFF"/>
              </w:rPr>
            </w:pPr>
            <w:proofErr w:type="spellStart"/>
            <w:r w:rsidRPr="00476720">
              <w:t>Импакт</w:t>
            </w:r>
            <w:proofErr w:type="spellEnd"/>
            <w:r w:rsidRPr="00476720">
              <w:t>-фактор РИНЦ: 0,490. Индекс Хирша: 12.</w:t>
            </w:r>
          </w:p>
        </w:tc>
        <w:tc>
          <w:tcPr>
            <w:tcW w:w="1956" w:type="dxa"/>
            <w:vAlign w:val="center"/>
          </w:tcPr>
          <w:p w14:paraId="0B76CC68" w14:textId="77777777" w:rsidR="00201FAD" w:rsidRPr="00476720" w:rsidRDefault="00201FAD" w:rsidP="00476720">
            <w:pPr>
              <w:jc w:val="center"/>
              <w:rPr>
                <w:bCs/>
              </w:rPr>
            </w:pPr>
            <w:r w:rsidRPr="00476720">
              <w:rPr>
                <w:lang w:val="en-US"/>
              </w:rPr>
              <w:t xml:space="preserve">Cite Score </w:t>
            </w:r>
            <w:r w:rsidRPr="00476720">
              <w:rPr>
                <w:bCs/>
              </w:rPr>
              <w:t>0,5</w:t>
            </w:r>
          </w:p>
          <w:p w14:paraId="678C6841" w14:textId="043AE8FF" w:rsidR="00201FAD" w:rsidRPr="00476720" w:rsidRDefault="00201FAD" w:rsidP="00476720">
            <w:pPr>
              <w:jc w:val="center"/>
              <w:rPr>
                <w:bCs/>
                <w:lang w:val="en-US"/>
              </w:rPr>
            </w:pPr>
            <w:r w:rsidRPr="00476720">
              <w:rPr>
                <w:bCs/>
              </w:rPr>
              <w:t>19</w:t>
            </w:r>
            <w:r w:rsidRPr="00476720">
              <w:rPr>
                <w:bCs/>
                <w:lang w:val="en-US"/>
              </w:rPr>
              <w:t>%</w:t>
            </w:r>
            <w:r w:rsidRPr="00476720">
              <w:t xml:space="preserve"> </w:t>
            </w:r>
          </w:p>
          <w:p w14:paraId="1088617B" w14:textId="77777777" w:rsidR="00201FAD" w:rsidRPr="00476720" w:rsidRDefault="00201FAD" w:rsidP="00476720">
            <w:pPr>
              <w:jc w:val="center"/>
              <w:rPr>
                <w:bCs/>
                <w:lang w:val="en-US"/>
              </w:rPr>
            </w:pPr>
            <w:r w:rsidRPr="00476720">
              <w:rPr>
                <w:bCs/>
                <w:lang w:val="en-US"/>
              </w:rPr>
              <w:t>Obstetrics and Gynecology</w:t>
            </w:r>
          </w:p>
          <w:p w14:paraId="5B105352" w14:textId="77777777" w:rsidR="00201FAD" w:rsidRPr="00476720" w:rsidRDefault="00201FAD" w:rsidP="00476720">
            <w:pPr>
              <w:jc w:val="center"/>
              <w:rPr>
                <w:bCs/>
                <w:lang w:val="en-US"/>
              </w:rPr>
            </w:pPr>
          </w:p>
          <w:p w14:paraId="4F4E6B1C" w14:textId="66C71A0B" w:rsidR="00201FAD" w:rsidRPr="00476720" w:rsidRDefault="00201FAD" w:rsidP="00476720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14:paraId="1C594E01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  <w:lang w:val="en-US"/>
              </w:rPr>
            </w:pPr>
            <w:proofErr w:type="spellStart"/>
            <w:r w:rsidRPr="00476720">
              <w:rPr>
                <w:rFonts w:eastAsia="Times New Roman"/>
                <w:color w:val="2E2E2E"/>
                <w:lang w:val="en-US"/>
              </w:rPr>
              <w:t>Abdrakhmanova</w:t>
            </w:r>
            <w:proofErr w:type="spellEnd"/>
            <w:r w:rsidRPr="00476720">
              <w:rPr>
                <w:rFonts w:eastAsia="Times New Roman"/>
                <w:color w:val="2E2E2E"/>
                <w:lang w:val="en-US"/>
              </w:rPr>
              <w:t xml:space="preserve"> </w:t>
            </w:r>
            <w:proofErr w:type="spellStart"/>
            <w:r w:rsidRPr="00476720">
              <w:rPr>
                <w:rFonts w:eastAsia="Times New Roman"/>
                <w:color w:val="2E2E2E"/>
                <w:lang w:val="en-US"/>
              </w:rPr>
              <w:t>A.Zh</w:t>
            </w:r>
            <w:proofErr w:type="spellEnd"/>
            <w:r w:rsidRPr="00476720">
              <w:rPr>
                <w:rFonts w:eastAsia="Times New Roman"/>
                <w:color w:val="2E2E2E"/>
                <w:lang w:val="en-US"/>
              </w:rPr>
              <w:t>.;</w:t>
            </w:r>
          </w:p>
          <w:p w14:paraId="29122E58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  <w:lang w:val="en-US"/>
              </w:rPr>
            </w:pPr>
            <w:proofErr w:type="spellStart"/>
            <w:r w:rsidRPr="00476720">
              <w:rPr>
                <w:rFonts w:eastAsia="Times New Roman"/>
                <w:color w:val="2E2E2E"/>
                <w:lang w:val="en-US"/>
              </w:rPr>
              <w:t>Khvan</w:t>
            </w:r>
            <w:proofErr w:type="spellEnd"/>
            <w:r w:rsidRPr="00476720">
              <w:rPr>
                <w:rFonts w:eastAsia="Times New Roman"/>
                <w:color w:val="2E2E2E"/>
                <w:lang w:val="en-US"/>
              </w:rPr>
              <w:t xml:space="preserve"> N.S.;</w:t>
            </w:r>
          </w:p>
          <w:p w14:paraId="39889F5D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  <w:lang w:val="en-US"/>
              </w:rPr>
            </w:pPr>
            <w:proofErr w:type="spellStart"/>
            <w:r w:rsidRPr="00476720">
              <w:rPr>
                <w:rFonts w:eastAsia="Times New Roman"/>
                <w:b/>
                <w:color w:val="2E2E2E"/>
                <w:lang w:val="en-US"/>
              </w:rPr>
              <w:t>Goncharova</w:t>
            </w:r>
            <w:proofErr w:type="spellEnd"/>
            <w:r w:rsidRPr="00476720">
              <w:rPr>
                <w:rFonts w:eastAsia="Times New Roman"/>
                <w:b/>
                <w:color w:val="2E2E2E"/>
                <w:lang w:val="en-US"/>
              </w:rPr>
              <w:t xml:space="preserve"> T.G.</w:t>
            </w:r>
            <w:r w:rsidRPr="00476720">
              <w:rPr>
                <w:rFonts w:eastAsia="Times New Roman"/>
                <w:color w:val="2E2E2E"/>
                <w:lang w:val="en-US"/>
              </w:rPr>
              <w:t>;</w:t>
            </w:r>
          </w:p>
          <w:p w14:paraId="495691DE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</w:rPr>
            </w:pPr>
            <w:proofErr w:type="spellStart"/>
            <w:r w:rsidRPr="00476720">
              <w:rPr>
                <w:rFonts w:eastAsia="Times New Roman"/>
                <w:color w:val="2E2E2E"/>
                <w:lang w:val="en-US"/>
              </w:rPr>
              <w:t>Sult</w:t>
            </w:r>
            <w:r w:rsidRPr="00476720">
              <w:rPr>
                <w:rFonts w:eastAsia="Times New Roman"/>
                <w:color w:val="2E2E2E"/>
              </w:rPr>
              <w:t>anseitov</w:t>
            </w:r>
            <w:proofErr w:type="spellEnd"/>
            <w:r w:rsidRPr="00476720">
              <w:rPr>
                <w:rFonts w:eastAsia="Times New Roman"/>
                <w:color w:val="2E2E2E"/>
              </w:rPr>
              <w:t xml:space="preserve"> </w:t>
            </w:r>
            <w:proofErr w:type="spellStart"/>
            <w:r w:rsidRPr="00476720">
              <w:rPr>
                <w:rFonts w:eastAsia="Times New Roman"/>
                <w:color w:val="2E2E2E"/>
              </w:rPr>
              <w:t>Sh.S</w:t>
            </w:r>
            <w:proofErr w:type="spellEnd"/>
            <w:r w:rsidRPr="00476720">
              <w:rPr>
                <w:rFonts w:eastAsia="Times New Roman"/>
                <w:color w:val="2E2E2E"/>
              </w:rPr>
              <w:t>.;</w:t>
            </w:r>
          </w:p>
          <w:p w14:paraId="1926DEBF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</w:rPr>
            </w:pPr>
            <w:proofErr w:type="spellStart"/>
            <w:r w:rsidRPr="00476720">
              <w:rPr>
                <w:rFonts w:eastAsia="Times New Roman"/>
                <w:color w:val="2E2E2E"/>
              </w:rPr>
              <w:t>Bayzhigitov</w:t>
            </w:r>
            <w:proofErr w:type="spellEnd"/>
            <w:r w:rsidRPr="00476720">
              <w:rPr>
                <w:rFonts w:eastAsia="Times New Roman"/>
                <w:color w:val="2E2E2E"/>
              </w:rPr>
              <w:t xml:space="preserve"> A.B.;</w:t>
            </w:r>
          </w:p>
          <w:p w14:paraId="033C0AD9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</w:rPr>
            </w:pPr>
            <w:proofErr w:type="spellStart"/>
            <w:r w:rsidRPr="00476720">
              <w:rPr>
                <w:rFonts w:eastAsia="Times New Roman"/>
                <w:color w:val="2E2E2E"/>
              </w:rPr>
              <w:t>Toguzbayeva</w:t>
            </w:r>
            <w:proofErr w:type="spellEnd"/>
            <w:r w:rsidRPr="00476720">
              <w:rPr>
                <w:rFonts w:eastAsia="Times New Roman"/>
                <w:color w:val="2E2E2E"/>
              </w:rPr>
              <w:t xml:space="preserve"> </w:t>
            </w:r>
            <w:proofErr w:type="spellStart"/>
            <w:r w:rsidRPr="00476720">
              <w:rPr>
                <w:rFonts w:eastAsia="Times New Roman"/>
                <w:color w:val="2E2E2E"/>
              </w:rPr>
              <w:t>A.Ya</w:t>
            </w:r>
            <w:proofErr w:type="spellEnd"/>
            <w:r w:rsidRPr="00476720">
              <w:rPr>
                <w:rFonts w:eastAsia="Times New Roman"/>
                <w:color w:val="2E2E2E"/>
              </w:rPr>
              <w:t>.;</w:t>
            </w:r>
          </w:p>
          <w:p w14:paraId="3178E8EC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</w:rPr>
            </w:pPr>
            <w:proofErr w:type="spellStart"/>
            <w:r w:rsidRPr="00476720">
              <w:rPr>
                <w:rFonts w:eastAsia="Times New Roman"/>
                <w:color w:val="2E2E2E"/>
              </w:rPr>
              <w:t>Kazhenova</w:t>
            </w:r>
            <w:proofErr w:type="spellEnd"/>
            <w:r w:rsidRPr="00476720">
              <w:rPr>
                <w:rFonts w:eastAsia="Times New Roman"/>
                <w:color w:val="2E2E2E"/>
              </w:rPr>
              <w:t xml:space="preserve"> A.S.;</w:t>
            </w:r>
          </w:p>
          <w:p w14:paraId="068C6129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</w:rPr>
            </w:pPr>
            <w:proofErr w:type="spellStart"/>
            <w:r w:rsidRPr="00476720">
              <w:rPr>
                <w:rFonts w:eastAsia="Times New Roman"/>
                <w:color w:val="2E2E2E"/>
              </w:rPr>
              <w:t>Khozhaev</w:t>
            </w:r>
            <w:proofErr w:type="spellEnd"/>
            <w:r w:rsidRPr="00476720">
              <w:rPr>
                <w:rFonts w:eastAsia="Times New Roman"/>
                <w:color w:val="2E2E2E"/>
              </w:rPr>
              <w:t xml:space="preserve"> A.A.;</w:t>
            </w:r>
          </w:p>
          <w:p w14:paraId="52780795" w14:textId="77777777" w:rsidR="00201FAD" w:rsidRPr="00476720" w:rsidRDefault="00201FAD" w:rsidP="00AA030B">
            <w:pPr>
              <w:shd w:val="clear" w:color="auto" w:fill="FFFFFF"/>
              <w:jc w:val="center"/>
              <w:rPr>
                <w:rFonts w:eastAsia="Times New Roman"/>
                <w:color w:val="2E2E2E"/>
              </w:rPr>
            </w:pPr>
            <w:proofErr w:type="spellStart"/>
            <w:r w:rsidRPr="00476720">
              <w:rPr>
                <w:rFonts w:eastAsia="Times New Roman"/>
                <w:color w:val="2E2E2E"/>
              </w:rPr>
              <w:t>Aymanova</w:t>
            </w:r>
            <w:proofErr w:type="spellEnd"/>
            <w:r w:rsidRPr="00476720">
              <w:rPr>
                <w:rFonts w:eastAsia="Times New Roman"/>
                <w:color w:val="2E2E2E"/>
              </w:rPr>
              <w:t xml:space="preserve"> D.E.</w:t>
            </w:r>
          </w:p>
          <w:p w14:paraId="0E6FFCB3" w14:textId="6A1C9D30" w:rsidR="00201FAD" w:rsidRPr="00476720" w:rsidRDefault="00201FAD" w:rsidP="00476720">
            <w:pPr>
              <w:jc w:val="center"/>
              <w:rPr>
                <w:lang w:val="en-US"/>
              </w:rPr>
            </w:pPr>
          </w:p>
        </w:tc>
        <w:tc>
          <w:tcPr>
            <w:tcW w:w="1014" w:type="dxa"/>
            <w:vAlign w:val="center"/>
          </w:tcPr>
          <w:p w14:paraId="793E053D" w14:textId="61C7C6FA" w:rsidR="00201FAD" w:rsidRPr="00476720" w:rsidRDefault="00201FAD" w:rsidP="00476720">
            <w:pPr>
              <w:jc w:val="center"/>
              <w:rPr>
                <w:bCs/>
                <w:lang w:val="kk-KZ"/>
              </w:rPr>
            </w:pPr>
            <w:proofErr w:type="spellStart"/>
            <w:r w:rsidRPr="00476720">
              <w:rPr>
                <w:lang w:val="en-US"/>
              </w:rPr>
              <w:t>автор</w:t>
            </w:r>
            <w:proofErr w:type="spellEnd"/>
            <w:r w:rsidRPr="00476720">
              <w:rPr>
                <w:lang w:val="en-US"/>
              </w:rPr>
              <w:t xml:space="preserve"> </w:t>
            </w:r>
            <w:proofErr w:type="spellStart"/>
            <w:r w:rsidRPr="00476720">
              <w:rPr>
                <w:lang w:val="en-US"/>
              </w:rPr>
              <w:t>для</w:t>
            </w:r>
            <w:proofErr w:type="spellEnd"/>
            <w:r w:rsidRPr="00476720">
              <w:rPr>
                <w:lang w:val="en-US"/>
              </w:rPr>
              <w:t xml:space="preserve"> </w:t>
            </w:r>
            <w:proofErr w:type="spellStart"/>
            <w:r w:rsidRPr="00476720">
              <w:rPr>
                <w:lang w:val="en-US"/>
              </w:rPr>
              <w:t>корреспонденции</w:t>
            </w:r>
            <w:proofErr w:type="spellEnd"/>
            <w:r w:rsidRPr="00476720">
              <w:t>,</w:t>
            </w:r>
            <w:r w:rsidRPr="00476720">
              <w:rPr>
                <w:lang w:val="en-US"/>
              </w:rPr>
              <w:t xml:space="preserve"> </w:t>
            </w:r>
            <w:proofErr w:type="spellStart"/>
            <w:r w:rsidRPr="00476720">
              <w:rPr>
                <w:lang w:val="en-US"/>
              </w:rPr>
              <w:t>соавтор</w:t>
            </w:r>
            <w:proofErr w:type="spellEnd"/>
          </w:p>
        </w:tc>
      </w:tr>
    </w:tbl>
    <w:p w14:paraId="56EA5D08" w14:textId="5D89B077" w:rsidR="003F03BB" w:rsidRDefault="003F03BB"/>
    <w:p w14:paraId="06439CAD" w14:textId="77777777" w:rsidR="003F03BB" w:rsidRDefault="003F03BB">
      <w:pPr>
        <w:spacing w:after="200" w:line="276" w:lineRule="auto"/>
      </w:pPr>
      <w:r>
        <w:br w:type="page"/>
      </w:r>
    </w:p>
    <w:p w14:paraId="7CFEFF00" w14:textId="77777777" w:rsidR="008F6946" w:rsidRDefault="008F6946"/>
    <w:tbl>
      <w:tblPr>
        <w:tblStyle w:val="af"/>
        <w:tblW w:w="15014" w:type="dxa"/>
        <w:tblLayout w:type="fixed"/>
        <w:tblLook w:val="04A0" w:firstRow="1" w:lastRow="0" w:firstColumn="1" w:lastColumn="0" w:noHBand="0" w:noVBand="1"/>
      </w:tblPr>
      <w:tblGrid>
        <w:gridCol w:w="539"/>
        <w:gridCol w:w="2065"/>
        <w:gridCol w:w="1048"/>
        <w:gridCol w:w="2722"/>
        <w:gridCol w:w="1389"/>
        <w:gridCol w:w="1446"/>
        <w:gridCol w:w="1956"/>
        <w:gridCol w:w="2835"/>
        <w:gridCol w:w="1014"/>
      </w:tblGrid>
      <w:tr w:rsidR="008F6946" w:rsidRPr="00476720" w14:paraId="1892E866" w14:textId="77777777" w:rsidTr="003F03BB">
        <w:trPr>
          <w:trHeight w:val="272"/>
        </w:trPr>
        <w:tc>
          <w:tcPr>
            <w:tcW w:w="539" w:type="dxa"/>
            <w:vAlign w:val="center"/>
          </w:tcPr>
          <w:p w14:paraId="11B3311B" w14:textId="3CE229E9" w:rsidR="008F6946" w:rsidRPr="008F6946" w:rsidRDefault="008F6946" w:rsidP="008F694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65" w:type="dxa"/>
            <w:vAlign w:val="center"/>
          </w:tcPr>
          <w:p w14:paraId="226F94C1" w14:textId="4B6EAF1B" w:rsidR="008F6946" w:rsidRPr="00476720" w:rsidRDefault="008F6946" w:rsidP="008F6946">
            <w:pPr>
              <w:jc w:val="center"/>
            </w:pPr>
            <w:r w:rsidRPr="00AC77A5">
              <w:t>2</w:t>
            </w:r>
          </w:p>
        </w:tc>
        <w:tc>
          <w:tcPr>
            <w:tcW w:w="1048" w:type="dxa"/>
            <w:vAlign w:val="center"/>
          </w:tcPr>
          <w:p w14:paraId="2DAA6F94" w14:textId="70407905" w:rsidR="008F6946" w:rsidRPr="00476720" w:rsidRDefault="008F6946" w:rsidP="008F6946">
            <w:pPr>
              <w:jc w:val="center"/>
              <w:rPr>
                <w:bCs/>
                <w:lang w:val="kk-KZ"/>
              </w:rPr>
            </w:pPr>
            <w:r w:rsidRPr="00AC77A5">
              <w:t>3</w:t>
            </w:r>
          </w:p>
        </w:tc>
        <w:tc>
          <w:tcPr>
            <w:tcW w:w="2722" w:type="dxa"/>
            <w:vAlign w:val="center"/>
          </w:tcPr>
          <w:p w14:paraId="7E8754D5" w14:textId="746FA954" w:rsidR="008F6946" w:rsidRPr="00476720" w:rsidRDefault="008F6946" w:rsidP="008F6946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AC77A5">
              <w:t>4</w:t>
            </w:r>
          </w:p>
        </w:tc>
        <w:tc>
          <w:tcPr>
            <w:tcW w:w="1389" w:type="dxa"/>
            <w:vAlign w:val="center"/>
          </w:tcPr>
          <w:p w14:paraId="28CE67F1" w14:textId="7ABFE6BC" w:rsidR="008F6946" w:rsidRPr="00476720" w:rsidRDefault="008F6946" w:rsidP="008F6946">
            <w:pPr>
              <w:jc w:val="center"/>
              <w:rPr>
                <w:shd w:val="clear" w:color="auto" w:fill="FFFFFF"/>
              </w:rPr>
            </w:pPr>
            <w:r w:rsidRPr="00AC77A5">
              <w:t>5</w:t>
            </w:r>
          </w:p>
        </w:tc>
        <w:tc>
          <w:tcPr>
            <w:tcW w:w="1446" w:type="dxa"/>
            <w:vAlign w:val="center"/>
          </w:tcPr>
          <w:p w14:paraId="11764612" w14:textId="2F03B7CE" w:rsidR="008F6946" w:rsidRPr="00476720" w:rsidRDefault="008F6946" w:rsidP="008F6946">
            <w:pPr>
              <w:jc w:val="center"/>
            </w:pPr>
            <w:r w:rsidRPr="00AC77A5">
              <w:t>6</w:t>
            </w:r>
          </w:p>
        </w:tc>
        <w:tc>
          <w:tcPr>
            <w:tcW w:w="1956" w:type="dxa"/>
            <w:vAlign w:val="center"/>
          </w:tcPr>
          <w:p w14:paraId="016AD8E4" w14:textId="3CAF16E7" w:rsidR="008F6946" w:rsidRPr="00476720" w:rsidRDefault="008F6946" w:rsidP="008F6946">
            <w:pPr>
              <w:jc w:val="center"/>
              <w:rPr>
                <w:lang w:val="en-US"/>
              </w:rPr>
            </w:pPr>
            <w:r w:rsidRPr="00AC77A5">
              <w:t>7</w:t>
            </w:r>
          </w:p>
        </w:tc>
        <w:tc>
          <w:tcPr>
            <w:tcW w:w="2835" w:type="dxa"/>
            <w:vAlign w:val="center"/>
          </w:tcPr>
          <w:p w14:paraId="7B0F46B7" w14:textId="240E772F" w:rsidR="008F6946" w:rsidRPr="00476720" w:rsidRDefault="008F6946" w:rsidP="008F6946">
            <w:pPr>
              <w:shd w:val="clear" w:color="auto" w:fill="FFFFFF"/>
              <w:jc w:val="center"/>
              <w:rPr>
                <w:rFonts w:eastAsia="Times New Roman"/>
                <w:color w:val="2E2E2E"/>
                <w:lang w:val="en-US"/>
              </w:rPr>
            </w:pPr>
            <w:r w:rsidRPr="00AC77A5">
              <w:t>8</w:t>
            </w:r>
          </w:p>
        </w:tc>
        <w:tc>
          <w:tcPr>
            <w:tcW w:w="1014" w:type="dxa"/>
            <w:vAlign w:val="center"/>
          </w:tcPr>
          <w:p w14:paraId="1418DAE9" w14:textId="59FF02B1" w:rsidR="008F6946" w:rsidRPr="00476720" w:rsidRDefault="008F6946" w:rsidP="008F6946">
            <w:pPr>
              <w:jc w:val="center"/>
              <w:rPr>
                <w:lang w:val="en-US"/>
              </w:rPr>
            </w:pPr>
            <w:r w:rsidRPr="00AC77A5">
              <w:t>9</w:t>
            </w:r>
          </w:p>
        </w:tc>
      </w:tr>
      <w:tr w:rsidR="00382559" w:rsidRPr="00476720" w14:paraId="4BA8B408" w14:textId="77777777" w:rsidTr="00AA030B">
        <w:trPr>
          <w:trHeight w:val="558"/>
        </w:trPr>
        <w:tc>
          <w:tcPr>
            <w:tcW w:w="539" w:type="dxa"/>
            <w:vAlign w:val="center"/>
          </w:tcPr>
          <w:p w14:paraId="6FCA1A95" w14:textId="5CD7FB58" w:rsidR="00382559" w:rsidRPr="00476720" w:rsidRDefault="00382559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5" w:type="dxa"/>
          </w:tcPr>
          <w:p w14:paraId="1724D298" w14:textId="68B71ECE" w:rsidR="00382559" w:rsidRPr="00476720" w:rsidRDefault="00382559" w:rsidP="00847D02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 xml:space="preserve">Prevention of tumors in treating fibrocystic breast diseases using </w:t>
            </w:r>
            <w:proofErr w:type="spellStart"/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Vitex</w:t>
            </w:r>
            <w:proofErr w:type="spellEnd"/>
            <w:r w:rsidRPr="00476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agnus</w:t>
            </w:r>
            <w:proofErr w:type="spellEnd"/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castus</w:t>
            </w:r>
            <w:proofErr w:type="spellEnd"/>
            <w:r w:rsidRPr="00476720">
              <w:rPr>
                <w:rFonts w:ascii="Times New Roman" w:hAnsi="Times New Roman" w:cs="Times New Roman"/>
                <w:sz w:val="24"/>
                <w:szCs w:val="24"/>
              </w:rPr>
              <w:t xml:space="preserve">-based herbal remedy | </w:t>
            </w:r>
          </w:p>
        </w:tc>
        <w:tc>
          <w:tcPr>
            <w:tcW w:w="1048" w:type="dxa"/>
            <w:vAlign w:val="center"/>
          </w:tcPr>
          <w:p w14:paraId="7AAFE031" w14:textId="533A98FD" w:rsidR="00382559" w:rsidRPr="00476720" w:rsidRDefault="00382559" w:rsidP="00476720">
            <w:pPr>
              <w:jc w:val="center"/>
              <w:rPr>
                <w:bCs/>
              </w:rPr>
            </w:pPr>
            <w:r w:rsidRPr="00476720">
              <w:rPr>
                <w:bCs/>
              </w:rPr>
              <w:t>статья</w:t>
            </w:r>
          </w:p>
        </w:tc>
        <w:tc>
          <w:tcPr>
            <w:tcW w:w="2722" w:type="dxa"/>
            <w:vAlign w:val="center"/>
          </w:tcPr>
          <w:p w14:paraId="608B6545" w14:textId="198168D6" w:rsidR="00382559" w:rsidRDefault="00382559" w:rsidP="00F244E9">
            <w:pPr>
              <w:jc w:val="center"/>
              <w:rPr>
                <w:lang w:val="kk-KZ" w:eastAsia="en-US"/>
              </w:rPr>
            </w:pPr>
            <w:r w:rsidRPr="00476720">
              <w:rPr>
                <w:lang w:val="kk-KZ" w:eastAsia="en-US"/>
              </w:rPr>
              <w:t xml:space="preserve">Опухоли женской репродуктивной системы </w:t>
            </w:r>
            <w:r w:rsidRPr="00476720">
              <w:rPr>
                <w:lang w:eastAsia="en-US"/>
              </w:rPr>
              <w:t>/</w:t>
            </w:r>
            <w:r w:rsidRPr="00476720">
              <w:rPr>
                <w:lang w:val="kk-KZ" w:eastAsia="en-US"/>
              </w:rPr>
              <w:t>Opuholi Zenskoj Reproduktivnoj Sistemy, 2024, 20(4), страницы 6</w:t>
            </w:r>
            <w:r w:rsidR="00F244E9">
              <w:rPr>
                <w:lang w:val="kk-KZ" w:eastAsia="en-US"/>
              </w:rPr>
              <w:t>4</w:t>
            </w:r>
            <w:r w:rsidRPr="00476720">
              <w:rPr>
                <w:lang w:val="kk-KZ" w:eastAsia="en-US"/>
              </w:rPr>
              <w:t>–</w:t>
            </w:r>
            <w:r w:rsidR="00F244E9">
              <w:rPr>
                <w:lang w:val="kk-KZ" w:eastAsia="en-US"/>
              </w:rPr>
              <w:t>71</w:t>
            </w:r>
            <w:r w:rsidRPr="00476720">
              <w:t xml:space="preserve"> </w:t>
            </w:r>
            <w:r w:rsidRPr="00476720">
              <w:rPr>
                <w:lang w:val="kk-KZ" w:eastAsia="en-US"/>
              </w:rPr>
              <w:t>Tumors of female reproductive system. https://doi.org/10.17650/1994-4098-2024-20-4-62-69 Sc (Q4, 19%)</w:t>
            </w:r>
          </w:p>
          <w:p w14:paraId="261BA301" w14:textId="297ED54E" w:rsidR="00847D02" w:rsidRDefault="00847D02" w:rsidP="00F244E9">
            <w:pPr>
              <w:jc w:val="center"/>
              <w:rPr>
                <w:lang w:val="kk-KZ" w:eastAsia="en-US"/>
              </w:rPr>
            </w:pPr>
            <w:hyperlink r:id="rId15" w:history="1">
              <w:r w:rsidRPr="00E64D72">
                <w:rPr>
                  <w:rStyle w:val="af0"/>
                  <w:lang w:val="kk-KZ" w:eastAsia="en-US"/>
                </w:rPr>
                <w:t>https://ojrs.abvpress.ru/ojrs/article/view/1318/893</w:t>
              </w:r>
            </w:hyperlink>
          </w:p>
          <w:p w14:paraId="3FCD3495" w14:textId="73192133" w:rsidR="00847D02" w:rsidRPr="00476720" w:rsidRDefault="00847D02" w:rsidP="00F244E9">
            <w:pPr>
              <w:jc w:val="center"/>
              <w:rPr>
                <w:lang w:val="kk-KZ" w:eastAsia="en-US"/>
              </w:rPr>
            </w:pPr>
          </w:p>
        </w:tc>
        <w:tc>
          <w:tcPr>
            <w:tcW w:w="1389" w:type="dxa"/>
            <w:vAlign w:val="center"/>
          </w:tcPr>
          <w:p w14:paraId="2795975E" w14:textId="77777777" w:rsidR="00382559" w:rsidRPr="00476720" w:rsidRDefault="00382559" w:rsidP="00043413">
            <w:pPr>
              <w:jc w:val="center"/>
              <w:rPr>
                <w:shd w:val="clear" w:color="auto" w:fill="FFFFFF"/>
              </w:rPr>
            </w:pPr>
            <w:proofErr w:type="spellStart"/>
            <w:r w:rsidRPr="00476720">
              <w:rPr>
                <w:shd w:val="clear" w:color="auto" w:fill="FFFFFF"/>
              </w:rPr>
              <w:t>Cite</w:t>
            </w:r>
            <w:proofErr w:type="spellEnd"/>
            <w:r w:rsidRPr="00476720">
              <w:rPr>
                <w:shd w:val="clear" w:color="auto" w:fill="FFFFFF"/>
              </w:rPr>
              <w:t xml:space="preserve"> </w:t>
            </w:r>
            <w:proofErr w:type="spellStart"/>
            <w:r w:rsidRPr="00476720">
              <w:rPr>
                <w:shd w:val="clear" w:color="auto" w:fill="FFFFFF"/>
              </w:rPr>
              <w:t>Score</w:t>
            </w:r>
            <w:proofErr w:type="spellEnd"/>
            <w:r w:rsidRPr="00476720">
              <w:rPr>
                <w:shd w:val="clear" w:color="auto" w:fill="FFFFFF"/>
              </w:rPr>
              <w:t xml:space="preserve"> 2024 – 0,5</w:t>
            </w:r>
          </w:p>
          <w:p w14:paraId="29C5FADA" w14:textId="77777777" w:rsidR="008A431E" w:rsidRPr="008A431E" w:rsidRDefault="008A431E" w:rsidP="008A431E">
            <w:pPr>
              <w:jc w:val="center"/>
              <w:rPr>
                <w:shd w:val="clear" w:color="auto" w:fill="FFFFFF"/>
              </w:rPr>
            </w:pPr>
            <w:r w:rsidRPr="008A431E">
              <w:rPr>
                <w:shd w:val="clear" w:color="auto" w:fill="FFFFFF"/>
              </w:rPr>
              <w:t>SJR 2024</w:t>
            </w:r>
          </w:p>
          <w:p w14:paraId="0B2222C1" w14:textId="2B3552C4" w:rsidR="00382559" w:rsidRPr="00476720" w:rsidRDefault="008A431E" w:rsidP="008A431E">
            <w:pPr>
              <w:jc w:val="center"/>
              <w:rPr>
                <w:shd w:val="clear" w:color="auto" w:fill="FFFFFF"/>
              </w:rPr>
            </w:pPr>
            <w:r w:rsidRPr="008A431E">
              <w:rPr>
                <w:shd w:val="clear" w:color="auto" w:fill="FFFFFF"/>
              </w:rPr>
              <w:t>0.125</w:t>
            </w:r>
          </w:p>
          <w:p w14:paraId="1012AC55" w14:textId="379BFEFC" w:rsidR="00382559" w:rsidRPr="00476720" w:rsidRDefault="00382559" w:rsidP="00476720">
            <w:pPr>
              <w:jc w:val="center"/>
              <w:rPr>
                <w:shd w:val="clear" w:color="auto" w:fill="FFFFFF"/>
                <w:lang w:val="kk-KZ"/>
              </w:rPr>
            </w:pPr>
            <w:r w:rsidRPr="00476720">
              <w:rPr>
                <w:shd w:val="clear" w:color="auto" w:fill="FFFFFF"/>
                <w:lang w:val="en-US"/>
              </w:rPr>
              <w:t>Q</w:t>
            </w:r>
            <w:r w:rsidRPr="00476720">
              <w:rPr>
                <w:shd w:val="clear" w:color="auto" w:fill="FFFFFF"/>
              </w:rPr>
              <w:t>4</w:t>
            </w:r>
          </w:p>
        </w:tc>
        <w:tc>
          <w:tcPr>
            <w:tcW w:w="1446" w:type="dxa"/>
            <w:vAlign w:val="center"/>
          </w:tcPr>
          <w:p w14:paraId="78A82DAE" w14:textId="7691DE36" w:rsidR="00382559" w:rsidRPr="00476720" w:rsidRDefault="00382559" w:rsidP="00476720">
            <w:pPr>
              <w:jc w:val="center"/>
              <w:rPr>
                <w:bCs/>
                <w:shd w:val="clear" w:color="auto" w:fill="FFFFFF"/>
                <w:lang w:val="kk-KZ"/>
              </w:rPr>
            </w:pPr>
            <w:proofErr w:type="spellStart"/>
            <w:r w:rsidRPr="00476720">
              <w:t>Импакт</w:t>
            </w:r>
            <w:proofErr w:type="spellEnd"/>
            <w:r w:rsidRPr="00476720">
              <w:t>-фактор РИНЦ: 0,490. Индекс Хирша: 12.</w:t>
            </w:r>
          </w:p>
        </w:tc>
        <w:tc>
          <w:tcPr>
            <w:tcW w:w="1956" w:type="dxa"/>
            <w:vAlign w:val="center"/>
          </w:tcPr>
          <w:p w14:paraId="5506C78F" w14:textId="4BD6A313" w:rsidR="00382559" w:rsidRPr="00476720" w:rsidRDefault="00382559" w:rsidP="00043413">
            <w:pPr>
              <w:jc w:val="center"/>
              <w:rPr>
                <w:bCs/>
              </w:rPr>
            </w:pPr>
            <w:r w:rsidRPr="00476720">
              <w:rPr>
                <w:lang w:val="en-US"/>
              </w:rPr>
              <w:t xml:space="preserve">Cite Score </w:t>
            </w:r>
            <w:r w:rsidR="00D576D7">
              <w:t xml:space="preserve">- </w:t>
            </w:r>
            <w:r w:rsidRPr="00476720">
              <w:rPr>
                <w:bCs/>
              </w:rPr>
              <w:t>0,5</w:t>
            </w:r>
            <w:r w:rsidR="00D576D7">
              <w:rPr>
                <w:bCs/>
              </w:rPr>
              <w:t>,</w:t>
            </w:r>
          </w:p>
          <w:p w14:paraId="0022A23A" w14:textId="6A04A212" w:rsidR="00382559" w:rsidRPr="00476720" w:rsidRDefault="00382559" w:rsidP="00043413">
            <w:pPr>
              <w:jc w:val="center"/>
              <w:rPr>
                <w:bCs/>
                <w:lang w:val="en-US"/>
              </w:rPr>
            </w:pPr>
            <w:r w:rsidRPr="00476720">
              <w:rPr>
                <w:bCs/>
              </w:rPr>
              <w:t>19</w:t>
            </w:r>
            <w:r w:rsidRPr="00476720">
              <w:rPr>
                <w:bCs/>
                <w:lang w:val="en-US"/>
              </w:rPr>
              <w:t>%</w:t>
            </w:r>
            <w:r w:rsidRPr="00476720">
              <w:t xml:space="preserve"> </w:t>
            </w:r>
          </w:p>
          <w:p w14:paraId="4BB6466A" w14:textId="77777777" w:rsidR="00382559" w:rsidRPr="00476720" w:rsidRDefault="00382559" w:rsidP="00043413">
            <w:pPr>
              <w:jc w:val="center"/>
              <w:rPr>
                <w:bCs/>
                <w:lang w:val="en-US"/>
              </w:rPr>
            </w:pPr>
            <w:r w:rsidRPr="00476720">
              <w:rPr>
                <w:bCs/>
                <w:lang w:val="en-US"/>
              </w:rPr>
              <w:t>Obstetrics and Gynecology</w:t>
            </w:r>
          </w:p>
          <w:p w14:paraId="2AB824F5" w14:textId="77777777" w:rsidR="00382559" w:rsidRPr="00476720" w:rsidRDefault="00382559" w:rsidP="00043413">
            <w:pPr>
              <w:jc w:val="center"/>
              <w:rPr>
                <w:bCs/>
                <w:lang w:val="en-US"/>
              </w:rPr>
            </w:pPr>
          </w:p>
          <w:p w14:paraId="410ADEFD" w14:textId="4DC0A32E" w:rsidR="00382559" w:rsidRPr="00476720" w:rsidRDefault="00382559" w:rsidP="00476720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2835" w:type="dxa"/>
            <w:vAlign w:val="center"/>
          </w:tcPr>
          <w:p w14:paraId="59196CE5" w14:textId="13F24BF5" w:rsidR="00382559" w:rsidRPr="00476720" w:rsidRDefault="00382559" w:rsidP="0047672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eastAsia="Times New Roman"/>
                <w:bCs/>
                <w:lang w:val="kk-KZ"/>
              </w:rPr>
            </w:pPr>
            <w:r w:rsidRPr="00476720">
              <w:rPr>
                <w:lang w:val="kk-KZ"/>
              </w:rPr>
              <w:t xml:space="preserve">Omarbayeva N.A., Kaidarova D.R., Omarov D.Kh., Askandirova A., Keskin Kh., Abdrakhmanova A.Zh., Yessenkulova S.A., </w:t>
            </w:r>
            <w:r w:rsidRPr="00476720">
              <w:rPr>
                <w:b/>
                <w:lang w:val="kk-KZ"/>
              </w:rPr>
              <w:t>Goncharova T.G.,</w:t>
            </w:r>
            <w:r w:rsidRPr="00476720">
              <w:rPr>
                <w:lang w:val="kk-KZ"/>
              </w:rPr>
              <w:t xml:space="preserve"> Jakipbayeva A.K.</w:t>
            </w:r>
          </w:p>
        </w:tc>
        <w:tc>
          <w:tcPr>
            <w:tcW w:w="1014" w:type="dxa"/>
            <w:vAlign w:val="center"/>
          </w:tcPr>
          <w:p w14:paraId="3F7376FE" w14:textId="441B6B20" w:rsidR="00382559" w:rsidRPr="00476720" w:rsidRDefault="00934317" w:rsidP="00476720">
            <w:pPr>
              <w:jc w:val="center"/>
              <w:rPr>
                <w:bCs/>
                <w:lang w:val="kk-KZ"/>
              </w:rPr>
            </w:pPr>
            <w:r w:rsidRPr="00934317">
              <w:rPr>
                <w:bCs/>
                <w:lang w:val="kk-KZ"/>
              </w:rPr>
              <w:t>автор для корреспонденции, соавтор</w:t>
            </w:r>
          </w:p>
        </w:tc>
      </w:tr>
      <w:tr w:rsidR="00A15F72" w:rsidRPr="00476720" w14:paraId="156AFF33" w14:textId="77777777" w:rsidTr="00AA030B">
        <w:trPr>
          <w:trHeight w:val="4268"/>
        </w:trPr>
        <w:tc>
          <w:tcPr>
            <w:tcW w:w="539" w:type="dxa"/>
            <w:vAlign w:val="center"/>
          </w:tcPr>
          <w:p w14:paraId="220F74DE" w14:textId="64D24AF0" w:rsidR="00A15F72" w:rsidRPr="00476720" w:rsidRDefault="00A15F72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</w:tcPr>
          <w:p w14:paraId="04D2D5D4" w14:textId="31F3D59C" w:rsidR="00A15F72" w:rsidRPr="00476720" w:rsidRDefault="00A15F72" w:rsidP="00D75EDB">
            <w:pPr>
              <w:pStyle w:val="1"/>
              <w:spacing w:before="0" w:after="0" w:line="240" w:lineRule="auto"/>
              <w:outlineLvl w:val="0"/>
              <w:rPr>
                <w:rStyle w:val="title-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6720">
              <w:rPr>
                <w:rStyle w:val="title-text"/>
                <w:rFonts w:ascii="Times New Roman" w:hAnsi="Times New Roman" w:cs="Times New Roman"/>
                <w:sz w:val="24"/>
                <w:szCs w:val="24"/>
                <w:lang w:val="kk-KZ"/>
              </w:rPr>
              <w:t>The influence of polymorphism of genes associated with breast cancer on the effectiveness of drug antitumor therapy | Влияние полиморфизма генов, ассоциированных с развитием рака молочной железы, на эффективность лекарственной противоопухолевой терапии</w:t>
            </w:r>
          </w:p>
        </w:tc>
        <w:tc>
          <w:tcPr>
            <w:tcW w:w="1048" w:type="dxa"/>
            <w:vAlign w:val="center"/>
          </w:tcPr>
          <w:p w14:paraId="2761E27C" w14:textId="127F75C0" w:rsidR="00A15F72" w:rsidRPr="00476720" w:rsidRDefault="00A15F72" w:rsidP="00476720">
            <w:pPr>
              <w:jc w:val="center"/>
              <w:rPr>
                <w:bCs/>
                <w:lang w:val="kk-KZ"/>
              </w:rPr>
            </w:pPr>
            <w:r w:rsidRPr="00476720">
              <w:rPr>
                <w:bCs/>
                <w:lang w:val="kk-KZ"/>
              </w:rPr>
              <w:t>статья</w:t>
            </w:r>
          </w:p>
        </w:tc>
        <w:tc>
          <w:tcPr>
            <w:tcW w:w="2722" w:type="dxa"/>
          </w:tcPr>
          <w:p w14:paraId="6F7D2E0E" w14:textId="05A0A9BB" w:rsidR="00A15F72" w:rsidRPr="00476720" w:rsidRDefault="00A15F72" w:rsidP="00C11DF4">
            <w:pPr>
              <w:rPr>
                <w:lang w:val="kk-KZ" w:eastAsia="en-US"/>
              </w:rPr>
            </w:pPr>
            <w:r w:rsidRPr="00476720">
              <w:rPr>
                <w:lang w:val="kk-KZ" w:eastAsia="en-US"/>
              </w:rPr>
              <w:t>Опухоли женской репродуктивной системы/ Opuholi Zenskoj Reproduktivnoj Sistemy, 2024, 20(2), страницы 32–47</w:t>
            </w:r>
          </w:p>
          <w:p w14:paraId="03C71752" w14:textId="07AD8881" w:rsidR="00A15F72" w:rsidRPr="00476720" w:rsidRDefault="00A15F72" w:rsidP="00C11DF4">
            <w:pPr>
              <w:rPr>
                <w:lang w:val="en-US" w:eastAsia="en-US"/>
              </w:rPr>
            </w:pPr>
            <w:r w:rsidRPr="00476720">
              <w:rPr>
                <w:lang w:val="en-US" w:eastAsia="en-US"/>
              </w:rPr>
              <w:t>Tumors of female reproductive system. 2024</w:t>
            </w:r>
            <w:proofErr w:type="gramStart"/>
            <w:r w:rsidRPr="00476720">
              <w:rPr>
                <w:lang w:val="en-US" w:eastAsia="en-US"/>
              </w:rPr>
              <w:t>;20</w:t>
            </w:r>
            <w:proofErr w:type="gramEnd"/>
            <w:r w:rsidRPr="00476720">
              <w:rPr>
                <w:lang w:val="en-US" w:eastAsia="en-US"/>
              </w:rPr>
              <w:t>(2):32-47. (In Russ.)</w:t>
            </w:r>
            <w:r w:rsidRPr="00476720">
              <w:rPr>
                <w:lang w:val="en-US"/>
              </w:rPr>
              <w:t xml:space="preserve"> </w:t>
            </w:r>
            <w:proofErr w:type="spellStart"/>
            <w:r w:rsidRPr="00476720">
              <w:rPr>
                <w:lang w:val="en-US" w:eastAsia="en-US"/>
              </w:rPr>
              <w:t>Издатель:ABV-press</w:t>
            </w:r>
            <w:proofErr w:type="spellEnd"/>
            <w:r w:rsidRPr="00476720">
              <w:rPr>
                <w:lang w:val="en-US" w:eastAsia="en-US"/>
              </w:rPr>
              <w:t xml:space="preserve"> Publishing house</w:t>
            </w:r>
          </w:p>
          <w:p w14:paraId="20FCA3B6" w14:textId="7C0BF45E" w:rsidR="00A15F72" w:rsidRPr="00476720" w:rsidRDefault="00834500" w:rsidP="00C11DF4">
            <w:pPr>
              <w:rPr>
                <w:lang w:val="kk-KZ" w:eastAsia="en-US"/>
              </w:rPr>
            </w:pPr>
            <w:hyperlink r:id="rId16" w:history="1">
              <w:r w:rsidR="00A15F72" w:rsidRPr="00476720">
                <w:rPr>
                  <w:rStyle w:val="af0"/>
                  <w:lang w:val="kk-KZ" w:eastAsia="en-US"/>
                </w:rPr>
                <w:t>https://doi.org/10.17650/1994-4098-2024-16-2-32-47</w:t>
              </w:r>
            </w:hyperlink>
          </w:p>
          <w:p w14:paraId="4F636203" w14:textId="527D6D6A" w:rsidR="00A15F72" w:rsidRPr="00476720" w:rsidRDefault="00834500" w:rsidP="00C11DF4">
            <w:pPr>
              <w:rPr>
                <w:lang w:val="kk-KZ" w:eastAsia="en-US"/>
              </w:rPr>
            </w:pPr>
            <w:hyperlink r:id="rId17" w:history="1">
              <w:r w:rsidR="00A15F72" w:rsidRPr="00476720">
                <w:rPr>
                  <w:rStyle w:val="af0"/>
                  <w:lang w:val="kk-KZ" w:eastAsia="en-US"/>
                </w:rPr>
                <w:t>https://ojrs.abvpress.ru/ojrs/article/view/1233</w:t>
              </w:r>
            </w:hyperlink>
          </w:p>
          <w:p w14:paraId="713A78EC" w14:textId="2944C05C" w:rsidR="00A15F72" w:rsidRPr="00476720" w:rsidRDefault="00A15F72" w:rsidP="00C11DF4">
            <w:pPr>
              <w:rPr>
                <w:lang w:val="kk-KZ" w:eastAsia="en-US"/>
              </w:rPr>
            </w:pPr>
          </w:p>
        </w:tc>
        <w:tc>
          <w:tcPr>
            <w:tcW w:w="1389" w:type="dxa"/>
            <w:vAlign w:val="center"/>
          </w:tcPr>
          <w:p w14:paraId="7D85A2B6" w14:textId="77777777" w:rsidR="00A15F72" w:rsidRPr="00476720" w:rsidRDefault="00A15F72" w:rsidP="005D3873">
            <w:pPr>
              <w:jc w:val="center"/>
              <w:rPr>
                <w:shd w:val="clear" w:color="auto" w:fill="FFFFFF"/>
              </w:rPr>
            </w:pPr>
            <w:proofErr w:type="spellStart"/>
            <w:r w:rsidRPr="00476720">
              <w:rPr>
                <w:shd w:val="clear" w:color="auto" w:fill="FFFFFF"/>
              </w:rPr>
              <w:t>Cite</w:t>
            </w:r>
            <w:proofErr w:type="spellEnd"/>
            <w:r w:rsidRPr="00476720">
              <w:rPr>
                <w:shd w:val="clear" w:color="auto" w:fill="FFFFFF"/>
              </w:rPr>
              <w:t xml:space="preserve"> </w:t>
            </w:r>
            <w:proofErr w:type="spellStart"/>
            <w:r w:rsidRPr="00476720">
              <w:rPr>
                <w:shd w:val="clear" w:color="auto" w:fill="FFFFFF"/>
              </w:rPr>
              <w:t>Score</w:t>
            </w:r>
            <w:proofErr w:type="spellEnd"/>
            <w:r w:rsidRPr="00476720">
              <w:rPr>
                <w:shd w:val="clear" w:color="auto" w:fill="FFFFFF"/>
              </w:rPr>
              <w:t xml:space="preserve"> 2024 – 0,5</w:t>
            </w:r>
          </w:p>
          <w:p w14:paraId="0AC0141C" w14:textId="77777777" w:rsidR="00A15F72" w:rsidRPr="00D66C68" w:rsidRDefault="00A15F72" w:rsidP="005D3873">
            <w:pPr>
              <w:jc w:val="center"/>
              <w:rPr>
                <w:shd w:val="clear" w:color="auto" w:fill="FFFFFF"/>
              </w:rPr>
            </w:pPr>
            <w:r w:rsidRPr="00D66C68">
              <w:rPr>
                <w:shd w:val="clear" w:color="auto" w:fill="FFFFFF"/>
              </w:rPr>
              <w:t>SJR 2024</w:t>
            </w:r>
          </w:p>
          <w:p w14:paraId="05D0308B" w14:textId="77777777" w:rsidR="00A15F72" w:rsidRPr="00476720" w:rsidRDefault="00A15F72" w:rsidP="005D3873">
            <w:pPr>
              <w:jc w:val="center"/>
              <w:rPr>
                <w:shd w:val="clear" w:color="auto" w:fill="FFFFFF"/>
              </w:rPr>
            </w:pPr>
            <w:r w:rsidRPr="00D66C68">
              <w:rPr>
                <w:shd w:val="clear" w:color="auto" w:fill="FFFFFF"/>
              </w:rPr>
              <w:t>0.125</w:t>
            </w:r>
          </w:p>
          <w:p w14:paraId="43A08378" w14:textId="1EE30B15" w:rsidR="00A15F72" w:rsidRPr="00476720" w:rsidRDefault="00A15F72" w:rsidP="008A431E">
            <w:pPr>
              <w:jc w:val="center"/>
              <w:rPr>
                <w:shd w:val="clear" w:color="auto" w:fill="FFFFFF"/>
                <w:lang w:val="en-US"/>
              </w:rPr>
            </w:pPr>
            <w:r w:rsidRPr="00476720">
              <w:rPr>
                <w:shd w:val="clear" w:color="auto" w:fill="FFFFFF"/>
                <w:lang w:val="en-US"/>
              </w:rPr>
              <w:t>Q</w:t>
            </w:r>
            <w:r w:rsidRPr="00476720">
              <w:rPr>
                <w:shd w:val="clear" w:color="auto" w:fill="FFFFFF"/>
              </w:rPr>
              <w:t>4</w:t>
            </w:r>
          </w:p>
        </w:tc>
        <w:tc>
          <w:tcPr>
            <w:tcW w:w="1446" w:type="dxa"/>
            <w:vAlign w:val="center"/>
          </w:tcPr>
          <w:p w14:paraId="7FE064C9" w14:textId="5F068E7F" w:rsidR="00A15F72" w:rsidRPr="00A15F72" w:rsidRDefault="00A15F72" w:rsidP="00C35AE8">
            <w:pPr>
              <w:jc w:val="center"/>
              <w:rPr>
                <w:lang w:eastAsia="en-US"/>
              </w:rPr>
            </w:pPr>
            <w:proofErr w:type="spellStart"/>
            <w:r w:rsidRPr="00476720">
              <w:t>Импакт</w:t>
            </w:r>
            <w:proofErr w:type="spellEnd"/>
            <w:r w:rsidRPr="00476720">
              <w:t>-фактор РИНЦ: 0,490. Индекс Хирша: 12.</w:t>
            </w:r>
          </w:p>
        </w:tc>
        <w:tc>
          <w:tcPr>
            <w:tcW w:w="1956" w:type="dxa"/>
            <w:vAlign w:val="center"/>
          </w:tcPr>
          <w:p w14:paraId="173C7714" w14:textId="77777777" w:rsidR="00A15F72" w:rsidRPr="00476720" w:rsidRDefault="00A15F72" w:rsidP="005D3873">
            <w:pPr>
              <w:jc w:val="center"/>
              <w:rPr>
                <w:bCs/>
              </w:rPr>
            </w:pPr>
            <w:r w:rsidRPr="00476720">
              <w:rPr>
                <w:lang w:val="en-US"/>
              </w:rPr>
              <w:t xml:space="preserve">Cite Score </w:t>
            </w:r>
            <w:r w:rsidRPr="00476720">
              <w:rPr>
                <w:bCs/>
              </w:rPr>
              <w:t>0,5</w:t>
            </w:r>
          </w:p>
          <w:p w14:paraId="05B107AC" w14:textId="77777777" w:rsidR="00A15F72" w:rsidRPr="00476720" w:rsidRDefault="00A15F72" w:rsidP="005D3873">
            <w:pPr>
              <w:jc w:val="center"/>
              <w:rPr>
                <w:bCs/>
                <w:lang w:val="en-US"/>
              </w:rPr>
            </w:pPr>
            <w:r w:rsidRPr="00476720">
              <w:rPr>
                <w:bCs/>
              </w:rPr>
              <w:t>19</w:t>
            </w:r>
            <w:r w:rsidRPr="00476720">
              <w:rPr>
                <w:bCs/>
                <w:lang w:val="en-US"/>
              </w:rPr>
              <w:t>%</w:t>
            </w:r>
            <w:r w:rsidRPr="00476720">
              <w:t xml:space="preserve"> </w:t>
            </w:r>
            <w:r w:rsidRPr="00476720">
              <w:rPr>
                <w:bCs/>
                <w:lang w:val="en-US"/>
              </w:rPr>
              <w:t>169/210</w:t>
            </w:r>
          </w:p>
          <w:p w14:paraId="737FF6F2" w14:textId="77777777" w:rsidR="00A15F72" w:rsidRPr="00476720" w:rsidRDefault="00A15F72" w:rsidP="005D3873">
            <w:pPr>
              <w:jc w:val="center"/>
              <w:rPr>
                <w:bCs/>
                <w:lang w:val="en-US"/>
              </w:rPr>
            </w:pPr>
            <w:r w:rsidRPr="00476720">
              <w:rPr>
                <w:bCs/>
                <w:lang w:val="en-US"/>
              </w:rPr>
              <w:t>Obstetrics and Gynecology</w:t>
            </w:r>
          </w:p>
          <w:p w14:paraId="0F319B3A" w14:textId="77777777" w:rsidR="00A15F72" w:rsidRPr="00476720" w:rsidRDefault="00A15F72" w:rsidP="005D3873">
            <w:pPr>
              <w:jc w:val="center"/>
              <w:rPr>
                <w:bCs/>
                <w:lang w:val="en-US"/>
              </w:rPr>
            </w:pPr>
          </w:p>
          <w:p w14:paraId="6D5B1D15" w14:textId="19957F2C" w:rsidR="00A15F72" w:rsidRPr="00476720" w:rsidRDefault="00A15F72" w:rsidP="00C35AE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2F892E72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  <w:b/>
              </w:rPr>
            </w:pPr>
            <w:r w:rsidRPr="00476720">
              <w:rPr>
                <w:rFonts w:eastAsia="Times New Roman"/>
                <w:b/>
                <w:lang w:val="kk-KZ"/>
              </w:rPr>
              <w:t xml:space="preserve"> </w:t>
            </w:r>
            <w:r w:rsidRPr="00476720">
              <w:rPr>
                <w:rFonts w:eastAsia="Times New Roman"/>
                <w:b/>
              </w:rPr>
              <w:t xml:space="preserve">Т. Г. Гончарова,   </w:t>
            </w:r>
          </w:p>
          <w:p w14:paraId="51272B47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>Н. А.</w:t>
            </w:r>
            <w:r w:rsidRPr="00476720">
              <w:rPr>
                <w:rFonts w:eastAsia="Times New Roman"/>
                <w:b/>
              </w:rPr>
              <w:t xml:space="preserve"> </w:t>
            </w:r>
            <w:proofErr w:type="spellStart"/>
            <w:r w:rsidRPr="00476720">
              <w:rPr>
                <w:rFonts w:eastAsia="Times New Roman"/>
              </w:rPr>
              <w:t>Омарбаева</w:t>
            </w:r>
            <w:proofErr w:type="spellEnd"/>
            <w:r w:rsidRPr="00476720">
              <w:rPr>
                <w:rFonts w:eastAsia="Times New Roman"/>
              </w:rPr>
              <w:t xml:space="preserve">,   </w:t>
            </w:r>
          </w:p>
          <w:p w14:paraId="276A9CA3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 xml:space="preserve">Д. Р. Кайдарова,  </w:t>
            </w:r>
          </w:p>
          <w:p w14:paraId="7CA8AD75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 xml:space="preserve"> А. Ж. </w:t>
            </w:r>
            <w:proofErr w:type="spellStart"/>
            <w:r w:rsidRPr="00476720">
              <w:rPr>
                <w:rFonts w:eastAsia="Times New Roman"/>
              </w:rPr>
              <w:t>Абдрахманова</w:t>
            </w:r>
            <w:proofErr w:type="spellEnd"/>
            <w:r w:rsidRPr="00476720">
              <w:rPr>
                <w:rFonts w:eastAsia="Times New Roman"/>
              </w:rPr>
              <w:t xml:space="preserve">, </w:t>
            </w:r>
          </w:p>
          <w:p w14:paraId="76BDE3E9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 xml:space="preserve">К. К. Смагулова,   </w:t>
            </w:r>
          </w:p>
          <w:p w14:paraId="61728E67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 xml:space="preserve">М. Г. Оразгалиева,   </w:t>
            </w:r>
          </w:p>
          <w:p w14:paraId="34027EB6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 xml:space="preserve">О. В. </w:t>
            </w:r>
            <w:proofErr w:type="spellStart"/>
            <w:r w:rsidRPr="00476720">
              <w:rPr>
                <w:rFonts w:eastAsia="Times New Roman"/>
              </w:rPr>
              <w:t>Шатковская</w:t>
            </w:r>
            <w:proofErr w:type="spellEnd"/>
            <w:r w:rsidRPr="00476720">
              <w:rPr>
                <w:rFonts w:eastAsia="Times New Roman"/>
              </w:rPr>
              <w:t xml:space="preserve">,   </w:t>
            </w:r>
          </w:p>
          <w:p w14:paraId="1B9099BC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 xml:space="preserve">Л. А. Малышева,   </w:t>
            </w:r>
          </w:p>
          <w:p w14:paraId="182A2FA1" w14:textId="77777777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 xml:space="preserve">А. М. </w:t>
            </w:r>
            <w:proofErr w:type="spellStart"/>
            <w:r w:rsidRPr="00476720">
              <w:rPr>
                <w:rFonts w:eastAsia="Times New Roman"/>
              </w:rPr>
              <w:t>Зкрина</w:t>
            </w:r>
            <w:proofErr w:type="spellEnd"/>
            <w:r w:rsidRPr="00476720">
              <w:rPr>
                <w:rFonts w:eastAsia="Times New Roman"/>
              </w:rPr>
              <w:t xml:space="preserve">,   </w:t>
            </w:r>
          </w:p>
          <w:p w14:paraId="4DC436F6" w14:textId="2571E924" w:rsidR="00A15F72" w:rsidRPr="00476720" w:rsidRDefault="00A15F72" w:rsidP="00C11DF4">
            <w:pPr>
              <w:shd w:val="clear" w:color="auto" w:fill="FFFFFF"/>
              <w:rPr>
                <w:rFonts w:eastAsia="Times New Roman"/>
              </w:rPr>
            </w:pPr>
            <w:r w:rsidRPr="00476720">
              <w:rPr>
                <w:rFonts w:eastAsia="Times New Roman"/>
              </w:rPr>
              <w:t xml:space="preserve">З. Д. </w:t>
            </w:r>
            <w:proofErr w:type="spellStart"/>
            <w:r w:rsidRPr="00476720">
              <w:rPr>
                <w:rFonts w:eastAsia="Times New Roman"/>
              </w:rPr>
              <w:t>Душимова</w:t>
            </w:r>
            <w:proofErr w:type="spellEnd"/>
          </w:p>
        </w:tc>
        <w:tc>
          <w:tcPr>
            <w:tcW w:w="1014" w:type="dxa"/>
            <w:vAlign w:val="center"/>
          </w:tcPr>
          <w:p w14:paraId="7B7D6A7C" w14:textId="19C82187" w:rsidR="00A15F72" w:rsidRPr="00476720" w:rsidRDefault="00A15F72" w:rsidP="00476720">
            <w:pPr>
              <w:jc w:val="center"/>
              <w:rPr>
                <w:bCs/>
                <w:lang w:val="kk-KZ"/>
              </w:rPr>
            </w:pPr>
            <w:r w:rsidRPr="00934317">
              <w:rPr>
                <w:bCs/>
                <w:lang w:val="kk-KZ"/>
              </w:rPr>
              <w:t>автор для корреспонденции, соавтор</w:t>
            </w:r>
          </w:p>
        </w:tc>
      </w:tr>
    </w:tbl>
    <w:p w14:paraId="0EF07EFE" w14:textId="77777777" w:rsidR="00847D02" w:rsidRDefault="00847D02">
      <w:pPr>
        <w:spacing w:after="200" w:line="276" w:lineRule="auto"/>
      </w:pPr>
      <w:bookmarkStart w:id="0" w:name="_GoBack"/>
      <w:bookmarkEnd w:id="0"/>
      <w:r>
        <w:br w:type="page"/>
      </w:r>
    </w:p>
    <w:tbl>
      <w:tblPr>
        <w:tblStyle w:val="af"/>
        <w:tblW w:w="15014" w:type="dxa"/>
        <w:tblLayout w:type="fixed"/>
        <w:tblLook w:val="04A0" w:firstRow="1" w:lastRow="0" w:firstColumn="1" w:lastColumn="0" w:noHBand="0" w:noVBand="1"/>
      </w:tblPr>
      <w:tblGrid>
        <w:gridCol w:w="539"/>
        <w:gridCol w:w="2065"/>
        <w:gridCol w:w="1048"/>
        <w:gridCol w:w="2722"/>
        <w:gridCol w:w="1389"/>
        <w:gridCol w:w="1446"/>
        <w:gridCol w:w="1956"/>
        <w:gridCol w:w="2835"/>
        <w:gridCol w:w="1014"/>
      </w:tblGrid>
      <w:tr w:rsidR="00847D02" w:rsidRPr="00476720" w14:paraId="6BBBC149" w14:textId="77777777" w:rsidTr="00847D02">
        <w:trPr>
          <w:trHeight w:val="272"/>
        </w:trPr>
        <w:tc>
          <w:tcPr>
            <w:tcW w:w="539" w:type="dxa"/>
            <w:vAlign w:val="center"/>
          </w:tcPr>
          <w:p w14:paraId="6FBE80E7" w14:textId="5C7CE4AA" w:rsidR="00847D02" w:rsidRPr="00847D02" w:rsidRDefault="00847D02" w:rsidP="00847D02">
            <w:pPr>
              <w:jc w:val="center"/>
              <w:rPr>
                <w:bCs/>
                <w:lang w:val="kk-KZ"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065" w:type="dxa"/>
            <w:vAlign w:val="center"/>
          </w:tcPr>
          <w:p w14:paraId="7A640FF5" w14:textId="3E5D474B" w:rsidR="00847D02" w:rsidRPr="00476720" w:rsidRDefault="00847D02" w:rsidP="00847D02">
            <w:pPr>
              <w:pStyle w:val="1"/>
              <w:spacing w:before="0" w:after="0" w:line="240" w:lineRule="auto"/>
              <w:jc w:val="center"/>
              <w:outlineLvl w:val="0"/>
              <w:rPr>
                <w:rStyle w:val="title-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7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vAlign w:val="center"/>
          </w:tcPr>
          <w:p w14:paraId="6BC51586" w14:textId="1B84D38D" w:rsidR="00847D02" w:rsidRPr="00476720" w:rsidRDefault="00847D02" w:rsidP="00847D02">
            <w:pPr>
              <w:jc w:val="center"/>
              <w:rPr>
                <w:bCs/>
                <w:lang w:val="kk-KZ"/>
              </w:rPr>
            </w:pPr>
            <w:r w:rsidRPr="00AC77A5">
              <w:t>3</w:t>
            </w:r>
          </w:p>
        </w:tc>
        <w:tc>
          <w:tcPr>
            <w:tcW w:w="2722" w:type="dxa"/>
            <w:vAlign w:val="center"/>
          </w:tcPr>
          <w:p w14:paraId="02D7A8B3" w14:textId="51B490C1" w:rsidR="00847D02" w:rsidRPr="00476720" w:rsidRDefault="00847D02" w:rsidP="00847D02">
            <w:pPr>
              <w:jc w:val="center"/>
              <w:rPr>
                <w:lang w:val="kk-KZ" w:eastAsia="en-US"/>
              </w:rPr>
            </w:pPr>
            <w:r w:rsidRPr="00AC77A5">
              <w:t>4</w:t>
            </w:r>
          </w:p>
        </w:tc>
        <w:tc>
          <w:tcPr>
            <w:tcW w:w="1389" w:type="dxa"/>
            <w:vAlign w:val="center"/>
          </w:tcPr>
          <w:p w14:paraId="266F879D" w14:textId="17220F5D" w:rsidR="00847D02" w:rsidRPr="00476720" w:rsidRDefault="00847D02" w:rsidP="00847D02">
            <w:pPr>
              <w:jc w:val="center"/>
              <w:rPr>
                <w:shd w:val="clear" w:color="auto" w:fill="FFFFFF"/>
              </w:rPr>
            </w:pPr>
            <w:r w:rsidRPr="00AC77A5">
              <w:t>5</w:t>
            </w:r>
          </w:p>
        </w:tc>
        <w:tc>
          <w:tcPr>
            <w:tcW w:w="1446" w:type="dxa"/>
            <w:vAlign w:val="center"/>
          </w:tcPr>
          <w:p w14:paraId="1FB24870" w14:textId="10B40EB2" w:rsidR="00847D02" w:rsidRPr="00476720" w:rsidRDefault="00847D02" w:rsidP="00847D02">
            <w:pPr>
              <w:jc w:val="center"/>
            </w:pPr>
            <w:r w:rsidRPr="00AC77A5">
              <w:t>6</w:t>
            </w:r>
          </w:p>
        </w:tc>
        <w:tc>
          <w:tcPr>
            <w:tcW w:w="1956" w:type="dxa"/>
            <w:vAlign w:val="center"/>
          </w:tcPr>
          <w:p w14:paraId="1591B639" w14:textId="66A48712" w:rsidR="00847D02" w:rsidRPr="00476720" w:rsidRDefault="00847D02" w:rsidP="00847D02">
            <w:pPr>
              <w:jc w:val="center"/>
              <w:rPr>
                <w:lang w:val="en-US"/>
              </w:rPr>
            </w:pPr>
            <w:r w:rsidRPr="00AC77A5">
              <w:t>7</w:t>
            </w:r>
          </w:p>
        </w:tc>
        <w:tc>
          <w:tcPr>
            <w:tcW w:w="2835" w:type="dxa"/>
            <w:vAlign w:val="center"/>
          </w:tcPr>
          <w:p w14:paraId="120871C4" w14:textId="50DEB786" w:rsidR="00847D02" w:rsidRPr="00476720" w:rsidRDefault="00847D02" w:rsidP="00847D02">
            <w:pPr>
              <w:shd w:val="clear" w:color="auto" w:fill="FFFFFF"/>
              <w:jc w:val="center"/>
              <w:rPr>
                <w:rFonts w:eastAsia="Times New Roman"/>
                <w:b/>
                <w:lang w:val="kk-KZ"/>
              </w:rPr>
            </w:pPr>
            <w:r w:rsidRPr="00AC77A5">
              <w:t>8</w:t>
            </w:r>
          </w:p>
        </w:tc>
        <w:tc>
          <w:tcPr>
            <w:tcW w:w="1014" w:type="dxa"/>
            <w:vAlign w:val="center"/>
          </w:tcPr>
          <w:p w14:paraId="6901237F" w14:textId="0B335E6F" w:rsidR="00847D02" w:rsidRPr="00934317" w:rsidRDefault="00847D02" w:rsidP="00847D02">
            <w:pPr>
              <w:jc w:val="center"/>
              <w:rPr>
                <w:bCs/>
                <w:lang w:val="kk-KZ"/>
              </w:rPr>
            </w:pPr>
            <w:r w:rsidRPr="00AC77A5">
              <w:t>9</w:t>
            </w:r>
          </w:p>
        </w:tc>
      </w:tr>
      <w:tr w:rsidR="00201FAD" w:rsidRPr="00476720" w14:paraId="01976970" w14:textId="77777777" w:rsidTr="00AA030B">
        <w:trPr>
          <w:trHeight w:val="1550"/>
        </w:trPr>
        <w:tc>
          <w:tcPr>
            <w:tcW w:w="539" w:type="dxa"/>
            <w:vAlign w:val="center"/>
          </w:tcPr>
          <w:p w14:paraId="44CD0D96" w14:textId="7291CF92" w:rsidR="00201FAD" w:rsidRPr="00476720" w:rsidRDefault="00201FAD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14:paraId="098F06F7" w14:textId="05525500" w:rsidR="00201FAD" w:rsidRPr="00476720" w:rsidRDefault="00D5653F" w:rsidP="00D75EDB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</w:t>
            </w:r>
            <w:proofErr w:type="spellStart"/>
            <w:r w:rsidRPr="00476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метилирования</w:t>
            </w:r>
            <w:proofErr w:type="spellEnd"/>
            <w:r w:rsidRPr="00476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CpG</w:t>
            </w:r>
            <w:proofErr w:type="spellEnd"/>
            <w:r w:rsidRPr="004767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-сайтов некоторых генов Т-лимфоцитов периферической крови пациентов с раком молочной железы до и после лечения</w:t>
            </w:r>
          </w:p>
        </w:tc>
        <w:tc>
          <w:tcPr>
            <w:tcW w:w="1048" w:type="dxa"/>
            <w:vAlign w:val="center"/>
          </w:tcPr>
          <w:p w14:paraId="4F0AF28B" w14:textId="7A1E018C" w:rsidR="00201FAD" w:rsidRPr="00476720" w:rsidRDefault="00476720" w:rsidP="00476720">
            <w:pPr>
              <w:jc w:val="center"/>
              <w:rPr>
                <w:bCs/>
                <w:highlight w:val="cyan"/>
                <w:lang w:val="kk-KZ"/>
              </w:rPr>
            </w:pPr>
            <w:r w:rsidRPr="00476720">
              <w:rPr>
                <w:bCs/>
                <w:lang w:val="kk-KZ"/>
              </w:rPr>
              <w:t>статья</w:t>
            </w:r>
          </w:p>
        </w:tc>
        <w:tc>
          <w:tcPr>
            <w:tcW w:w="2722" w:type="dxa"/>
          </w:tcPr>
          <w:p w14:paraId="5A5906EF" w14:textId="46E1813D" w:rsidR="00201FAD" w:rsidRPr="00476720" w:rsidRDefault="00847D02" w:rsidP="00847D02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specifics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CpG</w:t>
            </w:r>
            <w:proofErr w:type="spellEnd"/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islets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methylation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peripheral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lymphocytes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breast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patients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20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r w:rsidRPr="00847D02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53F" w:rsidRPr="00476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Uspehi Molekularnoj Onkologii, 2023, 10(2), </w:t>
            </w:r>
            <w:r w:rsidR="00CC69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С. </w:t>
            </w:r>
            <w:r w:rsidR="00D5653F" w:rsidRPr="004767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90–99</w:t>
            </w:r>
          </w:p>
          <w:p w14:paraId="72079CE7" w14:textId="176EDC52" w:rsidR="0017536D" w:rsidRPr="00476720" w:rsidRDefault="00833B17" w:rsidP="00847D02">
            <w:pPr>
              <w:rPr>
                <w:lang w:val="kk-KZ" w:eastAsia="en-US"/>
              </w:rPr>
            </w:pPr>
            <w:r w:rsidRPr="00CC69C3">
              <w:rPr>
                <w:rFonts w:eastAsia="Times New Roman"/>
                <w:shd w:val="clear" w:color="auto" w:fill="FFFFFF"/>
                <w:lang w:val="kk-KZ"/>
              </w:rPr>
              <w:t xml:space="preserve">Ж. Успехи молекулярной онкологии. - ISSN 2313-805X (PRINT),  ISSN 2413-3787(ONLINE). –DOI: 10.17650/2313-805X-2023-10-2-90-99. </w:t>
            </w:r>
            <w:r w:rsidR="0017536D">
              <w:rPr>
                <w:rFonts w:eastAsia="Times New Roman"/>
                <w:shd w:val="clear" w:color="auto" w:fill="FFFFFF"/>
                <w:lang w:val="en-US"/>
              </w:rPr>
              <w:fldChar w:fldCharType="begin"/>
            </w:r>
            <w:r w:rsidR="0017536D" w:rsidRPr="00CC69C3">
              <w:rPr>
                <w:rFonts w:eastAsia="Times New Roman"/>
                <w:shd w:val="clear" w:color="auto" w:fill="FFFFFF"/>
                <w:lang w:val="kk-KZ"/>
              </w:rPr>
              <w:instrText xml:space="preserve"> HYPERLINK "https://umo.abvpress.ru/jour/article/view/544/303" </w:instrText>
            </w:r>
            <w:r w:rsidR="0017536D">
              <w:rPr>
                <w:rFonts w:eastAsia="Times New Roman"/>
                <w:shd w:val="clear" w:color="auto" w:fill="FFFFFF"/>
                <w:lang w:val="en-US"/>
              </w:rPr>
              <w:fldChar w:fldCharType="separate"/>
            </w:r>
            <w:r w:rsidR="0017536D" w:rsidRPr="00CC69C3">
              <w:rPr>
                <w:rStyle w:val="af0"/>
                <w:rFonts w:eastAsia="Times New Roman"/>
                <w:shd w:val="clear" w:color="auto" w:fill="FFFFFF"/>
                <w:lang w:val="kk-KZ"/>
              </w:rPr>
              <w:t>https://umo.abvpress.ru/jour/article/view/544/303</w:t>
            </w:r>
            <w:r w:rsidR="0017536D">
              <w:rPr>
                <w:rFonts w:eastAsia="Times New Roman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389" w:type="dxa"/>
            <w:vAlign w:val="center"/>
          </w:tcPr>
          <w:p w14:paraId="3D72565D" w14:textId="5F479655" w:rsidR="00C55856" w:rsidRPr="00C55856" w:rsidRDefault="00C55856" w:rsidP="00C35AE8">
            <w:pPr>
              <w:jc w:val="center"/>
              <w:rPr>
                <w:rFonts w:eastAsia="Times New Roman"/>
                <w:shd w:val="clear" w:color="auto" w:fill="FFFFFF"/>
                <w:lang w:val="en-US"/>
              </w:rPr>
            </w:pPr>
            <w:r w:rsidRPr="00C55856">
              <w:rPr>
                <w:rFonts w:eastAsia="Times New Roman"/>
                <w:shd w:val="clear" w:color="auto" w:fill="FFFFFF"/>
                <w:lang w:val="en-US"/>
              </w:rPr>
              <w:t>Cite Score 202</w:t>
            </w:r>
            <w:r w:rsidR="00825A05" w:rsidRPr="00825A05">
              <w:rPr>
                <w:rFonts w:eastAsia="Times New Roman"/>
                <w:shd w:val="clear" w:color="auto" w:fill="FFFFFF"/>
                <w:lang w:val="en-US"/>
              </w:rPr>
              <w:t>3</w:t>
            </w:r>
            <w:r w:rsidRPr="00C55856">
              <w:rPr>
                <w:rFonts w:eastAsia="Times New Roman"/>
                <w:shd w:val="clear" w:color="auto" w:fill="FFFFFF"/>
                <w:lang w:val="en-US"/>
              </w:rPr>
              <w:t xml:space="preserve"> – 0,</w:t>
            </w:r>
            <w:r w:rsidR="00825A05" w:rsidRPr="00825A05">
              <w:rPr>
                <w:rFonts w:eastAsia="Times New Roman"/>
                <w:shd w:val="clear" w:color="auto" w:fill="FFFFFF"/>
                <w:lang w:val="en-US"/>
              </w:rPr>
              <w:t>4</w:t>
            </w:r>
            <w:r w:rsidRPr="00C55856">
              <w:rPr>
                <w:rFonts w:eastAsia="Times New Roman"/>
                <w:shd w:val="clear" w:color="auto" w:fill="FFFFFF"/>
                <w:lang w:val="en-US"/>
              </w:rPr>
              <w:t xml:space="preserve">, </w:t>
            </w:r>
          </w:p>
          <w:p w14:paraId="08482512" w14:textId="65781548" w:rsidR="00C55856" w:rsidRPr="00825A05" w:rsidRDefault="00833B17" w:rsidP="00C55856">
            <w:pPr>
              <w:jc w:val="center"/>
              <w:rPr>
                <w:lang w:val="en-US"/>
              </w:rPr>
            </w:pPr>
            <w:r w:rsidRPr="00476720">
              <w:rPr>
                <w:rFonts w:eastAsia="Times New Roman"/>
                <w:shd w:val="clear" w:color="auto" w:fill="FFFFFF"/>
                <w:lang w:val="en-US"/>
              </w:rPr>
              <w:t>IF</w:t>
            </w:r>
            <w:r w:rsidRPr="00C55856">
              <w:rPr>
                <w:rFonts w:eastAsia="Times New Roman"/>
                <w:shd w:val="clear" w:color="auto" w:fill="FFFFFF"/>
                <w:lang w:val="en-US"/>
              </w:rPr>
              <w:t xml:space="preserve"> -0,535 </w:t>
            </w:r>
            <w:r w:rsidR="00825A05">
              <w:rPr>
                <w:rFonts w:eastAsia="Times New Roman"/>
                <w:shd w:val="clear" w:color="auto" w:fill="FFFFFF"/>
                <w:lang w:val="en-US"/>
              </w:rPr>
              <w:t>Scien</w:t>
            </w:r>
            <w:r w:rsidRPr="00476720">
              <w:rPr>
                <w:rFonts w:eastAsia="Times New Roman"/>
                <w:shd w:val="clear" w:color="auto" w:fill="FFFFFF"/>
                <w:lang w:val="en-US"/>
              </w:rPr>
              <w:t>ce</w:t>
            </w:r>
            <w:r w:rsidRPr="00C55856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476720">
              <w:rPr>
                <w:rFonts w:eastAsia="Times New Roman"/>
                <w:shd w:val="clear" w:color="auto" w:fill="FFFFFF"/>
                <w:lang w:val="en-US"/>
              </w:rPr>
              <w:t>Index</w:t>
            </w:r>
            <w:r w:rsidR="00C55856" w:rsidRPr="00825A05">
              <w:rPr>
                <w:lang w:val="en-US"/>
              </w:rPr>
              <w:t>, SJR 202</w:t>
            </w:r>
            <w:r w:rsidR="00825A05" w:rsidRPr="00825A05">
              <w:rPr>
                <w:lang w:val="en-US"/>
              </w:rPr>
              <w:t xml:space="preserve">3 - </w:t>
            </w:r>
          </w:p>
          <w:p w14:paraId="291B4507" w14:textId="5E7C48C3" w:rsidR="00201FAD" w:rsidRPr="00825A05" w:rsidRDefault="00C55856" w:rsidP="00825A05">
            <w:pPr>
              <w:jc w:val="center"/>
              <w:rPr>
                <w:shd w:val="clear" w:color="auto" w:fill="FFFFFF"/>
              </w:rPr>
            </w:pPr>
            <w:r w:rsidRPr="00825A05">
              <w:rPr>
                <w:lang w:val="en-US"/>
              </w:rPr>
              <w:t>0.145</w:t>
            </w:r>
            <w:r w:rsidR="00825A05" w:rsidRPr="00825A05">
              <w:rPr>
                <w:lang w:val="en-US"/>
              </w:rPr>
              <w:t xml:space="preserve">, </w:t>
            </w:r>
            <w:r w:rsidRPr="00825A05">
              <w:rPr>
                <w:lang w:val="en-US"/>
              </w:rPr>
              <w:t>Q</w:t>
            </w:r>
            <w:r w:rsidR="00825A05">
              <w:t>4</w:t>
            </w:r>
          </w:p>
        </w:tc>
        <w:tc>
          <w:tcPr>
            <w:tcW w:w="1446" w:type="dxa"/>
            <w:vAlign w:val="center"/>
          </w:tcPr>
          <w:p w14:paraId="1633E1CE" w14:textId="4FA090C1" w:rsidR="00201FAD" w:rsidRPr="00825A05" w:rsidRDefault="00825A05" w:rsidP="00E564F8">
            <w:pPr>
              <w:pStyle w:val="1"/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A05">
              <w:rPr>
                <w:rFonts w:ascii="Times New Roman" w:hAnsi="Times New Roman" w:cs="Times New Roman"/>
                <w:sz w:val="24"/>
                <w:szCs w:val="24"/>
              </w:rPr>
              <w:t>Q4</w:t>
            </w:r>
          </w:p>
        </w:tc>
        <w:tc>
          <w:tcPr>
            <w:tcW w:w="1956" w:type="dxa"/>
            <w:vAlign w:val="center"/>
          </w:tcPr>
          <w:p w14:paraId="46302F17" w14:textId="77777777" w:rsidR="00825A05" w:rsidRPr="00825A05" w:rsidRDefault="00825A05" w:rsidP="00825A05">
            <w:pPr>
              <w:jc w:val="center"/>
              <w:rPr>
                <w:bCs/>
                <w:lang w:val="en-US"/>
              </w:rPr>
            </w:pPr>
            <w:r w:rsidRPr="00825A05">
              <w:rPr>
                <w:bCs/>
                <w:lang w:val="en-US"/>
              </w:rPr>
              <w:t xml:space="preserve">Cite Score 2023 – 0,4, </w:t>
            </w:r>
          </w:p>
          <w:p w14:paraId="418B6FFB" w14:textId="77777777" w:rsidR="00825A05" w:rsidRPr="00825A05" w:rsidRDefault="00825A05" w:rsidP="00825A05">
            <w:pPr>
              <w:jc w:val="center"/>
              <w:rPr>
                <w:bCs/>
                <w:lang w:val="en-US"/>
              </w:rPr>
            </w:pPr>
            <w:r w:rsidRPr="00825A05">
              <w:rPr>
                <w:bCs/>
                <w:lang w:val="en-US"/>
              </w:rPr>
              <w:t xml:space="preserve">IF -0,535 Science Index, SJR 2023 - </w:t>
            </w:r>
          </w:p>
          <w:p w14:paraId="4C9AD360" w14:textId="77777777" w:rsidR="00825A05" w:rsidRPr="00825A05" w:rsidRDefault="00825A05" w:rsidP="00825A05">
            <w:pPr>
              <w:jc w:val="center"/>
              <w:rPr>
                <w:bCs/>
              </w:rPr>
            </w:pPr>
            <w:r w:rsidRPr="00825A05">
              <w:rPr>
                <w:bCs/>
                <w:lang w:val="en-US"/>
              </w:rPr>
              <w:t>0.145,</w:t>
            </w:r>
            <w:r>
              <w:rPr>
                <w:bCs/>
              </w:rPr>
              <w:t xml:space="preserve"> 19%, </w:t>
            </w:r>
            <w:proofErr w:type="spellStart"/>
            <w:r w:rsidRPr="00825A05">
              <w:rPr>
                <w:bCs/>
              </w:rPr>
              <w:t>Medicine</w:t>
            </w:r>
            <w:proofErr w:type="spellEnd"/>
          </w:p>
          <w:p w14:paraId="5F6A6185" w14:textId="6AABDDA4" w:rsidR="00201FAD" w:rsidRPr="00825A05" w:rsidRDefault="00825A05" w:rsidP="00825A05">
            <w:pPr>
              <w:jc w:val="center"/>
              <w:rPr>
                <w:bCs/>
              </w:rPr>
            </w:pPr>
            <w:proofErr w:type="spellStart"/>
            <w:r w:rsidRPr="00825A05">
              <w:rPr>
                <w:bCs/>
              </w:rPr>
              <w:t>Biochemistry</w:t>
            </w:r>
            <w:proofErr w:type="spellEnd"/>
            <w:r w:rsidRPr="00825A05">
              <w:rPr>
                <w:bCs/>
              </w:rPr>
              <w:t xml:space="preserve"> (</w:t>
            </w:r>
            <w:proofErr w:type="spellStart"/>
            <w:r w:rsidRPr="00825A05">
              <w:rPr>
                <w:bCs/>
              </w:rPr>
              <w:t>medical</w:t>
            </w:r>
            <w:proofErr w:type="spellEnd"/>
            <w:r w:rsidRPr="00825A05">
              <w:rPr>
                <w:bCs/>
              </w:rPr>
              <w:t>)</w:t>
            </w:r>
          </w:p>
        </w:tc>
        <w:tc>
          <w:tcPr>
            <w:tcW w:w="2835" w:type="dxa"/>
            <w:vAlign w:val="center"/>
          </w:tcPr>
          <w:p w14:paraId="0F2C0250" w14:textId="49D0537B" w:rsidR="00201FAD" w:rsidRPr="00DA0DC4" w:rsidRDefault="00D5653F" w:rsidP="00C11DF4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382559">
              <w:rPr>
                <w:rFonts w:eastAsia="Times New Roman"/>
                <w:b/>
                <w:lang w:val="en-US"/>
              </w:rPr>
              <w:t>Goncharova</w:t>
            </w:r>
            <w:proofErr w:type="spellEnd"/>
            <w:r w:rsidRPr="00DA0DC4">
              <w:rPr>
                <w:rFonts w:eastAsia="Times New Roman"/>
                <w:b/>
              </w:rPr>
              <w:t xml:space="preserve">, </w:t>
            </w:r>
            <w:r w:rsidRPr="00382559">
              <w:rPr>
                <w:rFonts w:eastAsia="Times New Roman"/>
                <w:b/>
                <w:lang w:val="en-US"/>
              </w:rPr>
              <w:t>T</w:t>
            </w:r>
            <w:r w:rsidRPr="00DA0DC4">
              <w:rPr>
                <w:rFonts w:eastAsia="Times New Roman"/>
                <w:b/>
              </w:rPr>
              <w:t>.</w:t>
            </w:r>
            <w:r w:rsidRPr="00382559">
              <w:rPr>
                <w:rFonts w:eastAsia="Times New Roman"/>
                <w:b/>
                <w:lang w:val="en-US"/>
              </w:rPr>
              <w:t>G</w:t>
            </w:r>
            <w:r w:rsidRPr="00DA0DC4">
              <w:rPr>
                <w:rFonts w:eastAsia="Times New Roman"/>
                <w:b/>
              </w:rPr>
              <w:t>.,</w:t>
            </w:r>
            <w:r w:rsidRPr="00DA0DC4">
              <w:rPr>
                <w:rFonts w:eastAsia="Times New Roman"/>
              </w:rPr>
              <w:t xml:space="preserve"> </w:t>
            </w:r>
            <w:proofErr w:type="spellStart"/>
            <w:r w:rsidRPr="00476720">
              <w:rPr>
                <w:rFonts w:eastAsia="Times New Roman"/>
                <w:lang w:val="en-US"/>
              </w:rPr>
              <w:t>Omarbaeva</w:t>
            </w:r>
            <w:proofErr w:type="spellEnd"/>
            <w:r w:rsidRPr="00DA0DC4">
              <w:rPr>
                <w:rFonts w:eastAsia="Times New Roman"/>
              </w:rPr>
              <w:t xml:space="preserve">, </w:t>
            </w:r>
            <w:r w:rsidRPr="00476720">
              <w:rPr>
                <w:rFonts w:eastAsia="Times New Roman"/>
                <w:lang w:val="en-US"/>
              </w:rPr>
              <w:t>N</w:t>
            </w:r>
            <w:r w:rsidRPr="00DA0DC4">
              <w:rPr>
                <w:rFonts w:eastAsia="Times New Roman"/>
              </w:rPr>
              <w:t>.</w:t>
            </w:r>
            <w:r w:rsidRPr="00476720">
              <w:rPr>
                <w:rFonts w:eastAsia="Times New Roman"/>
                <w:lang w:val="en-US"/>
              </w:rPr>
              <w:t>A</w:t>
            </w:r>
            <w:r w:rsidRPr="00DA0DC4">
              <w:rPr>
                <w:rFonts w:eastAsia="Times New Roman"/>
              </w:rPr>
              <w:t xml:space="preserve">., </w:t>
            </w:r>
            <w:proofErr w:type="spellStart"/>
            <w:r w:rsidRPr="00476720">
              <w:rPr>
                <w:rFonts w:eastAsia="Times New Roman"/>
                <w:lang w:val="en-US"/>
              </w:rPr>
              <w:t>Kaidarova</w:t>
            </w:r>
            <w:proofErr w:type="spellEnd"/>
            <w:r w:rsidRPr="00DA0DC4">
              <w:rPr>
                <w:rFonts w:eastAsia="Times New Roman"/>
              </w:rPr>
              <w:t xml:space="preserve">, </w:t>
            </w:r>
            <w:r w:rsidRPr="00476720">
              <w:rPr>
                <w:rFonts w:eastAsia="Times New Roman"/>
                <w:lang w:val="en-US"/>
              </w:rPr>
              <w:t>D</w:t>
            </w:r>
            <w:r w:rsidRPr="00DA0DC4">
              <w:rPr>
                <w:rFonts w:eastAsia="Times New Roman"/>
              </w:rPr>
              <w:t>.</w:t>
            </w:r>
            <w:r w:rsidRPr="00476720">
              <w:rPr>
                <w:rFonts w:eastAsia="Times New Roman"/>
                <w:lang w:val="en-US"/>
              </w:rPr>
              <w:t>R</w:t>
            </w:r>
            <w:r w:rsidRPr="00DA0DC4">
              <w:rPr>
                <w:rFonts w:eastAsia="Times New Roman"/>
              </w:rPr>
              <w:t xml:space="preserve">., </w:t>
            </w:r>
            <w:proofErr w:type="spellStart"/>
            <w:r w:rsidRPr="00476720">
              <w:rPr>
                <w:rFonts w:eastAsia="Times New Roman"/>
                <w:lang w:val="en-US"/>
              </w:rPr>
              <w:t>Orazgaliyeva</w:t>
            </w:r>
            <w:proofErr w:type="spellEnd"/>
            <w:r w:rsidRPr="00DA0DC4">
              <w:rPr>
                <w:rFonts w:eastAsia="Times New Roman"/>
              </w:rPr>
              <w:t xml:space="preserve">, </w:t>
            </w:r>
            <w:r w:rsidRPr="00476720">
              <w:rPr>
                <w:rFonts w:eastAsia="Times New Roman"/>
                <w:lang w:val="en-US"/>
              </w:rPr>
              <w:t>M</w:t>
            </w:r>
            <w:r w:rsidRPr="00DA0DC4">
              <w:rPr>
                <w:rFonts w:eastAsia="Times New Roman"/>
              </w:rPr>
              <w:t>.</w:t>
            </w:r>
            <w:r w:rsidRPr="00476720">
              <w:rPr>
                <w:rFonts w:eastAsia="Times New Roman"/>
                <w:lang w:val="en-US"/>
              </w:rPr>
              <w:t>G</w:t>
            </w:r>
            <w:r w:rsidRPr="00DA0DC4">
              <w:rPr>
                <w:rFonts w:eastAsia="Times New Roman"/>
              </w:rPr>
              <w:t xml:space="preserve">., </w:t>
            </w:r>
            <w:proofErr w:type="spellStart"/>
            <w:r w:rsidRPr="00476720">
              <w:rPr>
                <w:rFonts w:eastAsia="Times New Roman"/>
                <w:lang w:val="en-US"/>
              </w:rPr>
              <w:t>Malysheva</w:t>
            </w:r>
            <w:proofErr w:type="spellEnd"/>
            <w:r w:rsidRPr="00DA0DC4">
              <w:rPr>
                <w:rFonts w:eastAsia="Times New Roman"/>
              </w:rPr>
              <w:t xml:space="preserve">, </w:t>
            </w:r>
            <w:r w:rsidRPr="00476720">
              <w:rPr>
                <w:rFonts w:eastAsia="Times New Roman"/>
                <w:lang w:val="en-US"/>
              </w:rPr>
              <w:t>L</w:t>
            </w:r>
            <w:r w:rsidRPr="00DA0DC4">
              <w:rPr>
                <w:rFonts w:eastAsia="Times New Roman"/>
              </w:rPr>
              <w:t>.</w:t>
            </w:r>
            <w:r w:rsidRPr="00476720">
              <w:rPr>
                <w:rFonts w:eastAsia="Times New Roman"/>
                <w:lang w:val="en-US"/>
              </w:rPr>
              <w:t>A</w:t>
            </w:r>
            <w:r w:rsidRPr="00DA0DC4">
              <w:rPr>
                <w:rFonts w:eastAsia="Times New Roman"/>
              </w:rPr>
              <w:t>.</w:t>
            </w:r>
          </w:p>
        </w:tc>
        <w:tc>
          <w:tcPr>
            <w:tcW w:w="1014" w:type="dxa"/>
            <w:vAlign w:val="center"/>
          </w:tcPr>
          <w:p w14:paraId="2661661F" w14:textId="7DEA36D8" w:rsidR="00201FAD" w:rsidRPr="00476720" w:rsidRDefault="00934317" w:rsidP="00476720">
            <w:pPr>
              <w:jc w:val="center"/>
              <w:rPr>
                <w:bCs/>
                <w:lang w:val="kk-KZ"/>
              </w:rPr>
            </w:pPr>
            <w:r w:rsidRPr="00934317">
              <w:rPr>
                <w:bCs/>
                <w:lang w:val="kk-KZ"/>
              </w:rPr>
              <w:t>автор для корреспонденции, соавтор</w:t>
            </w:r>
          </w:p>
        </w:tc>
      </w:tr>
      <w:tr w:rsidR="00815801" w:rsidRPr="00815801" w14:paraId="373A684D" w14:textId="77777777" w:rsidTr="00AA030B">
        <w:trPr>
          <w:trHeight w:val="1550"/>
        </w:trPr>
        <w:tc>
          <w:tcPr>
            <w:tcW w:w="539" w:type="dxa"/>
            <w:vAlign w:val="center"/>
          </w:tcPr>
          <w:p w14:paraId="245A83C6" w14:textId="6667F291" w:rsidR="00815801" w:rsidRPr="00476720" w:rsidRDefault="00815801" w:rsidP="00AA030B">
            <w:pPr>
              <w:pStyle w:val="af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</w:tcPr>
          <w:p w14:paraId="3F7E08C3" w14:textId="75E9562E" w:rsidR="00815801" w:rsidRPr="00815801" w:rsidRDefault="0083710C" w:rsidP="00D75EDB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0C">
              <w:rPr>
                <w:rFonts w:ascii="Times New Roman" w:hAnsi="Times New Roman" w:cs="Times New Roman"/>
                <w:sz w:val="24"/>
                <w:szCs w:val="24"/>
              </w:rPr>
              <w:t>Rare Metastatic Pattern: Serous Ovarian Carcinoma Mimicking Primary Breast Cancer – Two Case Reports</w:t>
            </w:r>
          </w:p>
        </w:tc>
        <w:tc>
          <w:tcPr>
            <w:tcW w:w="1048" w:type="dxa"/>
            <w:vAlign w:val="center"/>
          </w:tcPr>
          <w:p w14:paraId="612305C4" w14:textId="40DBF582" w:rsidR="00815801" w:rsidRPr="00476720" w:rsidRDefault="0083710C" w:rsidP="00476720">
            <w:pPr>
              <w:jc w:val="center"/>
              <w:rPr>
                <w:bCs/>
                <w:lang w:val="kk-KZ"/>
              </w:rPr>
            </w:pPr>
            <w:r w:rsidRPr="0083710C">
              <w:rPr>
                <w:bCs/>
                <w:lang w:val="kk-KZ"/>
              </w:rPr>
              <w:t>статья</w:t>
            </w:r>
          </w:p>
        </w:tc>
        <w:tc>
          <w:tcPr>
            <w:tcW w:w="2722" w:type="dxa"/>
          </w:tcPr>
          <w:p w14:paraId="3D25A364" w14:textId="6DBC7AD3" w:rsidR="00815801" w:rsidRPr="00815801" w:rsidRDefault="00815801" w:rsidP="00815801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801">
              <w:rPr>
                <w:rFonts w:ascii="Times New Roman" w:hAnsi="Times New Roman" w:cs="Times New Roman"/>
                <w:sz w:val="24"/>
                <w:szCs w:val="24"/>
              </w:rPr>
              <w:t xml:space="preserve">Bangladesh Journal of Medical Science, </w:t>
            </w:r>
            <w:r w:rsidR="00886F5E" w:rsidRPr="00815801">
              <w:rPr>
                <w:rFonts w:ascii="Times New Roman" w:hAnsi="Times New Roman" w:cs="Times New Roman"/>
                <w:sz w:val="24"/>
                <w:szCs w:val="24"/>
              </w:rPr>
              <w:t>(2025).</w:t>
            </w:r>
            <w:proofErr w:type="gramEnd"/>
            <w:r w:rsidR="00886F5E" w:rsidRPr="00815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801">
              <w:rPr>
                <w:rFonts w:ascii="Times New Roman" w:hAnsi="Times New Roman" w:cs="Times New Roman"/>
                <w:sz w:val="24"/>
                <w:szCs w:val="24"/>
              </w:rPr>
              <w:t xml:space="preserve">24(3), 1007–1013. </w:t>
            </w:r>
            <w:r w:rsidR="004322AA" w:rsidRPr="004322AA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  <w:proofErr w:type="gramStart"/>
            <w:r w:rsidR="004322AA" w:rsidRPr="004322AA">
              <w:rPr>
                <w:rFonts w:ascii="Times New Roman" w:hAnsi="Times New Roman" w:cs="Times New Roman"/>
                <w:sz w:val="24"/>
                <w:szCs w:val="24"/>
              </w:rPr>
              <w:t>:2223</w:t>
            </w:r>
            <w:proofErr w:type="gramEnd"/>
            <w:r w:rsidR="004322AA" w:rsidRPr="004322AA">
              <w:rPr>
                <w:rFonts w:ascii="Times New Roman" w:hAnsi="Times New Roman" w:cs="Times New Roman"/>
                <w:sz w:val="24"/>
                <w:szCs w:val="24"/>
              </w:rPr>
              <w:t xml:space="preserve">-4721E-ISSN:2076-0299 </w:t>
            </w:r>
            <w:hyperlink r:id="rId18" w:history="1">
              <w:r w:rsidRPr="00215D1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https://doi.org/10.3329/bjms.v24i3.82967</w:t>
              </w:r>
            </w:hyperlink>
          </w:p>
          <w:p w14:paraId="68742571" w14:textId="0D192765" w:rsidR="00815801" w:rsidRDefault="00834500" w:rsidP="00815801">
            <w:pPr>
              <w:pStyle w:val="1"/>
              <w:shd w:val="clear" w:color="auto" w:fill="FFFFFF"/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19" w:history="1">
              <w:r w:rsidR="00815801" w:rsidRPr="00215D1E">
                <w:rPr>
                  <w:rStyle w:val="af0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https://banglajol.info/index.php/BJMS</w:t>
              </w:r>
            </w:hyperlink>
          </w:p>
          <w:p w14:paraId="17A123BF" w14:textId="67FA0D9D" w:rsidR="00815801" w:rsidRPr="00815801" w:rsidRDefault="00815801" w:rsidP="00815801">
            <w:pPr>
              <w:rPr>
                <w:lang w:val="kk-KZ" w:eastAsia="en-US"/>
              </w:rPr>
            </w:pPr>
          </w:p>
        </w:tc>
        <w:tc>
          <w:tcPr>
            <w:tcW w:w="1389" w:type="dxa"/>
            <w:vAlign w:val="center"/>
          </w:tcPr>
          <w:p w14:paraId="77BC602E" w14:textId="24981F22" w:rsidR="004322AA" w:rsidRDefault="004322AA" w:rsidP="004322AA">
            <w:pPr>
              <w:jc w:val="center"/>
              <w:rPr>
                <w:rFonts w:eastAsia="Times New Roman"/>
                <w:shd w:val="clear" w:color="auto" w:fill="FFFFFF"/>
                <w:lang w:val="en-US"/>
              </w:rPr>
            </w:pPr>
            <w:r>
              <w:rPr>
                <w:rFonts w:eastAsia="Times New Roman"/>
                <w:shd w:val="clear" w:color="auto" w:fill="FFFFFF"/>
                <w:lang w:val="kk-KZ"/>
              </w:rPr>
              <w:t>JIF</w:t>
            </w:r>
            <w:r w:rsidRPr="008B5907">
              <w:rPr>
                <w:lang w:val="en-US"/>
              </w:rPr>
              <w:t xml:space="preserve"> </w:t>
            </w:r>
            <w:r w:rsidRPr="004322AA">
              <w:rPr>
                <w:rFonts w:eastAsia="Times New Roman"/>
                <w:shd w:val="clear" w:color="auto" w:fill="FFFFFF"/>
                <w:lang w:val="kk-KZ"/>
              </w:rPr>
              <w:t>2022</w:t>
            </w:r>
            <w:r>
              <w:rPr>
                <w:rFonts w:eastAsia="Times New Roman"/>
                <w:shd w:val="clear" w:color="auto" w:fill="FFFFFF"/>
                <w:lang w:val="en-US"/>
              </w:rPr>
              <w:t xml:space="preserve"> -</w:t>
            </w:r>
            <w:r w:rsidRPr="004322AA">
              <w:rPr>
                <w:rFonts w:eastAsia="Times New Roman"/>
                <w:shd w:val="clear" w:color="auto" w:fill="FFFFFF"/>
                <w:lang w:val="kk-KZ"/>
              </w:rPr>
              <w:t xml:space="preserve"> 0.9</w:t>
            </w:r>
          </w:p>
          <w:p w14:paraId="0BA42CC9" w14:textId="10C2CB83" w:rsidR="004322AA" w:rsidRPr="004322AA" w:rsidRDefault="004322AA" w:rsidP="004322AA">
            <w:pPr>
              <w:jc w:val="center"/>
              <w:rPr>
                <w:rFonts w:eastAsia="Times New Roman"/>
                <w:shd w:val="clear" w:color="auto" w:fill="FFFFFF"/>
                <w:lang w:val="kk-KZ"/>
              </w:rPr>
            </w:pPr>
            <w:r w:rsidRPr="004322AA">
              <w:rPr>
                <w:rFonts w:eastAsia="Times New Roman"/>
                <w:shd w:val="clear" w:color="auto" w:fill="FFFFFF"/>
                <w:lang w:val="kk-KZ"/>
              </w:rPr>
              <w:t>SJR 2024</w:t>
            </w:r>
          </w:p>
          <w:p w14:paraId="1BE50D50" w14:textId="69823CC9" w:rsidR="00815801" w:rsidRPr="00DA0DC4" w:rsidRDefault="004322AA" w:rsidP="004322AA">
            <w:pPr>
              <w:jc w:val="center"/>
              <w:rPr>
                <w:rFonts w:eastAsia="Times New Roman"/>
                <w:shd w:val="clear" w:color="auto" w:fill="FFFFFF"/>
                <w:lang w:val="en-US"/>
              </w:rPr>
            </w:pPr>
            <w:r w:rsidRPr="004322AA">
              <w:rPr>
                <w:rFonts w:eastAsia="Times New Roman"/>
                <w:shd w:val="clear" w:color="auto" w:fill="FFFFFF"/>
                <w:lang w:val="kk-KZ"/>
              </w:rPr>
              <w:t>0.278</w:t>
            </w:r>
            <w:r w:rsidR="008B5907">
              <w:rPr>
                <w:rFonts w:eastAsia="Times New Roman"/>
                <w:shd w:val="clear" w:color="auto" w:fill="FFFFFF"/>
                <w:lang w:val="kk-KZ"/>
              </w:rPr>
              <w:t xml:space="preserve">, </w:t>
            </w:r>
            <w:r w:rsidR="008B5907">
              <w:rPr>
                <w:rFonts w:eastAsia="Times New Roman"/>
                <w:shd w:val="clear" w:color="auto" w:fill="FFFFFF"/>
                <w:lang w:val="en-US"/>
              </w:rPr>
              <w:t>Q3</w:t>
            </w:r>
            <w:r w:rsidR="008B5907" w:rsidRPr="00DA0DC4">
              <w:rPr>
                <w:rFonts w:eastAsia="Times New Roman"/>
                <w:shd w:val="clear" w:color="auto" w:fill="FFFFFF"/>
                <w:lang w:val="en-US"/>
              </w:rPr>
              <w:t>, Medicine, General &amp; Internal</w:t>
            </w:r>
          </w:p>
        </w:tc>
        <w:tc>
          <w:tcPr>
            <w:tcW w:w="1446" w:type="dxa"/>
            <w:vAlign w:val="center"/>
          </w:tcPr>
          <w:p w14:paraId="3D3C6F02" w14:textId="789DDBF4" w:rsidR="00815801" w:rsidRPr="00815801" w:rsidRDefault="008B5907" w:rsidP="00C35AE8">
            <w:pPr>
              <w:pStyle w:val="1"/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5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Emerging Sources Citation Index (ESCI)</w:t>
            </w:r>
          </w:p>
        </w:tc>
        <w:tc>
          <w:tcPr>
            <w:tcW w:w="1956" w:type="dxa"/>
            <w:vAlign w:val="center"/>
          </w:tcPr>
          <w:p w14:paraId="3EF6E6C6" w14:textId="68124731" w:rsidR="00815801" w:rsidRDefault="00F9040F" w:rsidP="00C35AE8">
            <w:pPr>
              <w:jc w:val="center"/>
              <w:rPr>
                <w:bCs/>
                <w:lang w:val="kk-KZ"/>
              </w:rPr>
            </w:pPr>
            <w:r w:rsidRPr="00F9040F">
              <w:rPr>
                <w:bCs/>
                <w:lang w:val="kk-KZ"/>
              </w:rPr>
              <w:t>CiteScore 1.5</w:t>
            </w:r>
            <w:r w:rsidR="008B5907">
              <w:rPr>
                <w:bCs/>
                <w:lang w:val="kk-KZ"/>
              </w:rPr>
              <w:t>,</w:t>
            </w:r>
          </w:p>
          <w:p w14:paraId="70285216" w14:textId="5C87FD6E" w:rsidR="00F9040F" w:rsidRDefault="00F9040F" w:rsidP="008B5907">
            <w:pPr>
              <w:rPr>
                <w:bCs/>
                <w:lang w:val="kk-KZ"/>
              </w:rPr>
            </w:pPr>
          </w:p>
          <w:p w14:paraId="17914481" w14:textId="77777777" w:rsidR="00F9040F" w:rsidRPr="00F9040F" w:rsidRDefault="00F9040F" w:rsidP="00F9040F">
            <w:pPr>
              <w:jc w:val="center"/>
              <w:rPr>
                <w:bCs/>
                <w:lang w:val="kk-KZ"/>
              </w:rPr>
            </w:pPr>
            <w:r w:rsidRPr="00F9040F">
              <w:rPr>
                <w:bCs/>
                <w:lang w:val="kk-KZ"/>
              </w:rPr>
              <w:t>56%</w:t>
            </w:r>
          </w:p>
          <w:p w14:paraId="527B7B5D" w14:textId="3293EE43" w:rsidR="00F9040F" w:rsidRPr="00815801" w:rsidRDefault="00F9040F" w:rsidP="00F9040F">
            <w:pPr>
              <w:jc w:val="center"/>
              <w:rPr>
                <w:bCs/>
                <w:lang w:val="kk-KZ"/>
              </w:rPr>
            </w:pPr>
            <w:r w:rsidRPr="00F9040F">
              <w:rPr>
                <w:bCs/>
                <w:lang w:val="kk-KZ"/>
              </w:rPr>
              <w:t>General Medicine</w:t>
            </w:r>
          </w:p>
        </w:tc>
        <w:tc>
          <w:tcPr>
            <w:tcW w:w="2835" w:type="dxa"/>
            <w:vAlign w:val="center"/>
          </w:tcPr>
          <w:p w14:paraId="44CE6E50" w14:textId="3BD8EC54" w:rsidR="00815801" w:rsidRPr="00815801" w:rsidRDefault="00815801" w:rsidP="00815801">
            <w:pPr>
              <w:shd w:val="clear" w:color="auto" w:fill="FFFFFF"/>
              <w:rPr>
                <w:lang w:val="en-US"/>
              </w:rPr>
            </w:pPr>
            <w:proofErr w:type="spellStart"/>
            <w:r w:rsidRPr="00815801">
              <w:rPr>
                <w:lang w:val="en-US"/>
              </w:rPr>
              <w:t>Aidarov</w:t>
            </w:r>
            <w:proofErr w:type="spellEnd"/>
            <w:r w:rsidRPr="00815801">
              <w:rPr>
                <w:lang w:val="en-US"/>
              </w:rPr>
              <w:t xml:space="preserve"> , A., </w:t>
            </w:r>
            <w:proofErr w:type="spellStart"/>
            <w:r w:rsidRPr="00815801">
              <w:rPr>
                <w:lang w:val="en-US"/>
              </w:rPr>
              <w:t>Khaidarov</w:t>
            </w:r>
            <w:proofErr w:type="spellEnd"/>
            <w:r w:rsidRPr="00815801">
              <w:rPr>
                <w:lang w:val="en-US"/>
              </w:rPr>
              <w:t xml:space="preserve"> , S., </w:t>
            </w:r>
            <w:proofErr w:type="spellStart"/>
            <w:r w:rsidRPr="00815801">
              <w:rPr>
                <w:lang w:val="en-US"/>
              </w:rPr>
              <w:t>Bolatbekova</w:t>
            </w:r>
            <w:proofErr w:type="spellEnd"/>
            <w:r w:rsidRPr="00815801">
              <w:rPr>
                <w:lang w:val="en-US"/>
              </w:rPr>
              <w:t xml:space="preserve">, R., </w:t>
            </w:r>
            <w:proofErr w:type="spellStart"/>
            <w:r w:rsidRPr="00815801">
              <w:rPr>
                <w:lang w:val="en-US"/>
              </w:rPr>
              <w:t>Kaidarova</w:t>
            </w:r>
            <w:proofErr w:type="spellEnd"/>
            <w:r w:rsidRPr="00815801">
              <w:rPr>
                <w:lang w:val="en-US"/>
              </w:rPr>
              <w:t xml:space="preserve"> , D., </w:t>
            </w:r>
            <w:proofErr w:type="spellStart"/>
            <w:r w:rsidRPr="00815801">
              <w:rPr>
                <w:lang w:val="en-US"/>
              </w:rPr>
              <w:t>Aidarov</w:t>
            </w:r>
            <w:proofErr w:type="spellEnd"/>
            <w:r w:rsidRPr="00815801">
              <w:rPr>
                <w:lang w:val="en-US"/>
              </w:rPr>
              <w:t xml:space="preserve">, D., </w:t>
            </w:r>
            <w:proofErr w:type="spellStart"/>
            <w:r w:rsidRPr="00815801">
              <w:rPr>
                <w:lang w:val="en-US"/>
              </w:rPr>
              <w:t>Ossikbayeva</w:t>
            </w:r>
            <w:proofErr w:type="spellEnd"/>
            <w:r w:rsidRPr="00815801">
              <w:rPr>
                <w:lang w:val="en-US"/>
              </w:rPr>
              <w:t xml:space="preserve"> , S., </w:t>
            </w:r>
            <w:proofErr w:type="spellStart"/>
            <w:r w:rsidRPr="00815801">
              <w:rPr>
                <w:b/>
                <w:lang w:val="en-US"/>
              </w:rPr>
              <w:t>Goncharova</w:t>
            </w:r>
            <w:proofErr w:type="spellEnd"/>
            <w:r w:rsidRPr="00815801">
              <w:rPr>
                <w:b/>
                <w:lang w:val="en-US"/>
              </w:rPr>
              <w:t xml:space="preserve"> T.</w:t>
            </w:r>
            <w:r w:rsidRPr="00815801">
              <w:rPr>
                <w:lang w:val="en-US"/>
              </w:rPr>
              <w:t>,</w:t>
            </w:r>
          </w:p>
          <w:p w14:paraId="239F5BF2" w14:textId="66B1CA9A" w:rsidR="00815801" w:rsidRPr="00815801" w:rsidRDefault="00815801" w:rsidP="00815801">
            <w:pPr>
              <w:shd w:val="clear" w:color="auto" w:fill="FFFFFF"/>
              <w:rPr>
                <w:lang w:val="en-US"/>
              </w:rPr>
            </w:pPr>
            <w:proofErr w:type="spellStart"/>
            <w:r w:rsidRPr="00815801">
              <w:rPr>
                <w:lang w:val="en-US"/>
              </w:rPr>
              <w:t>Aidarova</w:t>
            </w:r>
            <w:proofErr w:type="spellEnd"/>
            <w:r w:rsidRPr="00815801">
              <w:rPr>
                <w:lang w:val="en-US"/>
              </w:rPr>
              <w:t xml:space="preserve"> A.,</w:t>
            </w:r>
          </w:p>
          <w:p w14:paraId="7BAD435C" w14:textId="1E613821" w:rsidR="00815801" w:rsidRPr="00815801" w:rsidRDefault="00815801" w:rsidP="00815801">
            <w:pPr>
              <w:shd w:val="clear" w:color="auto" w:fill="FFFFFF"/>
              <w:rPr>
                <w:lang w:val="en-US"/>
              </w:rPr>
            </w:pPr>
            <w:proofErr w:type="spellStart"/>
            <w:r w:rsidRPr="00815801">
              <w:rPr>
                <w:lang w:val="en-US"/>
              </w:rPr>
              <w:t>Sadykova</w:t>
            </w:r>
            <w:proofErr w:type="spellEnd"/>
            <w:r w:rsidRPr="00815801">
              <w:rPr>
                <w:lang w:val="en-US"/>
              </w:rPr>
              <w:t xml:space="preserve"> A.D.,</w:t>
            </w:r>
          </w:p>
          <w:p w14:paraId="33970604" w14:textId="12B2FED1" w:rsidR="00815801" w:rsidRPr="00815801" w:rsidRDefault="00815801" w:rsidP="00815801">
            <w:pPr>
              <w:shd w:val="clear" w:color="auto" w:fill="FFFFFF"/>
              <w:rPr>
                <w:lang w:val="en-US"/>
              </w:rPr>
            </w:pPr>
            <w:proofErr w:type="spellStart"/>
            <w:r w:rsidRPr="00815801">
              <w:rPr>
                <w:lang w:val="en-US"/>
              </w:rPr>
              <w:t>Seiduanova</w:t>
            </w:r>
            <w:proofErr w:type="spellEnd"/>
            <w:r w:rsidRPr="00815801">
              <w:rPr>
                <w:lang w:val="en-US"/>
              </w:rPr>
              <w:t xml:space="preserve"> L.,</w:t>
            </w:r>
          </w:p>
          <w:p w14:paraId="66387E3E" w14:textId="36B8F15A" w:rsidR="00815801" w:rsidRPr="00815801" w:rsidRDefault="00815801" w:rsidP="00815801">
            <w:pPr>
              <w:shd w:val="clear" w:color="auto" w:fill="FFFFFF"/>
              <w:rPr>
                <w:rFonts w:eastAsia="Times New Roman"/>
                <w:b/>
                <w:lang w:val="kk-KZ"/>
              </w:rPr>
            </w:pPr>
            <w:proofErr w:type="spellStart"/>
            <w:r w:rsidRPr="00815801">
              <w:rPr>
                <w:lang w:val="en-US"/>
              </w:rPr>
              <w:t>Sadykova</w:t>
            </w:r>
            <w:proofErr w:type="spellEnd"/>
            <w:r w:rsidRPr="00815801">
              <w:rPr>
                <w:lang w:val="en-US"/>
              </w:rPr>
              <w:t xml:space="preserve"> A.D., </w:t>
            </w:r>
            <w:proofErr w:type="spellStart"/>
            <w:r w:rsidRPr="00815801">
              <w:rPr>
                <w:lang w:val="en-US"/>
              </w:rPr>
              <w:t>Tazhibayeva</w:t>
            </w:r>
            <w:proofErr w:type="spellEnd"/>
            <w:r w:rsidRPr="00815801">
              <w:rPr>
                <w:lang w:val="en-US"/>
              </w:rPr>
              <w:t xml:space="preserve"> K.</w:t>
            </w:r>
          </w:p>
        </w:tc>
        <w:tc>
          <w:tcPr>
            <w:tcW w:w="1014" w:type="dxa"/>
            <w:vAlign w:val="center"/>
          </w:tcPr>
          <w:p w14:paraId="204FFA1A" w14:textId="0FFA82F9" w:rsidR="00815801" w:rsidRPr="00934317" w:rsidRDefault="00815801" w:rsidP="00476720">
            <w:pPr>
              <w:jc w:val="center"/>
              <w:rPr>
                <w:bCs/>
                <w:lang w:val="kk-KZ"/>
              </w:rPr>
            </w:pPr>
            <w:r w:rsidRPr="00815801">
              <w:rPr>
                <w:bCs/>
                <w:lang w:val="kk-KZ"/>
              </w:rPr>
              <w:t>соавтор</w:t>
            </w:r>
          </w:p>
        </w:tc>
      </w:tr>
    </w:tbl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161"/>
        <w:gridCol w:w="3606"/>
        <w:gridCol w:w="3850"/>
      </w:tblGrid>
      <w:tr w:rsidR="00D86DC0" w:rsidRPr="00444E3F" w14:paraId="0056FEB0" w14:textId="77777777" w:rsidTr="00B14950">
        <w:trPr>
          <w:trHeight w:val="522"/>
        </w:trPr>
        <w:tc>
          <w:tcPr>
            <w:tcW w:w="6161" w:type="dxa"/>
            <w:shd w:val="clear" w:color="auto" w:fill="auto"/>
          </w:tcPr>
          <w:p w14:paraId="73784931" w14:textId="77777777" w:rsidR="00613C92" w:rsidRDefault="00613C92" w:rsidP="00B14950">
            <w:pPr>
              <w:rPr>
                <w:b/>
                <w:color w:val="000000"/>
              </w:rPr>
            </w:pPr>
          </w:p>
          <w:p w14:paraId="69ABB518" w14:textId="57496E96" w:rsidR="00D86DC0" w:rsidRPr="00444E3F" w:rsidRDefault="00D86DC0" w:rsidP="00B14950">
            <w:pPr>
              <w:rPr>
                <w:b/>
              </w:rPr>
            </w:pPr>
            <w:r w:rsidRPr="00444E3F">
              <w:rPr>
                <w:b/>
                <w:color w:val="000000"/>
              </w:rPr>
              <w:t>Соискатель</w:t>
            </w:r>
            <w:r w:rsidR="00D75EDB">
              <w:rPr>
                <w:b/>
                <w:color w:val="000000"/>
              </w:rPr>
              <w:t>,</w:t>
            </w:r>
            <w:r w:rsidR="00D75EDB" w:rsidRPr="00444E3F">
              <w:rPr>
                <w:b/>
              </w:rPr>
              <w:t xml:space="preserve"> Ученый секретарь, д.б.</w:t>
            </w:r>
            <w:proofErr w:type="gramStart"/>
            <w:r w:rsidR="00D75EDB" w:rsidRPr="00444E3F">
              <w:rPr>
                <w:b/>
              </w:rPr>
              <w:t>н</w:t>
            </w:r>
            <w:proofErr w:type="gramEnd"/>
            <w:r w:rsidR="00D75EDB" w:rsidRPr="00444E3F">
              <w:rPr>
                <w:b/>
              </w:rPr>
              <w:t>.</w:t>
            </w:r>
          </w:p>
        </w:tc>
        <w:tc>
          <w:tcPr>
            <w:tcW w:w="3606" w:type="dxa"/>
            <w:shd w:val="clear" w:color="auto" w:fill="auto"/>
          </w:tcPr>
          <w:p w14:paraId="7B4F5499" w14:textId="77777777" w:rsidR="00D86DC0" w:rsidRPr="00444E3F" w:rsidRDefault="00D86DC0" w:rsidP="00B14950">
            <w:pPr>
              <w:rPr>
                <w:b/>
                <w:color w:val="000000"/>
              </w:rPr>
            </w:pPr>
          </w:p>
          <w:p w14:paraId="2D6D6D97" w14:textId="77777777" w:rsidR="00D86DC0" w:rsidRPr="00444E3F" w:rsidRDefault="00D86DC0" w:rsidP="00B14950">
            <w:pPr>
              <w:rPr>
                <w:b/>
                <w:color w:val="000000"/>
              </w:rPr>
            </w:pPr>
            <w:r w:rsidRPr="00444E3F">
              <w:rPr>
                <w:b/>
                <w:color w:val="000000"/>
              </w:rPr>
              <w:t>________________________</w:t>
            </w:r>
          </w:p>
        </w:tc>
        <w:tc>
          <w:tcPr>
            <w:tcW w:w="3850" w:type="dxa"/>
            <w:shd w:val="clear" w:color="auto" w:fill="auto"/>
          </w:tcPr>
          <w:p w14:paraId="35AD7481" w14:textId="77777777" w:rsidR="00D86DC0" w:rsidRDefault="00D86DC0" w:rsidP="00B14950">
            <w:pPr>
              <w:rPr>
                <w:b/>
                <w:color w:val="000000"/>
              </w:rPr>
            </w:pPr>
          </w:p>
          <w:p w14:paraId="5A120502" w14:textId="09AEE691" w:rsidR="00D86DC0" w:rsidRPr="00444E3F" w:rsidRDefault="00F725DC" w:rsidP="00B14950">
            <w:pPr>
              <w:rPr>
                <w:b/>
              </w:rPr>
            </w:pPr>
            <w:r w:rsidRPr="00F725DC">
              <w:rPr>
                <w:b/>
                <w:color w:val="000000"/>
              </w:rPr>
              <w:t>Гончарова Т.Г.</w:t>
            </w:r>
          </w:p>
        </w:tc>
      </w:tr>
    </w:tbl>
    <w:p w14:paraId="3156B0E0" w14:textId="77777777" w:rsidR="00A56E3A" w:rsidRDefault="00A56E3A" w:rsidP="00B15BC0"/>
    <w:p w14:paraId="39769563" w14:textId="77777777" w:rsidR="00D75EDB" w:rsidRPr="0071081A" w:rsidRDefault="00D75EDB" w:rsidP="00D75EDB">
      <w:pPr>
        <w:shd w:val="clear" w:color="auto" w:fill="FFFFFF"/>
        <w:spacing w:line="285" w:lineRule="atLeast"/>
        <w:ind w:left="567"/>
        <w:textAlignment w:val="baseline"/>
        <w:rPr>
          <w:rFonts w:eastAsia="Times New Roman"/>
          <w:b/>
          <w:color w:val="000000"/>
          <w:spacing w:val="2"/>
        </w:rPr>
      </w:pPr>
      <w:r w:rsidRPr="0071081A">
        <w:rPr>
          <w:rFonts w:eastAsia="Times New Roman"/>
          <w:b/>
          <w:color w:val="000000"/>
          <w:spacing w:val="2"/>
        </w:rPr>
        <w:t xml:space="preserve">Заместитель Председателя Правления к.м.н., </w:t>
      </w:r>
    </w:p>
    <w:p w14:paraId="154DB96E" w14:textId="392000E8" w:rsidR="00D75EDB" w:rsidRPr="0071081A" w:rsidRDefault="00D75EDB" w:rsidP="00D75EDB">
      <w:pPr>
        <w:shd w:val="clear" w:color="auto" w:fill="FFFFFF"/>
        <w:spacing w:line="285" w:lineRule="atLeast"/>
        <w:ind w:left="567"/>
        <w:textAlignment w:val="baseline"/>
        <w:rPr>
          <w:rFonts w:eastAsia="Times New Roman"/>
          <w:b/>
          <w:color w:val="000000"/>
          <w:spacing w:val="2"/>
        </w:rPr>
      </w:pPr>
      <w:r w:rsidRPr="0071081A">
        <w:rPr>
          <w:rFonts w:eastAsia="Times New Roman"/>
          <w:b/>
          <w:color w:val="000000"/>
          <w:spacing w:val="2"/>
        </w:rPr>
        <w:t>ассоциированный профессор</w:t>
      </w:r>
      <w:r>
        <w:rPr>
          <w:rFonts w:eastAsia="Times New Roman"/>
          <w:b/>
          <w:color w:val="000000"/>
          <w:spacing w:val="2"/>
        </w:rPr>
        <w:tab/>
      </w:r>
      <w:r>
        <w:rPr>
          <w:rFonts w:eastAsia="Times New Roman"/>
          <w:b/>
          <w:color w:val="000000"/>
          <w:spacing w:val="2"/>
        </w:rPr>
        <w:tab/>
      </w:r>
      <w:r>
        <w:rPr>
          <w:rFonts w:eastAsia="Times New Roman"/>
          <w:b/>
          <w:color w:val="000000"/>
          <w:spacing w:val="2"/>
        </w:rPr>
        <w:tab/>
      </w:r>
      <w:r>
        <w:rPr>
          <w:rFonts w:eastAsia="Times New Roman"/>
          <w:b/>
          <w:color w:val="000000"/>
          <w:spacing w:val="2"/>
        </w:rPr>
        <w:tab/>
        <w:t xml:space="preserve">      _________________________</w:t>
      </w:r>
      <w:r w:rsidRPr="0071081A">
        <w:rPr>
          <w:rFonts w:eastAsia="Times New Roman"/>
          <w:b/>
          <w:color w:val="000000"/>
          <w:spacing w:val="2"/>
        </w:rPr>
        <w:t xml:space="preserve">       </w:t>
      </w:r>
      <w:r>
        <w:rPr>
          <w:rFonts w:eastAsia="Times New Roman"/>
          <w:b/>
          <w:color w:val="000000"/>
          <w:spacing w:val="2"/>
        </w:rPr>
        <w:t xml:space="preserve">  </w:t>
      </w:r>
      <w:proofErr w:type="spellStart"/>
      <w:r w:rsidRPr="0071081A">
        <w:rPr>
          <w:rFonts w:eastAsia="Times New Roman"/>
          <w:b/>
          <w:color w:val="000000"/>
          <w:spacing w:val="2"/>
        </w:rPr>
        <w:t>Журабекова</w:t>
      </w:r>
      <w:proofErr w:type="spellEnd"/>
      <w:r w:rsidRPr="0071081A">
        <w:rPr>
          <w:rFonts w:eastAsia="Times New Roman"/>
          <w:b/>
          <w:color w:val="000000"/>
          <w:spacing w:val="2"/>
        </w:rPr>
        <w:t xml:space="preserve"> Г.А.</w:t>
      </w:r>
    </w:p>
    <w:p w14:paraId="332BDC4B" w14:textId="77777777" w:rsidR="00D75EDB" w:rsidRPr="00C62DB5" w:rsidRDefault="00D75EDB" w:rsidP="00B15BC0"/>
    <w:sectPr w:rsidR="00D75EDB" w:rsidRPr="00C62DB5" w:rsidSect="009120B4">
      <w:headerReference w:type="default" r:id="rId20"/>
      <w:pgSz w:w="16838" w:h="11906" w:orient="landscape"/>
      <w:pgMar w:top="1134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C6F85" w14:textId="77777777" w:rsidR="00834500" w:rsidRDefault="00834500">
      <w:r>
        <w:separator/>
      </w:r>
    </w:p>
  </w:endnote>
  <w:endnote w:type="continuationSeparator" w:id="0">
    <w:p w14:paraId="6CBE4D5B" w14:textId="77777777" w:rsidR="00834500" w:rsidRDefault="0083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A51EA" w14:textId="77777777" w:rsidR="00834500" w:rsidRDefault="00834500">
      <w:r>
        <w:separator/>
      </w:r>
    </w:p>
  </w:footnote>
  <w:footnote w:type="continuationSeparator" w:id="0">
    <w:p w14:paraId="50DD2450" w14:textId="77777777" w:rsidR="00834500" w:rsidRDefault="00834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DF44A" w14:textId="77777777" w:rsidR="00A56E3A" w:rsidRDefault="00A56E3A">
    <w:pPr>
      <w:pStyle w:val="aa"/>
      <w:tabs>
        <w:tab w:val="clear" w:pos="7143"/>
        <w:tab w:val="clear" w:pos="14287"/>
        <w:tab w:val="left" w:pos="-1134"/>
      </w:tabs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5C2C"/>
    <w:multiLevelType w:val="multilevel"/>
    <w:tmpl w:val="A822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16D44"/>
    <w:multiLevelType w:val="multilevel"/>
    <w:tmpl w:val="4C76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17232"/>
    <w:multiLevelType w:val="multilevel"/>
    <w:tmpl w:val="622E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50752"/>
    <w:multiLevelType w:val="multilevel"/>
    <w:tmpl w:val="FC3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6A323E"/>
    <w:multiLevelType w:val="hybridMultilevel"/>
    <w:tmpl w:val="40AA4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D3F0A"/>
    <w:multiLevelType w:val="hybridMultilevel"/>
    <w:tmpl w:val="40AA4D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11D68"/>
    <w:multiLevelType w:val="multilevel"/>
    <w:tmpl w:val="9A8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320CD4"/>
    <w:multiLevelType w:val="multilevel"/>
    <w:tmpl w:val="BA22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3A"/>
    <w:rsid w:val="000207D3"/>
    <w:rsid w:val="000362C9"/>
    <w:rsid w:val="000577DC"/>
    <w:rsid w:val="00086B9D"/>
    <w:rsid w:val="00095196"/>
    <w:rsid w:val="000B12E5"/>
    <w:rsid w:val="000B3497"/>
    <w:rsid w:val="000C785E"/>
    <w:rsid w:val="000F2FF7"/>
    <w:rsid w:val="00103B67"/>
    <w:rsid w:val="001448E3"/>
    <w:rsid w:val="0014544B"/>
    <w:rsid w:val="0014639D"/>
    <w:rsid w:val="00152207"/>
    <w:rsid w:val="00161EB3"/>
    <w:rsid w:val="0017536D"/>
    <w:rsid w:val="0019158D"/>
    <w:rsid w:val="001A2766"/>
    <w:rsid w:val="001B3647"/>
    <w:rsid w:val="001D24C1"/>
    <w:rsid w:val="001E599E"/>
    <w:rsid w:val="001F52F2"/>
    <w:rsid w:val="001F6183"/>
    <w:rsid w:val="00201FAD"/>
    <w:rsid w:val="002110FA"/>
    <w:rsid w:val="00223C28"/>
    <w:rsid w:val="00244CF6"/>
    <w:rsid w:val="00270503"/>
    <w:rsid w:val="002855D5"/>
    <w:rsid w:val="002C5F24"/>
    <w:rsid w:val="002E16FB"/>
    <w:rsid w:val="002F40FD"/>
    <w:rsid w:val="002F54C2"/>
    <w:rsid w:val="00301E5D"/>
    <w:rsid w:val="00315437"/>
    <w:rsid w:val="00321E2F"/>
    <w:rsid w:val="003552A0"/>
    <w:rsid w:val="003713BE"/>
    <w:rsid w:val="00382559"/>
    <w:rsid w:val="003900A3"/>
    <w:rsid w:val="00392CB1"/>
    <w:rsid w:val="003B2095"/>
    <w:rsid w:val="003C7C30"/>
    <w:rsid w:val="003E6D0E"/>
    <w:rsid w:val="003F03BB"/>
    <w:rsid w:val="003F068A"/>
    <w:rsid w:val="004038E7"/>
    <w:rsid w:val="004053CC"/>
    <w:rsid w:val="004322AA"/>
    <w:rsid w:val="00457CD3"/>
    <w:rsid w:val="004620F7"/>
    <w:rsid w:val="0046395D"/>
    <w:rsid w:val="00476720"/>
    <w:rsid w:val="00481118"/>
    <w:rsid w:val="004C746D"/>
    <w:rsid w:val="004D1CAC"/>
    <w:rsid w:val="00561094"/>
    <w:rsid w:val="0056207E"/>
    <w:rsid w:val="00564102"/>
    <w:rsid w:val="00572897"/>
    <w:rsid w:val="00576B6D"/>
    <w:rsid w:val="005A22B3"/>
    <w:rsid w:val="005B4587"/>
    <w:rsid w:val="005E592F"/>
    <w:rsid w:val="00613C92"/>
    <w:rsid w:val="00624A72"/>
    <w:rsid w:val="00634510"/>
    <w:rsid w:val="00635B30"/>
    <w:rsid w:val="00655E01"/>
    <w:rsid w:val="00672A27"/>
    <w:rsid w:val="006F197A"/>
    <w:rsid w:val="006F4DCD"/>
    <w:rsid w:val="0071475A"/>
    <w:rsid w:val="00716A68"/>
    <w:rsid w:val="007215FF"/>
    <w:rsid w:val="00732CC3"/>
    <w:rsid w:val="007552DA"/>
    <w:rsid w:val="00755B79"/>
    <w:rsid w:val="00765972"/>
    <w:rsid w:val="00770126"/>
    <w:rsid w:val="007A12E7"/>
    <w:rsid w:val="007C33CE"/>
    <w:rsid w:val="007C452C"/>
    <w:rsid w:val="00806F33"/>
    <w:rsid w:val="00815801"/>
    <w:rsid w:val="00815904"/>
    <w:rsid w:val="00815B88"/>
    <w:rsid w:val="00824CF4"/>
    <w:rsid w:val="00825A05"/>
    <w:rsid w:val="00833B17"/>
    <w:rsid w:val="00834500"/>
    <w:rsid w:val="0083710C"/>
    <w:rsid w:val="00847D02"/>
    <w:rsid w:val="00857F9F"/>
    <w:rsid w:val="00884E3D"/>
    <w:rsid w:val="00886F5E"/>
    <w:rsid w:val="008A431E"/>
    <w:rsid w:val="008B22B9"/>
    <w:rsid w:val="008B5907"/>
    <w:rsid w:val="008D564B"/>
    <w:rsid w:val="008D7B01"/>
    <w:rsid w:val="008F6946"/>
    <w:rsid w:val="00901E5E"/>
    <w:rsid w:val="009120B4"/>
    <w:rsid w:val="009170EF"/>
    <w:rsid w:val="00934317"/>
    <w:rsid w:val="009734AC"/>
    <w:rsid w:val="00995724"/>
    <w:rsid w:val="009B3675"/>
    <w:rsid w:val="009C2AB1"/>
    <w:rsid w:val="009F2359"/>
    <w:rsid w:val="009F771F"/>
    <w:rsid w:val="00A1491A"/>
    <w:rsid w:val="00A15F72"/>
    <w:rsid w:val="00A3442C"/>
    <w:rsid w:val="00A54A63"/>
    <w:rsid w:val="00A56E3A"/>
    <w:rsid w:val="00A852CE"/>
    <w:rsid w:val="00A91266"/>
    <w:rsid w:val="00AA030B"/>
    <w:rsid w:val="00AC77A5"/>
    <w:rsid w:val="00AD0361"/>
    <w:rsid w:val="00B106FB"/>
    <w:rsid w:val="00B12DE0"/>
    <w:rsid w:val="00B15BC0"/>
    <w:rsid w:val="00B40BBC"/>
    <w:rsid w:val="00B45E36"/>
    <w:rsid w:val="00B503C2"/>
    <w:rsid w:val="00B53B84"/>
    <w:rsid w:val="00B607C4"/>
    <w:rsid w:val="00B858F0"/>
    <w:rsid w:val="00B87568"/>
    <w:rsid w:val="00BC3C5D"/>
    <w:rsid w:val="00C04B16"/>
    <w:rsid w:val="00C11DF4"/>
    <w:rsid w:val="00C17B61"/>
    <w:rsid w:val="00C20DE0"/>
    <w:rsid w:val="00C24D6A"/>
    <w:rsid w:val="00C35AE8"/>
    <w:rsid w:val="00C55856"/>
    <w:rsid w:val="00C62DB5"/>
    <w:rsid w:val="00C744C5"/>
    <w:rsid w:val="00C833B7"/>
    <w:rsid w:val="00C86325"/>
    <w:rsid w:val="00C97873"/>
    <w:rsid w:val="00CB3811"/>
    <w:rsid w:val="00CC1EC1"/>
    <w:rsid w:val="00CC69C3"/>
    <w:rsid w:val="00CF5F4C"/>
    <w:rsid w:val="00D162F8"/>
    <w:rsid w:val="00D27BFE"/>
    <w:rsid w:val="00D340DA"/>
    <w:rsid w:val="00D47212"/>
    <w:rsid w:val="00D5653F"/>
    <w:rsid w:val="00D576D7"/>
    <w:rsid w:val="00D66C68"/>
    <w:rsid w:val="00D7338F"/>
    <w:rsid w:val="00D75091"/>
    <w:rsid w:val="00D75EDB"/>
    <w:rsid w:val="00D86DC0"/>
    <w:rsid w:val="00D937D5"/>
    <w:rsid w:val="00DA0DC4"/>
    <w:rsid w:val="00E053E9"/>
    <w:rsid w:val="00E0678F"/>
    <w:rsid w:val="00E564F8"/>
    <w:rsid w:val="00E650F9"/>
    <w:rsid w:val="00E72C39"/>
    <w:rsid w:val="00E809AA"/>
    <w:rsid w:val="00E81ACA"/>
    <w:rsid w:val="00E830E7"/>
    <w:rsid w:val="00E84E05"/>
    <w:rsid w:val="00E870E1"/>
    <w:rsid w:val="00EA293E"/>
    <w:rsid w:val="00EB17CC"/>
    <w:rsid w:val="00ED536B"/>
    <w:rsid w:val="00F02EC7"/>
    <w:rsid w:val="00F1721C"/>
    <w:rsid w:val="00F244E9"/>
    <w:rsid w:val="00F26F49"/>
    <w:rsid w:val="00F272C3"/>
    <w:rsid w:val="00F45CED"/>
    <w:rsid w:val="00F507EE"/>
    <w:rsid w:val="00F51582"/>
    <w:rsid w:val="00F517D2"/>
    <w:rsid w:val="00F546DF"/>
    <w:rsid w:val="00F725DC"/>
    <w:rsid w:val="00F82F60"/>
    <w:rsid w:val="00F9040F"/>
    <w:rsid w:val="00F941DD"/>
    <w:rsid w:val="00FA0336"/>
    <w:rsid w:val="00F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5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39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76" w:lineRule="auto"/>
      <w:outlineLvl w:val="0"/>
    </w:pPr>
    <w:rPr>
      <w:rFonts w:ascii="Arial" w:hAnsi="Arial" w:cs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76" w:lineRule="auto"/>
      <w:outlineLvl w:val="1"/>
    </w:pPr>
    <w:rPr>
      <w:rFonts w:ascii="Arial" w:hAnsi="Arial" w:cs="Arial"/>
      <w:sz w:val="34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76" w:lineRule="auto"/>
      <w:outlineLvl w:val="2"/>
    </w:pPr>
    <w:rPr>
      <w:rFonts w:ascii="Arial" w:hAnsi="Arial" w:cs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76" w:lineRule="auto"/>
      <w:outlineLvl w:val="3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76" w:lineRule="auto"/>
      <w:outlineLvl w:val="4"/>
    </w:pPr>
    <w:rPr>
      <w:rFonts w:ascii="Arial" w:hAnsi="Arial" w:cs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76" w:lineRule="auto"/>
      <w:outlineLvl w:val="5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76" w:lineRule="auto"/>
      <w:outlineLvl w:val="6"/>
    </w:pPr>
    <w:rPr>
      <w:rFonts w:ascii="Arial" w:hAnsi="Arial" w:cs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hAnsi="Arial" w:cs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hAnsi="Arial" w:cs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line="276" w:lineRule="auto"/>
    </w:pPr>
    <w:rPr>
      <w:rFonts w:ascii="Arial" w:hAnsi="Arial" w:cs="Arial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 w:line="276" w:lineRule="auto"/>
      <w:contextualSpacing/>
    </w:pPr>
    <w:rPr>
      <w:rFonts w:ascii="Arial" w:hAnsi="Arial" w:cs="Arial"/>
      <w:sz w:val="48"/>
      <w:szCs w:val="48"/>
      <w:lang w:val="en-US" w:eastAsia="en-US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 w:line="276" w:lineRule="auto"/>
    </w:pPr>
    <w:rPr>
      <w:rFonts w:ascii="Arial" w:hAnsi="Arial" w:cs="Arial"/>
      <w:lang w:val="en-US" w:eastAsia="en-US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  <w:ind w:left="720" w:right="720"/>
    </w:pPr>
    <w:rPr>
      <w:rFonts w:ascii="Arial" w:hAnsi="Arial" w:cs="Arial"/>
      <w:i/>
      <w:sz w:val="22"/>
      <w:szCs w:val="22"/>
      <w:lang w:val="en-US"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200" w:line="276" w:lineRule="auto"/>
      <w:ind w:left="720" w:right="720"/>
    </w:pPr>
    <w:rPr>
      <w:rFonts w:ascii="Arial" w:hAnsi="Arial" w:cs="Arial"/>
      <w:i/>
      <w:sz w:val="22"/>
      <w:szCs w:val="22"/>
      <w:lang w:val="en-US" w:eastAsia="en-US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rFonts w:ascii="Arial" w:hAnsi="Arial" w:cs="Arial"/>
      <w:sz w:val="18"/>
      <w:szCs w:val="22"/>
      <w:lang w:val="en-US" w:eastAsia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76" w:lineRule="auto"/>
    </w:pPr>
    <w:rPr>
      <w:rFonts w:ascii="Arial" w:hAnsi="Arial" w:cs="Arial"/>
      <w:sz w:val="22"/>
      <w:szCs w:val="22"/>
      <w:lang w:val="en-US" w:eastAsia="en-US"/>
    </w:rPr>
  </w:style>
  <w:style w:type="paragraph" w:styleId="23">
    <w:name w:val="toc 2"/>
    <w:basedOn w:val="a"/>
    <w:next w:val="a"/>
    <w:uiPriority w:val="39"/>
    <w:unhideWhenUsed/>
    <w:pPr>
      <w:spacing w:after="57" w:line="276" w:lineRule="auto"/>
      <w:ind w:left="283"/>
    </w:pPr>
    <w:rPr>
      <w:rFonts w:ascii="Arial" w:hAnsi="Arial" w:cs="Arial"/>
      <w:sz w:val="22"/>
      <w:szCs w:val="22"/>
      <w:lang w:val="en-US" w:eastAsia="en-US"/>
    </w:rPr>
  </w:style>
  <w:style w:type="paragraph" w:styleId="32">
    <w:name w:val="toc 3"/>
    <w:basedOn w:val="a"/>
    <w:next w:val="a"/>
    <w:uiPriority w:val="39"/>
    <w:unhideWhenUsed/>
    <w:pPr>
      <w:spacing w:after="57" w:line="276" w:lineRule="auto"/>
      <w:ind w:left="567"/>
    </w:pPr>
    <w:rPr>
      <w:rFonts w:ascii="Arial" w:hAnsi="Arial" w:cs="Arial"/>
      <w:sz w:val="22"/>
      <w:szCs w:val="22"/>
      <w:lang w:val="en-US" w:eastAsia="en-US"/>
    </w:rPr>
  </w:style>
  <w:style w:type="paragraph" w:styleId="42">
    <w:name w:val="toc 4"/>
    <w:basedOn w:val="a"/>
    <w:next w:val="a"/>
    <w:uiPriority w:val="39"/>
    <w:unhideWhenUsed/>
    <w:pPr>
      <w:spacing w:after="57" w:line="276" w:lineRule="auto"/>
      <w:ind w:left="850"/>
    </w:pPr>
    <w:rPr>
      <w:rFonts w:ascii="Arial" w:hAnsi="Arial" w:cs="Arial"/>
      <w:sz w:val="22"/>
      <w:szCs w:val="22"/>
      <w:lang w:val="en-US" w:eastAsia="en-US"/>
    </w:rPr>
  </w:style>
  <w:style w:type="paragraph" w:styleId="52">
    <w:name w:val="toc 5"/>
    <w:basedOn w:val="a"/>
    <w:next w:val="a"/>
    <w:uiPriority w:val="39"/>
    <w:unhideWhenUsed/>
    <w:pPr>
      <w:spacing w:after="57" w:line="276" w:lineRule="auto"/>
      <w:ind w:left="1134"/>
    </w:pPr>
    <w:rPr>
      <w:rFonts w:ascii="Arial" w:hAnsi="Arial" w:cs="Arial"/>
      <w:sz w:val="22"/>
      <w:szCs w:val="22"/>
      <w:lang w:val="en-US" w:eastAsia="en-US"/>
    </w:rPr>
  </w:style>
  <w:style w:type="paragraph" w:styleId="61">
    <w:name w:val="toc 6"/>
    <w:basedOn w:val="a"/>
    <w:next w:val="a"/>
    <w:uiPriority w:val="39"/>
    <w:unhideWhenUsed/>
    <w:pPr>
      <w:spacing w:after="57" w:line="276" w:lineRule="auto"/>
      <w:ind w:left="1417"/>
    </w:pPr>
    <w:rPr>
      <w:rFonts w:ascii="Arial" w:hAnsi="Arial" w:cs="Arial"/>
      <w:sz w:val="22"/>
      <w:szCs w:val="22"/>
      <w:lang w:val="en-US" w:eastAsia="en-US"/>
    </w:rPr>
  </w:style>
  <w:style w:type="paragraph" w:styleId="71">
    <w:name w:val="toc 7"/>
    <w:basedOn w:val="a"/>
    <w:next w:val="a"/>
    <w:uiPriority w:val="39"/>
    <w:unhideWhenUsed/>
    <w:pPr>
      <w:spacing w:after="57" w:line="276" w:lineRule="auto"/>
      <w:ind w:left="1701"/>
    </w:pPr>
    <w:rPr>
      <w:rFonts w:ascii="Arial" w:hAnsi="Arial" w:cs="Arial"/>
      <w:sz w:val="22"/>
      <w:szCs w:val="22"/>
      <w:lang w:val="en-US" w:eastAsia="en-US"/>
    </w:rPr>
  </w:style>
  <w:style w:type="paragraph" w:styleId="81">
    <w:name w:val="toc 8"/>
    <w:basedOn w:val="a"/>
    <w:next w:val="a"/>
    <w:uiPriority w:val="39"/>
    <w:unhideWhenUsed/>
    <w:pPr>
      <w:spacing w:after="57" w:line="276" w:lineRule="auto"/>
      <w:ind w:left="1984"/>
    </w:pPr>
    <w:rPr>
      <w:rFonts w:ascii="Arial" w:hAnsi="Arial" w:cs="Arial"/>
      <w:sz w:val="22"/>
      <w:szCs w:val="22"/>
      <w:lang w:val="en-US" w:eastAsia="en-US"/>
    </w:rPr>
  </w:style>
  <w:style w:type="paragraph" w:styleId="91">
    <w:name w:val="toc 9"/>
    <w:basedOn w:val="a"/>
    <w:next w:val="a"/>
    <w:uiPriority w:val="39"/>
    <w:unhideWhenUsed/>
    <w:pPr>
      <w:spacing w:after="57" w:line="276" w:lineRule="auto"/>
      <w:ind w:left="2268"/>
    </w:pPr>
    <w:rPr>
      <w:rFonts w:ascii="Arial" w:hAnsi="Arial" w:cs="Arial"/>
      <w:sz w:val="22"/>
      <w:szCs w:val="22"/>
      <w:lang w:val="en-US" w:eastAsia="en-US"/>
    </w:rPr>
  </w:style>
  <w:style w:type="paragraph" w:styleId="af7">
    <w:name w:val="TOC Heading"/>
    <w:uiPriority w:val="39"/>
    <w:unhideWhenUsed/>
  </w:style>
  <w:style w:type="paragraph" w:styleId="af8">
    <w:name w:val="No Spacing"/>
    <w:basedOn w:val="a"/>
    <w:uiPriority w:val="1"/>
    <w:qFormat/>
    <w:rPr>
      <w:rFonts w:ascii="Arial" w:hAnsi="Arial" w:cs="Arial"/>
      <w:sz w:val="22"/>
      <w:szCs w:val="22"/>
      <w:lang w:val="en-US" w:eastAsia="en-US"/>
    </w:rPr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a"/>
    <w:uiPriority w:val="34"/>
    <w:qFormat/>
    <w:pPr>
      <w:spacing w:after="200" w:line="276" w:lineRule="auto"/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sid w:val="00884E3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84E3D"/>
    <w:rPr>
      <w:rFonts w:ascii="Tahoma" w:hAnsi="Tahoma" w:cs="Tahoma"/>
      <w:sz w:val="16"/>
      <w:szCs w:val="16"/>
    </w:rPr>
  </w:style>
  <w:style w:type="character" w:customStyle="1" w:styleId="af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rsid w:val="00884E3D"/>
  </w:style>
  <w:style w:type="character" w:customStyle="1" w:styleId="w8qarf">
    <w:name w:val="w8qarf"/>
    <w:rsid w:val="00301E5D"/>
  </w:style>
  <w:style w:type="character" w:customStyle="1" w:styleId="lrzxr">
    <w:name w:val="lrzxr"/>
    <w:rsid w:val="00301E5D"/>
  </w:style>
  <w:style w:type="character" w:styleId="afd">
    <w:name w:val="Strong"/>
    <w:basedOn w:val="a0"/>
    <w:uiPriority w:val="22"/>
    <w:qFormat/>
    <w:rsid w:val="001B3647"/>
    <w:rPr>
      <w:b/>
      <w:bCs/>
    </w:rPr>
  </w:style>
  <w:style w:type="character" w:customStyle="1" w:styleId="name">
    <w:name w:val="name"/>
    <w:basedOn w:val="a0"/>
    <w:rsid w:val="00481118"/>
  </w:style>
  <w:style w:type="character" w:customStyle="1" w:styleId="affiliation">
    <w:name w:val="affiliation"/>
    <w:basedOn w:val="a0"/>
    <w:rsid w:val="00481118"/>
  </w:style>
  <w:style w:type="character" w:customStyle="1" w:styleId="title-text">
    <w:name w:val="title-text"/>
    <w:basedOn w:val="a0"/>
    <w:rsid w:val="00481118"/>
  </w:style>
  <w:style w:type="character" w:customStyle="1" w:styleId="comma">
    <w:name w:val="comma"/>
    <w:basedOn w:val="a0"/>
    <w:rsid w:val="000577DC"/>
  </w:style>
  <w:style w:type="character" w:customStyle="1" w:styleId="infolabel">
    <w:name w:val="info_label"/>
    <w:basedOn w:val="a0"/>
    <w:rsid w:val="000577DC"/>
  </w:style>
  <w:style w:type="character" w:customStyle="1" w:styleId="infovalue">
    <w:name w:val="info_value"/>
    <w:basedOn w:val="a0"/>
    <w:rsid w:val="000577DC"/>
  </w:style>
  <w:style w:type="character" w:customStyle="1" w:styleId="accordion-tabbedtab-mobile">
    <w:name w:val="accordion-tabbed__tab-mobile"/>
    <w:basedOn w:val="a0"/>
    <w:rsid w:val="000577DC"/>
  </w:style>
  <w:style w:type="character" w:customStyle="1" w:styleId="comma-separator">
    <w:name w:val="comma-separator"/>
    <w:basedOn w:val="a0"/>
    <w:rsid w:val="000577DC"/>
  </w:style>
  <w:style w:type="character" w:customStyle="1" w:styleId="esubscriptionsissn-label">
    <w:name w:val="esubscriptions_issn-label"/>
    <w:basedOn w:val="a0"/>
    <w:rsid w:val="00857F9F"/>
  </w:style>
  <w:style w:type="character" w:customStyle="1" w:styleId="esubscriptionsissn-value">
    <w:name w:val="esubscriptions_issn-value"/>
    <w:basedOn w:val="a0"/>
    <w:rsid w:val="00857F9F"/>
  </w:style>
  <w:style w:type="character" w:customStyle="1" w:styleId="articletitle">
    <w:name w:val="article_title"/>
    <w:basedOn w:val="a0"/>
    <w:rsid w:val="00095196"/>
  </w:style>
  <w:style w:type="character" w:customStyle="1" w:styleId="corresponding-author">
    <w:name w:val="corresponding-author"/>
    <w:basedOn w:val="a0"/>
    <w:rsid w:val="00321E2F"/>
  </w:style>
  <w:style w:type="character" w:customStyle="1" w:styleId="dropblock">
    <w:name w:val="dropblock"/>
    <w:basedOn w:val="a0"/>
    <w:rsid w:val="00321E2F"/>
  </w:style>
  <w:style w:type="character" w:customStyle="1" w:styleId="typography-modulelvnit">
    <w:name w:val="typography-module__lvnit"/>
    <w:basedOn w:val="a0"/>
    <w:rsid w:val="00E72C39"/>
  </w:style>
  <w:style w:type="character" w:styleId="afe">
    <w:name w:val="FollowedHyperlink"/>
    <w:basedOn w:val="a0"/>
    <w:uiPriority w:val="99"/>
    <w:semiHidden/>
    <w:unhideWhenUsed/>
    <w:rsid w:val="008D7B01"/>
    <w:rPr>
      <w:color w:val="954F72" w:themeColor="followedHyperlink"/>
      <w:u w:val="single"/>
    </w:rPr>
  </w:style>
  <w:style w:type="character" w:customStyle="1" w:styleId="authors-list-item">
    <w:name w:val="authors-list-item"/>
    <w:basedOn w:val="a0"/>
    <w:rsid w:val="00C744C5"/>
  </w:style>
  <w:style w:type="character" w:customStyle="1" w:styleId="author-sup-separator">
    <w:name w:val="author-sup-separator"/>
    <w:basedOn w:val="a0"/>
    <w:rsid w:val="00C744C5"/>
  </w:style>
  <w:style w:type="character" w:customStyle="1" w:styleId="citation-doi">
    <w:name w:val="citation-doi"/>
    <w:basedOn w:val="a0"/>
    <w:rsid w:val="00C744C5"/>
  </w:style>
  <w:style w:type="character" w:customStyle="1" w:styleId="secondary-date">
    <w:name w:val="secondary-date"/>
    <w:basedOn w:val="a0"/>
    <w:rsid w:val="00C744C5"/>
  </w:style>
  <w:style w:type="character" w:customStyle="1" w:styleId="relative">
    <w:name w:val="relative"/>
    <w:basedOn w:val="a0"/>
    <w:rsid w:val="004620F7"/>
  </w:style>
  <w:style w:type="character" w:styleId="aff">
    <w:name w:val="Emphasis"/>
    <w:basedOn w:val="a0"/>
    <w:uiPriority w:val="20"/>
    <w:qFormat/>
    <w:rsid w:val="00ED536B"/>
    <w:rPr>
      <w:i/>
      <w:iCs/>
    </w:rPr>
  </w:style>
  <w:style w:type="character" w:customStyle="1" w:styleId="anchor-text">
    <w:name w:val="anchor-text"/>
    <w:basedOn w:val="a0"/>
    <w:rsid w:val="00C11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39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 w:line="276" w:lineRule="auto"/>
      <w:outlineLvl w:val="0"/>
    </w:pPr>
    <w:rPr>
      <w:rFonts w:ascii="Arial" w:hAnsi="Arial" w:cs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 w:line="276" w:lineRule="auto"/>
      <w:outlineLvl w:val="1"/>
    </w:pPr>
    <w:rPr>
      <w:rFonts w:ascii="Arial" w:hAnsi="Arial" w:cs="Arial"/>
      <w:sz w:val="34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76" w:lineRule="auto"/>
      <w:outlineLvl w:val="2"/>
    </w:pPr>
    <w:rPr>
      <w:rFonts w:ascii="Arial" w:hAnsi="Arial" w:cs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76" w:lineRule="auto"/>
      <w:outlineLvl w:val="3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76" w:lineRule="auto"/>
      <w:outlineLvl w:val="4"/>
    </w:pPr>
    <w:rPr>
      <w:rFonts w:ascii="Arial" w:hAnsi="Arial" w:cs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76" w:lineRule="auto"/>
      <w:outlineLvl w:val="5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76" w:lineRule="auto"/>
      <w:outlineLvl w:val="6"/>
    </w:pPr>
    <w:rPr>
      <w:rFonts w:ascii="Arial" w:hAnsi="Arial" w:cs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76" w:lineRule="auto"/>
      <w:outlineLvl w:val="7"/>
    </w:pPr>
    <w:rPr>
      <w:rFonts w:ascii="Arial" w:hAnsi="Arial" w:cs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76" w:lineRule="auto"/>
      <w:outlineLvl w:val="8"/>
    </w:pPr>
    <w:rPr>
      <w:rFonts w:ascii="Arial" w:hAnsi="Arial" w:cs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  <w:pPr>
      <w:spacing w:line="276" w:lineRule="auto"/>
    </w:pPr>
    <w:rPr>
      <w:rFonts w:ascii="Arial" w:hAnsi="Arial" w:cs="Arial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 w:line="276" w:lineRule="auto"/>
      <w:contextualSpacing/>
    </w:pPr>
    <w:rPr>
      <w:rFonts w:ascii="Arial" w:hAnsi="Arial" w:cs="Arial"/>
      <w:sz w:val="48"/>
      <w:szCs w:val="48"/>
      <w:lang w:val="en-US" w:eastAsia="en-US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 w:line="276" w:lineRule="auto"/>
    </w:pPr>
    <w:rPr>
      <w:rFonts w:ascii="Arial" w:hAnsi="Arial" w:cs="Arial"/>
      <w:lang w:val="en-US" w:eastAsia="en-US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  <w:ind w:left="720" w:right="720"/>
    </w:pPr>
    <w:rPr>
      <w:rFonts w:ascii="Arial" w:hAnsi="Arial" w:cs="Arial"/>
      <w:i/>
      <w:sz w:val="22"/>
      <w:szCs w:val="22"/>
      <w:lang w:val="en-US"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200" w:line="276" w:lineRule="auto"/>
      <w:ind w:left="720" w:right="720"/>
    </w:pPr>
    <w:rPr>
      <w:rFonts w:ascii="Arial" w:hAnsi="Arial" w:cs="Arial"/>
      <w:i/>
      <w:sz w:val="22"/>
      <w:szCs w:val="22"/>
      <w:lang w:val="en-US" w:eastAsia="en-US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rFonts w:ascii="Arial" w:hAnsi="Arial" w:cs="Arial"/>
      <w:sz w:val="18"/>
      <w:szCs w:val="22"/>
      <w:lang w:val="en-US" w:eastAsia="en-US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76" w:lineRule="auto"/>
    </w:pPr>
    <w:rPr>
      <w:rFonts w:ascii="Arial" w:hAnsi="Arial" w:cs="Arial"/>
      <w:sz w:val="22"/>
      <w:szCs w:val="22"/>
      <w:lang w:val="en-US" w:eastAsia="en-US"/>
    </w:rPr>
  </w:style>
  <w:style w:type="paragraph" w:styleId="23">
    <w:name w:val="toc 2"/>
    <w:basedOn w:val="a"/>
    <w:next w:val="a"/>
    <w:uiPriority w:val="39"/>
    <w:unhideWhenUsed/>
    <w:pPr>
      <w:spacing w:after="57" w:line="276" w:lineRule="auto"/>
      <w:ind w:left="283"/>
    </w:pPr>
    <w:rPr>
      <w:rFonts w:ascii="Arial" w:hAnsi="Arial" w:cs="Arial"/>
      <w:sz w:val="22"/>
      <w:szCs w:val="22"/>
      <w:lang w:val="en-US" w:eastAsia="en-US"/>
    </w:rPr>
  </w:style>
  <w:style w:type="paragraph" w:styleId="32">
    <w:name w:val="toc 3"/>
    <w:basedOn w:val="a"/>
    <w:next w:val="a"/>
    <w:uiPriority w:val="39"/>
    <w:unhideWhenUsed/>
    <w:pPr>
      <w:spacing w:after="57" w:line="276" w:lineRule="auto"/>
      <w:ind w:left="567"/>
    </w:pPr>
    <w:rPr>
      <w:rFonts w:ascii="Arial" w:hAnsi="Arial" w:cs="Arial"/>
      <w:sz w:val="22"/>
      <w:szCs w:val="22"/>
      <w:lang w:val="en-US" w:eastAsia="en-US"/>
    </w:rPr>
  </w:style>
  <w:style w:type="paragraph" w:styleId="42">
    <w:name w:val="toc 4"/>
    <w:basedOn w:val="a"/>
    <w:next w:val="a"/>
    <w:uiPriority w:val="39"/>
    <w:unhideWhenUsed/>
    <w:pPr>
      <w:spacing w:after="57" w:line="276" w:lineRule="auto"/>
      <w:ind w:left="850"/>
    </w:pPr>
    <w:rPr>
      <w:rFonts w:ascii="Arial" w:hAnsi="Arial" w:cs="Arial"/>
      <w:sz w:val="22"/>
      <w:szCs w:val="22"/>
      <w:lang w:val="en-US" w:eastAsia="en-US"/>
    </w:rPr>
  </w:style>
  <w:style w:type="paragraph" w:styleId="52">
    <w:name w:val="toc 5"/>
    <w:basedOn w:val="a"/>
    <w:next w:val="a"/>
    <w:uiPriority w:val="39"/>
    <w:unhideWhenUsed/>
    <w:pPr>
      <w:spacing w:after="57" w:line="276" w:lineRule="auto"/>
      <w:ind w:left="1134"/>
    </w:pPr>
    <w:rPr>
      <w:rFonts w:ascii="Arial" w:hAnsi="Arial" w:cs="Arial"/>
      <w:sz w:val="22"/>
      <w:szCs w:val="22"/>
      <w:lang w:val="en-US" w:eastAsia="en-US"/>
    </w:rPr>
  </w:style>
  <w:style w:type="paragraph" w:styleId="61">
    <w:name w:val="toc 6"/>
    <w:basedOn w:val="a"/>
    <w:next w:val="a"/>
    <w:uiPriority w:val="39"/>
    <w:unhideWhenUsed/>
    <w:pPr>
      <w:spacing w:after="57" w:line="276" w:lineRule="auto"/>
      <w:ind w:left="1417"/>
    </w:pPr>
    <w:rPr>
      <w:rFonts w:ascii="Arial" w:hAnsi="Arial" w:cs="Arial"/>
      <w:sz w:val="22"/>
      <w:szCs w:val="22"/>
      <w:lang w:val="en-US" w:eastAsia="en-US"/>
    </w:rPr>
  </w:style>
  <w:style w:type="paragraph" w:styleId="71">
    <w:name w:val="toc 7"/>
    <w:basedOn w:val="a"/>
    <w:next w:val="a"/>
    <w:uiPriority w:val="39"/>
    <w:unhideWhenUsed/>
    <w:pPr>
      <w:spacing w:after="57" w:line="276" w:lineRule="auto"/>
      <w:ind w:left="1701"/>
    </w:pPr>
    <w:rPr>
      <w:rFonts w:ascii="Arial" w:hAnsi="Arial" w:cs="Arial"/>
      <w:sz w:val="22"/>
      <w:szCs w:val="22"/>
      <w:lang w:val="en-US" w:eastAsia="en-US"/>
    </w:rPr>
  </w:style>
  <w:style w:type="paragraph" w:styleId="81">
    <w:name w:val="toc 8"/>
    <w:basedOn w:val="a"/>
    <w:next w:val="a"/>
    <w:uiPriority w:val="39"/>
    <w:unhideWhenUsed/>
    <w:pPr>
      <w:spacing w:after="57" w:line="276" w:lineRule="auto"/>
      <w:ind w:left="1984"/>
    </w:pPr>
    <w:rPr>
      <w:rFonts w:ascii="Arial" w:hAnsi="Arial" w:cs="Arial"/>
      <w:sz w:val="22"/>
      <w:szCs w:val="22"/>
      <w:lang w:val="en-US" w:eastAsia="en-US"/>
    </w:rPr>
  </w:style>
  <w:style w:type="paragraph" w:styleId="91">
    <w:name w:val="toc 9"/>
    <w:basedOn w:val="a"/>
    <w:next w:val="a"/>
    <w:uiPriority w:val="39"/>
    <w:unhideWhenUsed/>
    <w:pPr>
      <w:spacing w:after="57" w:line="276" w:lineRule="auto"/>
      <w:ind w:left="2268"/>
    </w:pPr>
    <w:rPr>
      <w:rFonts w:ascii="Arial" w:hAnsi="Arial" w:cs="Arial"/>
      <w:sz w:val="22"/>
      <w:szCs w:val="22"/>
      <w:lang w:val="en-US" w:eastAsia="en-US"/>
    </w:rPr>
  </w:style>
  <w:style w:type="paragraph" w:styleId="af7">
    <w:name w:val="TOC Heading"/>
    <w:uiPriority w:val="39"/>
    <w:unhideWhenUsed/>
  </w:style>
  <w:style w:type="paragraph" w:styleId="af8">
    <w:name w:val="No Spacing"/>
    <w:basedOn w:val="a"/>
    <w:uiPriority w:val="1"/>
    <w:qFormat/>
    <w:rPr>
      <w:rFonts w:ascii="Arial" w:hAnsi="Arial" w:cs="Arial"/>
      <w:sz w:val="22"/>
      <w:szCs w:val="22"/>
      <w:lang w:val="en-US" w:eastAsia="en-US"/>
    </w:rPr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a"/>
    <w:uiPriority w:val="34"/>
    <w:qFormat/>
    <w:pPr>
      <w:spacing w:after="200" w:line="276" w:lineRule="auto"/>
      <w:ind w:left="720"/>
      <w:contextualSpacing/>
    </w:pPr>
    <w:rPr>
      <w:rFonts w:ascii="Arial" w:hAnsi="Arial" w:cs="Arial"/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sid w:val="00884E3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84E3D"/>
    <w:rPr>
      <w:rFonts w:ascii="Tahoma" w:hAnsi="Tahoma" w:cs="Tahoma"/>
      <w:sz w:val="16"/>
      <w:szCs w:val="16"/>
    </w:rPr>
  </w:style>
  <w:style w:type="character" w:customStyle="1" w:styleId="af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rsid w:val="00884E3D"/>
  </w:style>
  <w:style w:type="character" w:customStyle="1" w:styleId="w8qarf">
    <w:name w:val="w8qarf"/>
    <w:rsid w:val="00301E5D"/>
  </w:style>
  <w:style w:type="character" w:customStyle="1" w:styleId="lrzxr">
    <w:name w:val="lrzxr"/>
    <w:rsid w:val="00301E5D"/>
  </w:style>
  <w:style w:type="character" w:styleId="afd">
    <w:name w:val="Strong"/>
    <w:basedOn w:val="a0"/>
    <w:uiPriority w:val="22"/>
    <w:qFormat/>
    <w:rsid w:val="001B3647"/>
    <w:rPr>
      <w:b/>
      <w:bCs/>
    </w:rPr>
  </w:style>
  <w:style w:type="character" w:customStyle="1" w:styleId="name">
    <w:name w:val="name"/>
    <w:basedOn w:val="a0"/>
    <w:rsid w:val="00481118"/>
  </w:style>
  <w:style w:type="character" w:customStyle="1" w:styleId="affiliation">
    <w:name w:val="affiliation"/>
    <w:basedOn w:val="a0"/>
    <w:rsid w:val="00481118"/>
  </w:style>
  <w:style w:type="character" w:customStyle="1" w:styleId="title-text">
    <w:name w:val="title-text"/>
    <w:basedOn w:val="a0"/>
    <w:rsid w:val="00481118"/>
  </w:style>
  <w:style w:type="character" w:customStyle="1" w:styleId="comma">
    <w:name w:val="comma"/>
    <w:basedOn w:val="a0"/>
    <w:rsid w:val="000577DC"/>
  </w:style>
  <w:style w:type="character" w:customStyle="1" w:styleId="infolabel">
    <w:name w:val="info_label"/>
    <w:basedOn w:val="a0"/>
    <w:rsid w:val="000577DC"/>
  </w:style>
  <w:style w:type="character" w:customStyle="1" w:styleId="infovalue">
    <w:name w:val="info_value"/>
    <w:basedOn w:val="a0"/>
    <w:rsid w:val="000577DC"/>
  </w:style>
  <w:style w:type="character" w:customStyle="1" w:styleId="accordion-tabbedtab-mobile">
    <w:name w:val="accordion-tabbed__tab-mobile"/>
    <w:basedOn w:val="a0"/>
    <w:rsid w:val="000577DC"/>
  </w:style>
  <w:style w:type="character" w:customStyle="1" w:styleId="comma-separator">
    <w:name w:val="comma-separator"/>
    <w:basedOn w:val="a0"/>
    <w:rsid w:val="000577DC"/>
  </w:style>
  <w:style w:type="character" w:customStyle="1" w:styleId="esubscriptionsissn-label">
    <w:name w:val="esubscriptions_issn-label"/>
    <w:basedOn w:val="a0"/>
    <w:rsid w:val="00857F9F"/>
  </w:style>
  <w:style w:type="character" w:customStyle="1" w:styleId="esubscriptionsissn-value">
    <w:name w:val="esubscriptions_issn-value"/>
    <w:basedOn w:val="a0"/>
    <w:rsid w:val="00857F9F"/>
  </w:style>
  <w:style w:type="character" w:customStyle="1" w:styleId="articletitle">
    <w:name w:val="article_title"/>
    <w:basedOn w:val="a0"/>
    <w:rsid w:val="00095196"/>
  </w:style>
  <w:style w:type="character" w:customStyle="1" w:styleId="corresponding-author">
    <w:name w:val="corresponding-author"/>
    <w:basedOn w:val="a0"/>
    <w:rsid w:val="00321E2F"/>
  </w:style>
  <w:style w:type="character" w:customStyle="1" w:styleId="dropblock">
    <w:name w:val="dropblock"/>
    <w:basedOn w:val="a0"/>
    <w:rsid w:val="00321E2F"/>
  </w:style>
  <w:style w:type="character" w:customStyle="1" w:styleId="typography-modulelvnit">
    <w:name w:val="typography-module__lvnit"/>
    <w:basedOn w:val="a0"/>
    <w:rsid w:val="00E72C39"/>
  </w:style>
  <w:style w:type="character" w:styleId="afe">
    <w:name w:val="FollowedHyperlink"/>
    <w:basedOn w:val="a0"/>
    <w:uiPriority w:val="99"/>
    <w:semiHidden/>
    <w:unhideWhenUsed/>
    <w:rsid w:val="008D7B01"/>
    <w:rPr>
      <w:color w:val="954F72" w:themeColor="followedHyperlink"/>
      <w:u w:val="single"/>
    </w:rPr>
  </w:style>
  <w:style w:type="character" w:customStyle="1" w:styleId="authors-list-item">
    <w:name w:val="authors-list-item"/>
    <w:basedOn w:val="a0"/>
    <w:rsid w:val="00C744C5"/>
  </w:style>
  <w:style w:type="character" w:customStyle="1" w:styleId="author-sup-separator">
    <w:name w:val="author-sup-separator"/>
    <w:basedOn w:val="a0"/>
    <w:rsid w:val="00C744C5"/>
  </w:style>
  <w:style w:type="character" w:customStyle="1" w:styleId="citation-doi">
    <w:name w:val="citation-doi"/>
    <w:basedOn w:val="a0"/>
    <w:rsid w:val="00C744C5"/>
  </w:style>
  <w:style w:type="character" w:customStyle="1" w:styleId="secondary-date">
    <w:name w:val="secondary-date"/>
    <w:basedOn w:val="a0"/>
    <w:rsid w:val="00C744C5"/>
  </w:style>
  <w:style w:type="character" w:customStyle="1" w:styleId="relative">
    <w:name w:val="relative"/>
    <w:basedOn w:val="a0"/>
    <w:rsid w:val="004620F7"/>
  </w:style>
  <w:style w:type="character" w:styleId="aff">
    <w:name w:val="Emphasis"/>
    <w:basedOn w:val="a0"/>
    <w:uiPriority w:val="20"/>
    <w:qFormat/>
    <w:rsid w:val="00ED536B"/>
    <w:rPr>
      <w:i/>
      <w:iCs/>
    </w:rPr>
  </w:style>
  <w:style w:type="character" w:customStyle="1" w:styleId="anchor-text">
    <w:name w:val="anchor-text"/>
    <w:basedOn w:val="a0"/>
    <w:rsid w:val="00C1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9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09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2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39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8617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1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2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:10.23736/S0031-0808.24.05172-3" TargetMode="External"/><Relationship Id="rId18" Type="http://schemas.openxmlformats.org/officeDocument/2006/relationships/hyperlink" Target="https://doi.org/10.3329/bjms.v24i3.8296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journal.waocp.org/?sid=Entrez:PubMed&amp;id=pmid:36853323&amp;key=2023.24.2.709" TargetMode="External"/><Relationship Id="rId17" Type="http://schemas.openxmlformats.org/officeDocument/2006/relationships/hyperlink" Target="https://ojrs.abvpress.ru/ojrs/article/view/12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7650/1994-4098-2024-16-2-32-4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urnal.waocp.org/article_90896_f6d264ba0766e88d25aa846678909a8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jrs.abvpress.ru/ojrs/article/view/1318/893" TargetMode="External"/><Relationship Id="rId10" Type="http://schemas.openxmlformats.org/officeDocument/2006/relationships/hyperlink" Target="https://doi.org/10.31557/APJCP.2023.24.11.3939" TargetMode="External"/><Relationship Id="rId19" Type="http://schemas.openxmlformats.org/officeDocument/2006/relationships/hyperlink" Target="https://banglajol.info/index.php/BJ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ncotarget.com/article/28518/pdf/" TargetMode="External"/><Relationship Id="rId14" Type="http://schemas.openxmlformats.org/officeDocument/2006/relationships/hyperlink" Target="https://doi.org/10.17650/1994-4098-2024-20-4-81-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9A18-4665-4DB8-ABFE-13ACD7BC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Пользователь Windows</cp:lastModifiedBy>
  <cp:revision>15</cp:revision>
  <cp:lastPrinted>2025-07-10T11:48:00Z</cp:lastPrinted>
  <dcterms:created xsi:type="dcterms:W3CDTF">2025-08-11T12:29:00Z</dcterms:created>
  <dcterms:modified xsi:type="dcterms:W3CDTF">2025-08-11T16:00:00Z</dcterms:modified>
</cp:coreProperties>
</file>