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D1" w:rsidRPr="00C7480D" w:rsidRDefault="00F27BD1" w:rsidP="00F27BD1">
      <w:pPr>
        <w:spacing w:after="0" w:line="240" w:lineRule="auto"/>
        <w:jc w:val="center"/>
        <w:rPr>
          <w:rFonts w:ascii="Times New Roman" w:hAnsi="Times New Roman" w:cs="Times New Roman"/>
          <w:b/>
          <w:sz w:val="28"/>
          <w:szCs w:val="28"/>
        </w:rPr>
      </w:pPr>
      <w:bookmarkStart w:id="0" w:name="_GoBack"/>
      <w:bookmarkEnd w:id="0"/>
      <w:r w:rsidRPr="00C7480D">
        <w:rPr>
          <w:rFonts w:ascii="Times New Roman" w:hAnsi="Times New Roman" w:cs="Times New Roman"/>
          <w:b/>
          <w:sz w:val="28"/>
          <w:szCs w:val="28"/>
        </w:rPr>
        <w:t>Министерство здравоохранения Республики Казахстан</w:t>
      </w:r>
    </w:p>
    <w:p w:rsidR="00F27BD1" w:rsidRPr="00C7480D" w:rsidRDefault="00F27BD1" w:rsidP="00F27BD1">
      <w:pPr>
        <w:spacing w:after="0" w:line="240" w:lineRule="auto"/>
        <w:jc w:val="center"/>
        <w:rPr>
          <w:rFonts w:ascii="Times New Roman" w:hAnsi="Times New Roman" w:cs="Times New Roman"/>
          <w:b/>
          <w:sz w:val="28"/>
          <w:szCs w:val="28"/>
        </w:rPr>
      </w:pPr>
      <w:r w:rsidRPr="00C7480D">
        <w:rPr>
          <w:rFonts w:ascii="Times New Roman" w:hAnsi="Times New Roman" w:cs="Times New Roman"/>
          <w:b/>
          <w:sz w:val="28"/>
          <w:szCs w:val="28"/>
        </w:rPr>
        <w:t>Казахский научно-исследовательский институт</w:t>
      </w:r>
    </w:p>
    <w:p w:rsidR="00F27BD1" w:rsidRPr="00C7480D" w:rsidRDefault="00F27BD1" w:rsidP="00F27BD1">
      <w:pPr>
        <w:spacing w:after="0" w:line="240" w:lineRule="auto"/>
        <w:jc w:val="center"/>
        <w:rPr>
          <w:rFonts w:ascii="Times New Roman" w:hAnsi="Times New Roman" w:cs="Times New Roman"/>
          <w:sz w:val="28"/>
          <w:szCs w:val="28"/>
        </w:rPr>
      </w:pPr>
      <w:r w:rsidRPr="00C7480D">
        <w:rPr>
          <w:rFonts w:ascii="Times New Roman" w:hAnsi="Times New Roman" w:cs="Times New Roman"/>
          <w:b/>
          <w:sz w:val="28"/>
          <w:szCs w:val="28"/>
        </w:rPr>
        <w:t>онкологии и радиологии</w:t>
      </w:r>
    </w:p>
    <w:p w:rsidR="00F27BD1" w:rsidRPr="00C7480D" w:rsidRDefault="00F27BD1" w:rsidP="00F27BD1">
      <w:pPr>
        <w:spacing w:after="0" w:line="240" w:lineRule="auto"/>
        <w:rPr>
          <w:rFonts w:ascii="Times New Roman" w:hAnsi="Times New Roman" w:cs="Times New Roman"/>
          <w:sz w:val="28"/>
          <w:szCs w:val="28"/>
        </w:rPr>
      </w:pPr>
    </w:p>
    <w:p w:rsidR="00F27BD1" w:rsidRPr="00C7480D" w:rsidRDefault="00F27BD1" w:rsidP="00F27BD1">
      <w:pPr>
        <w:spacing w:after="0" w:line="240" w:lineRule="auto"/>
        <w:jc w:val="center"/>
        <w:rPr>
          <w:rFonts w:ascii="Times New Roman" w:hAnsi="Times New Roman" w:cs="Times New Roman"/>
          <w:sz w:val="28"/>
          <w:szCs w:val="28"/>
        </w:rPr>
      </w:pPr>
      <w:r w:rsidRPr="00C7480D">
        <w:rPr>
          <w:noProof/>
          <w:lang w:eastAsia="ru-RU"/>
        </w:rPr>
        <w:drawing>
          <wp:inline distT="0" distB="0" distL="0" distR="0" wp14:anchorId="4037BE89" wp14:editId="359566B6">
            <wp:extent cx="3072810" cy="2828260"/>
            <wp:effectExtent l="0" t="0" r="0" b="0"/>
            <wp:docPr id="2" name="Рисунок 2" descr="http://gazeta-bam.ru/media/cache/03/78/85/85/d4/26/03788585d4264335e1d4185ba310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a-bam.ru/media/cache/03/78/85/85/d4/26/03788585d4264335e1d4185ba310b4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941" cy="2829301"/>
                    </a:xfrm>
                    <a:prstGeom prst="rect">
                      <a:avLst/>
                    </a:prstGeom>
                    <a:noFill/>
                    <a:ln>
                      <a:noFill/>
                    </a:ln>
                  </pic:spPr>
                </pic:pic>
              </a:graphicData>
            </a:graphic>
          </wp:inline>
        </w:drawing>
      </w:r>
    </w:p>
    <w:p w:rsidR="00F27BD1" w:rsidRPr="00C7480D" w:rsidRDefault="00F27BD1" w:rsidP="00F27BD1">
      <w:pPr>
        <w:spacing w:after="0" w:line="240" w:lineRule="auto"/>
        <w:rPr>
          <w:rFonts w:ascii="Times New Roman" w:hAnsi="Times New Roman" w:cs="Times New Roman"/>
          <w:sz w:val="28"/>
          <w:szCs w:val="28"/>
        </w:rPr>
      </w:pPr>
    </w:p>
    <w:p w:rsidR="00F27BD1" w:rsidRPr="000A65AF" w:rsidRDefault="00F27BD1" w:rsidP="00F27BD1">
      <w:pPr>
        <w:spacing w:after="0" w:line="240" w:lineRule="auto"/>
        <w:jc w:val="center"/>
        <w:rPr>
          <w:rFonts w:ascii="Times New Roman" w:hAnsi="Times New Roman" w:cs="Times New Roman"/>
          <w:b/>
          <w:i/>
          <w:sz w:val="40"/>
          <w:szCs w:val="40"/>
        </w:rPr>
      </w:pPr>
      <w:r w:rsidRPr="000A65AF">
        <w:rPr>
          <w:rFonts w:ascii="Times New Roman" w:hAnsi="Times New Roman" w:cs="Times New Roman"/>
          <w:b/>
          <w:i/>
          <w:sz w:val="40"/>
          <w:szCs w:val="40"/>
        </w:rPr>
        <w:t>Комплексный план</w:t>
      </w:r>
    </w:p>
    <w:p w:rsidR="00F27BD1" w:rsidRPr="000A65AF" w:rsidRDefault="00F27BD1" w:rsidP="00F27BD1">
      <w:pPr>
        <w:spacing w:after="0" w:line="240" w:lineRule="auto"/>
        <w:jc w:val="center"/>
        <w:rPr>
          <w:rFonts w:ascii="Times New Roman" w:hAnsi="Times New Roman" w:cs="Times New Roman"/>
          <w:b/>
          <w:i/>
          <w:sz w:val="40"/>
          <w:szCs w:val="40"/>
        </w:rPr>
      </w:pPr>
      <w:r w:rsidRPr="000A65AF">
        <w:rPr>
          <w:rFonts w:ascii="Times New Roman" w:hAnsi="Times New Roman" w:cs="Times New Roman"/>
          <w:b/>
          <w:i/>
          <w:sz w:val="40"/>
          <w:szCs w:val="40"/>
        </w:rPr>
        <w:t>по борьбе с онкологическими заболеваниями</w:t>
      </w:r>
    </w:p>
    <w:p w:rsidR="00F27BD1" w:rsidRPr="000A65AF" w:rsidRDefault="00F27BD1" w:rsidP="00F27BD1">
      <w:pPr>
        <w:spacing w:after="0" w:line="240" w:lineRule="auto"/>
        <w:jc w:val="center"/>
        <w:rPr>
          <w:rFonts w:ascii="Times New Roman" w:hAnsi="Times New Roman" w:cs="Times New Roman"/>
          <w:b/>
          <w:i/>
          <w:sz w:val="40"/>
          <w:szCs w:val="40"/>
        </w:rPr>
      </w:pPr>
      <w:r w:rsidRPr="000A65AF">
        <w:rPr>
          <w:rFonts w:ascii="Times New Roman" w:hAnsi="Times New Roman" w:cs="Times New Roman"/>
          <w:b/>
          <w:i/>
          <w:sz w:val="40"/>
          <w:szCs w:val="40"/>
        </w:rPr>
        <w:t>в Республике Казахстан</w:t>
      </w:r>
    </w:p>
    <w:p w:rsidR="00F27BD1" w:rsidRPr="000A65AF" w:rsidRDefault="00F27BD1" w:rsidP="00F27BD1">
      <w:pPr>
        <w:spacing w:after="0" w:line="240" w:lineRule="auto"/>
        <w:jc w:val="center"/>
        <w:rPr>
          <w:rFonts w:ascii="Times New Roman" w:hAnsi="Times New Roman" w:cs="Times New Roman"/>
          <w:b/>
          <w:i/>
          <w:sz w:val="40"/>
          <w:szCs w:val="40"/>
        </w:rPr>
      </w:pPr>
      <w:r w:rsidRPr="000A65AF">
        <w:rPr>
          <w:rFonts w:ascii="Times New Roman" w:hAnsi="Times New Roman" w:cs="Times New Roman"/>
          <w:b/>
          <w:i/>
          <w:sz w:val="40"/>
          <w:szCs w:val="40"/>
        </w:rPr>
        <w:t>на 2018 -2022 годы</w:t>
      </w:r>
    </w:p>
    <w:p w:rsidR="00F27BD1" w:rsidRDefault="00F27BD1" w:rsidP="00F27BD1">
      <w:pPr>
        <w:spacing w:after="0" w:line="240" w:lineRule="auto"/>
        <w:jc w:val="center"/>
        <w:rPr>
          <w:rFonts w:ascii="Times New Roman" w:hAnsi="Times New Roman" w:cs="Times New Roman"/>
          <w:b/>
          <w:sz w:val="28"/>
          <w:szCs w:val="28"/>
        </w:rPr>
      </w:pPr>
    </w:p>
    <w:p w:rsidR="00A63398" w:rsidRPr="00C7480D" w:rsidRDefault="00A63398" w:rsidP="005D524B">
      <w:pPr>
        <w:spacing w:after="0" w:line="240" w:lineRule="auto"/>
        <w:rPr>
          <w:rFonts w:ascii="Times New Roman" w:hAnsi="Times New Roman" w:cs="Times New Roman"/>
          <w:b/>
          <w:sz w:val="28"/>
          <w:szCs w:val="28"/>
        </w:rPr>
      </w:pPr>
    </w:p>
    <w:p w:rsidR="00715674" w:rsidRPr="00264F5E" w:rsidRDefault="00264F5E" w:rsidP="00264F5E">
      <w:pPr>
        <w:spacing w:after="0" w:line="240" w:lineRule="auto"/>
        <w:jc w:val="center"/>
        <w:rPr>
          <w:rFonts w:ascii="Times New Roman" w:hAnsi="Times New Roman" w:cs="Times New Roman"/>
          <w:sz w:val="28"/>
          <w:szCs w:val="28"/>
        </w:rPr>
      </w:pPr>
      <w:r>
        <w:rPr>
          <w:noProof/>
          <w:lang w:eastAsia="ru-RU"/>
        </w:rPr>
        <w:drawing>
          <wp:inline distT="0" distB="0" distL="0" distR="0">
            <wp:extent cx="3776133" cy="3140710"/>
            <wp:effectExtent l="0" t="0" r="0" b="2540"/>
            <wp:docPr id="3" name="Рисунок 3" descr="https://health.mail.ru/pre_rect1300x0_crop/pic/news/2012/06/07/f3/7a/f37adc21b839f45ca090f43be3f2d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alth.mail.ru/pre_rect1300x0_crop/pic/news/2012/06/07/f3/7a/f37adc21b839f45ca090f43be3f2dd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3421" cy="3146771"/>
                    </a:xfrm>
                    <a:prstGeom prst="rect">
                      <a:avLst/>
                    </a:prstGeom>
                    <a:noFill/>
                    <a:ln>
                      <a:noFill/>
                    </a:ln>
                  </pic:spPr>
                </pic:pic>
              </a:graphicData>
            </a:graphic>
          </wp:inline>
        </w:drawing>
      </w:r>
    </w:p>
    <w:p w:rsidR="00715674" w:rsidRDefault="00715674" w:rsidP="00715674">
      <w:pPr>
        <w:spacing w:after="0" w:line="240" w:lineRule="auto"/>
        <w:rPr>
          <w:rFonts w:ascii="Times New Roman" w:hAnsi="Times New Roman" w:cs="Times New Roman"/>
          <w:b/>
          <w:sz w:val="28"/>
          <w:szCs w:val="28"/>
        </w:rPr>
      </w:pPr>
    </w:p>
    <w:p w:rsidR="00F27BD1" w:rsidRDefault="00715674" w:rsidP="005D524B">
      <w:pPr>
        <w:spacing w:after="0" w:line="240" w:lineRule="auto"/>
        <w:jc w:val="center"/>
        <w:rPr>
          <w:rFonts w:ascii="Times New Roman" w:hAnsi="Times New Roman" w:cs="Times New Roman"/>
          <w:b/>
          <w:sz w:val="28"/>
          <w:szCs w:val="28"/>
        </w:rPr>
        <w:sectPr w:rsidR="00F27BD1" w:rsidSect="00DD159F">
          <w:footerReference w:type="default" r:id="rId11"/>
          <w:pgSz w:w="11906" w:h="16838"/>
          <w:pgMar w:top="1134" w:right="707" w:bottom="1134" w:left="1276"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ascii="Times New Roman" w:hAnsi="Times New Roman" w:cs="Times New Roman"/>
          <w:b/>
          <w:sz w:val="28"/>
          <w:szCs w:val="28"/>
        </w:rPr>
        <w:t>2018 год</w:t>
      </w:r>
    </w:p>
    <w:p w:rsidR="00C7480D" w:rsidRPr="00C7480D" w:rsidRDefault="00C7480D" w:rsidP="00C7480D">
      <w:pPr>
        <w:spacing w:after="0"/>
        <w:jc w:val="both"/>
        <w:rPr>
          <w:rFonts w:ascii="Times New Roman" w:hAnsi="Times New Roman" w:cs="Times New Roman"/>
          <w:sz w:val="24"/>
        </w:rPr>
      </w:pPr>
    </w:p>
    <w:p w:rsidR="00C7480D" w:rsidRPr="00E30332" w:rsidRDefault="00C7480D" w:rsidP="00C7480D">
      <w:pPr>
        <w:shd w:val="clear" w:color="auto" w:fill="DAEEF3" w:themeFill="accent5" w:themeFillTint="33"/>
        <w:spacing w:after="0"/>
        <w:jc w:val="both"/>
        <w:rPr>
          <w:rFonts w:ascii="Times New Roman" w:hAnsi="Times New Roman" w:cs="Times New Roman"/>
          <w:i/>
          <w:sz w:val="32"/>
        </w:rPr>
      </w:pPr>
      <w:r w:rsidRPr="00C7480D">
        <w:rPr>
          <w:rFonts w:ascii="Times New Roman" w:hAnsi="Times New Roman" w:cs="Times New Roman"/>
          <w:i/>
          <w:sz w:val="36"/>
        </w:rPr>
        <w:t>«</w:t>
      </w:r>
      <w:r w:rsidRPr="00E30332">
        <w:rPr>
          <w:rFonts w:ascii="Times New Roman" w:hAnsi="Times New Roman" w:cs="Times New Roman"/>
          <w:i/>
          <w:sz w:val="32"/>
        </w:rPr>
        <w:t>мы должны мыслить масштабно, действовать небольшими шагами, бросать вызо</w:t>
      </w:r>
      <w:r w:rsidR="00752F39" w:rsidRPr="00E30332">
        <w:rPr>
          <w:rFonts w:ascii="Times New Roman" w:hAnsi="Times New Roman" w:cs="Times New Roman"/>
          <w:i/>
          <w:sz w:val="32"/>
        </w:rPr>
        <w:t>в неудачам, перестать говорить</w:t>
      </w:r>
      <w:r w:rsidRPr="00E30332">
        <w:rPr>
          <w:rFonts w:ascii="Times New Roman" w:hAnsi="Times New Roman" w:cs="Times New Roman"/>
          <w:i/>
          <w:sz w:val="32"/>
        </w:rPr>
        <w:t xml:space="preserve"> и начать действовать СЕЙЧАС»</w:t>
      </w:r>
    </w:p>
    <w:p w:rsidR="00C7480D" w:rsidRPr="00E30332" w:rsidRDefault="00C7480D" w:rsidP="00C7480D">
      <w:pPr>
        <w:shd w:val="clear" w:color="auto" w:fill="DAEEF3" w:themeFill="accent5" w:themeFillTint="33"/>
        <w:spacing w:after="0"/>
        <w:jc w:val="both"/>
        <w:rPr>
          <w:rFonts w:ascii="Times New Roman" w:hAnsi="Times New Roman" w:cs="Times New Roman"/>
          <w:sz w:val="32"/>
        </w:rPr>
      </w:pPr>
    </w:p>
    <w:p w:rsidR="00C7480D" w:rsidRPr="00E30332" w:rsidRDefault="00C7480D" w:rsidP="00C7480D">
      <w:pPr>
        <w:shd w:val="clear" w:color="auto" w:fill="DAEEF3" w:themeFill="accent5" w:themeFillTint="33"/>
        <w:spacing w:after="0"/>
        <w:jc w:val="both"/>
        <w:rPr>
          <w:rFonts w:ascii="Times New Roman" w:hAnsi="Times New Roman" w:cs="Times New Roman"/>
          <w:sz w:val="32"/>
        </w:rPr>
      </w:pPr>
      <w:r w:rsidRPr="00E30332">
        <w:rPr>
          <w:rFonts w:ascii="Times New Roman" w:hAnsi="Times New Roman" w:cs="Times New Roman"/>
          <w:sz w:val="32"/>
        </w:rPr>
        <w:t>Люсьен Энгелен</w:t>
      </w:r>
    </w:p>
    <w:p w:rsidR="00F27BD1" w:rsidRPr="00E30332" w:rsidRDefault="00F27BD1" w:rsidP="00C7480D">
      <w:pPr>
        <w:rPr>
          <w:rFonts w:ascii="Times New Roman" w:hAnsi="Times New Roman" w:cs="Times New Roman"/>
          <w:sz w:val="28"/>
        </w:rPr>
      </w:pPr>
    </w:p>
    <w:p w:rsidR="0034144A" w:rsidRDefault="0034144A" w:rsidP="00C7480D">
      <w:pPr>
        <w:rPr>
          <w:rFonts w:ascii="Times New Roman" w:hAnsi="Times New Roman" w:cs="Times New Roman"/>
          <w:sz w:val="28"/>
        </w:rPr>
      </w:pPr>
    </w:p>
    <w:p w:rsidR="00E30332" w:rsidRDefault="00E30332" w:rsidP="00C7480D">
      <w:pPr>
        <w:rPr>
          <w:rFonts w:ascii="Times New Roman" w:hAnsi="Times New Roman" w:cs="Times New Roman"/>
          <w:sz w:val="28"/>
        </w:rPr>
      </w:pPr>
    </w:p>
    <w:p w:rsidR="00E30332" w:rsidRPr="00E30332" w:rsidRDefault="00E30332" w:rsidP="00C7480D">
      <w:pPr>
        <w:rPr>
          <w:rFonts w:ascii="Times New Roman" w:hAnsi="Times New Roman" w:cs="Times New Roman"/>
          <w:sz w:val="28"/>
        </w:rPr>
      </w:pPr>
    </w:p>
    <w:p w:rsidR="0034144A" w:rsidRDefault="0034144A" w:rsidP="0034144A">
      <w:pPr>
        <w:ind w:left="-709"/>
        <w:rPr>
          <w:rFonts w:ascii="Times New Roman" w:hAnsi="Times New Roman" w:cs="Times New Roman"/>
          <w:sz w:val="36"/>
        </w:rPr>
      </w:pPr>
      <w:r>
        <w:rPr>
          <w:rFonts w:ascii="Times New Roman" w:hAnsi="Times New Roman" w:cs="Times New Roman"/>
          <w:noProof/>
          <w:sz w:val="36"/>
          <w:lang w:eastAsia="ru-RU"/>
        </w:rPr>
        <w:drawing>
          <wp:inline distT="0" distB="0" distL="0" distR="0" wp14:anchorId="3EEAC3A1" wp14:editId="4F5FD885">
            <wp:extent cx="6876000" cy="4772964"/>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6000" cy="4772964"/>
                    </a:xfrm>
                    <a:prstGeom prst="rect">
                      <a:avLst/>
                    </a:prstGeom>
                    <a:noFill/>
                    <a:ln>
                      <a:noFill/>
                    </a:ln>
                  </pic:spPr>
                </pic:pic>
              </a:graphicData>
            </a:graphic>
          </wp:inline>
        </w:drawing>
      </w:r>
    </w:p>
    <w:p w:rsidR="00E30332" w:rsidRPr="003E0774" w:rsidRDefault="00C7480D" w:rsidP="003E0774">
      <w:pPr>
        <w:jc w:val="center"/>
        <w:rPr>
          <w:rFonts w:ascii="Times New Roman" w:hAnsi="Times New Roman" w:cs="Times New Roman"/>
          <w:b/>
          <w:i/>
          <w:sz w:val="28"/>
        </w:rPr>
      </w:pPr>
      <w:r w:rsidRPr="00C7480D">
        <w:rPr>
          <w:rFonts w:ascii="Times New Roman" w:hAnsi="Times New Roman" w:cs="Times New Roman"/>
          <w:sz w:val="36"/>
        </w:rPr>
        <w:br w:type="page"/>
      </w:r>
    </w:p>
    <w:p w:rsidR="00C7480D" w:rsidRPr="00E30332" w:rsidRDefault="00C7480D" w:rsidP="00C7480D">
      <w:pPr>
        <w:shd w:val="clear" w:color="auto" w:fill="FBD4B4" w:themeFill="accent6" w:themeFillTint="66"/>
        <w:spacing w:after="0" w:line="240" w:lineRule="auto"/>
        <w:jc w:val="both"/>
        <w:rPr>
          <w:rFonts w:ascii="Times New Roman" w:hAnsi="Times New Roman" w:cs="Times New Roman"/>
          <w:b/>
          <w:i/>
          <w:sz w:val="28"/>
          <w:szCs w:val="28"/>
        </w:rPr>
      </w:pPr>
      <w:r w:rsidRPr="00E30332">
        <w:rPr>
          <w:rFonts w:ascii="Times New Roman" w:hAnsi="Times New Roman" w:cs="Times New Roman"/>
          <w:b/>
          <w:i/>
          <w:sz w:val="28"/>
          <w:szCs w:val="28"/>
        </w:rPr>
        <w:lastRenderedPageBreak/>
        <w:t xml:space="preserve">Основная Цель </w:t>
      </w:r>
    </w:p>
    <w:p w:rsidR="00C7480D" w:rsidRPr="00E30332" w:rsidRDefault="00C7480D" w:rsidP="00C7480D">
      <w:pPr>
        <w:spacing w:after="0" w:line="240" w:lineRule="auto"/>
        <w:jc w:val="both"/>
        <w:rPr>
          <w:rFonts w:ascii="Times New Roman" w:hAnsi="Times New Roman" w:cs="Times New Roman"/>
          <w:sz w:val="28"/>
          <w:szCs w:val="28"/>
        </w:rPr>
      </w:pPr>
    </w:p>
    <w:p w:rsidR="00C7480D" w:rsidRPr="00E30332" w:rsidRDefault="00C7480D" w:rsidP="0042640B">
      <w:pPr>
        <w:spacing w:after="0" w:line="240" w:lineRule="auto"/>
        <w:ind w:firstLine="567"/>
        <w:jc w:val="both"/>
        <w:rPr>
          <w:rFonts w:ascii="Times New Roman" w:hAnsi="Times New Roman" w:cs="Times New Roman"/>
          <w:b/>
          <w:sz w:val="28"/>
          <w:szCs w:val="28"/>
        </w:rPr>
      </w:pPr>
      <w:r w:rsidRPr="00E30332">
        <w:rPr>
          <w:rFonts w:ascii="Times New Roman" w:hAnsi="Times New Roman" w:cs="Times New Roman"/>
          <w:b/>
          <w:sz w:val="28"/>
          <w:szCs w:val="28"/>
        </w:rPr>
        <w:t xml:space="preserve">Основная Цель при реализации Комплексного плана по борьбе с онкологическими заболеваниями в Республике Казахстан (на 2018 -2022 годы) </w:t>
      </w:r>
      <w:r w:rsidR="00752F39" w:rsidRPr="00E30332">
        <w:rPr>
          <w:rFonts w:ascii="Times New Roman" w:hAnsi="Times New Roman" w:cs="Times New Roman"/>
          <w:b/>
          <w:sz w:val="28"/>
          <w:szCs w:val="28"/>
        </w:rPr>
        <w:t>–</w:t>
      </w:r>
      <w:r w:rsidRPr="00E30332">
        <w:rPr>
          <w:rFonts w:ascii="Times New Roman" w:hAnsi="Times New Roman" w:cs="Times New Roman"/>
          <w:b/>
          <w:sz w:val="28"/>
          <w:szCs w:val="28"/>
        </w:rPr>
        <w:t xml:space="preserve"> </w:t>
      </w:r>
      <w:r w:rsidR="002F7EE0">
        <w:rPr>
          <w:rFonts w:ascii="Times New Roman" w:hAnsi="Times New Roman" w:cs="Times New Roman"/>
          <w:b/>
          <w:sz w:val="28"/>
          <w:szCs w:val="28"/>
        </w:rPr>
        <w:t>снижение бремени злокачественных новообразований.</w:t>
      </w:r>
    </w:p>
    <w:p w:rsidR="00C7480D" w:rsidRPr="00E30332" w:rsidRDefault="00C7480D" w:rsidP="00C7480D">
      <w:pPr>
        <w:spacing w:after="0" w:line="240" w:lineRule="auto"/>
        <w:jc w:val="both"/>
        <w:rPr>
          <w:rFonts w:ascii="Times New Roman" w:hAnsi="Times New Roman" w:cs="Times New Roman"/>
          <w:b/>
          <w:i/>
          <w:sz w:val="28"/>
        </w:rPr>
      </w:pPr>
    </w:p>
    <w:p w:rsidR="00C7480D" w:rsidRPr="00E30332" w:rsidRDefault="00C7480D" w:rsidP="00C7480D">
      <w:pPr>
        <w:shd w:val="clear" w:color="auto" w:fill="FBD4B4" w:themeFill="accent6" w:themeFillTint="66"/>
        <w:spacing w:after="0" w:line="240" w:lineRule="auto"/>
        <w:jc w:val="both"/>
        <w:rPr>
          <w:rFonts w:ascii="Times New Roman" w:hAnsi="Times New Roman" w:cs="Times New Roman"/>
          <w:b/>
          <w:i/>
          <w:sz w:val="28"/>
        </w:rPr>
      </w:pPr>
      <w:r w:rsidRPr="00E30332">
        <w:rPr>
          <w:rFonts w:ascii="Times New Roman" w:hAnsi="Times New Roman" w:cs="Times New Roman"/>
          <w:b/>
          <w:i/>
          <w:sz w:val="28"/>
        </w:rPr>
        <w:t>Введение</w:t>
      </w:r>
    </w:p>
    <w:p w:rsidR="00C7480D" w:rsidRPr="00C7480D" w:rsidRDefault="00C7480D" w:rsidP="00C7480D">
      <w:pPr>
        <w:shd w:val="clear" w:color="auto" w:fill="FFFFFF" w:themeFill="background1"/>
        <w:spacing w:after="0" w:line="240" w:lineRule="auto"/>
        <w:jc w:val="both"/>
        <w:rPr>
          <w:rFonts w:ascii="Times New Roman" w:hAnsi="Times New Roman" w:cs="Times New Roman"/>
          <w:i/>
          <w:sz w:val="28"/>
          <w:szCs w:val="28"/>
        </w:rPr>
      </w:pPr>
    </w:p>
    <w:p w:rsidR="00C7480D" w:rsidRPr="00C7480D" w:rsidRDefault="00715674" w:rsidP="0042640B">
      <w:pPr>
        <w:shd w:val="clear" w:color="auto" w:fill="DAEEF3" w:themeFill="accent5" w:themeFillTint="33"/>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Рак</w:t>
      </w:r>
      <w:r w:rsidR="00C7480D" w:rsidRPr="00C748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7480D" w:rsidRPr="00C7480D">
        <w:rPr>
          <w:rFonts w:ascii="Times New Roman" w:hAnsi="Times New Roman" w:cs="Times New Roman"/>
          <w:i/>
          <w:sz w:val="28"/>
          <w:szCs w:val="28"/>
        </w:rPr>
        <w:t xml:space="preserve">можно </w:t>
      </w:r>
      <w:r w:rsidR="009A33A0">
        <w:rPr>
          <w:rFonts w:ascii="Times New Roman" w:hAnsi="Times New Roman" w:cs="Times New Roman"/>
          <w:i/>
          <w:sz w:val="28"/>
          <w:szCs w:val="28"/>
        </w:rPr>
        <w:t>предотвратить</w:t>
      </w:r>
      <w:r w:rsidR="00C7480D" w:rsidRPr="00C7480D">
        <w:rPr>
          <w:rFonts w:ascii="Times New Roman" w:hAnsi="Times New Roman" w:cs="Times New Roman"/>
          <w:i/>
          <w:sz w:val="28"/>
          <w:szCs w:val="28"/>
        </w:rPr>
        <w:t xml:space="preserve">. </w:t>
      </w:r>
    </w:p>
    <w:p w:rsidR="00C7480D" w:rsidRPr="00C7480D" w:rsidRDefault="00C7480D" w:rsidP="0042640B">
      <w:pPr>
        <w:shd w:val="clear" w:color="auto" w:fill="DAEEF3" w:themeFill="accent5" w:themeFillTint="33"/>
        <w:spacing w:after="0" w:line="240" w:lineRule="auto"/>
        <w:ind w:firstLine="567"/>
        <w:jc w:val="both"/>
        <w:rPr>
          <w:rFonts w:ascii="Times New Roman" w:hAnsi="Times New Roman" w:cs="Times New Roman"/>
          <w:i/>
          <w:sz w:val="28"/>
          <w:szCs w:val="28"/>
        </w:rPr>
      </w:pPr>
      <w:r w:rsidRPr="00C7480D">
        <w:rPr>
          <w:rFonts w:ascii="Times New Roman" w:hAnsi="Times New Roman" w:cs="Times New Roman"/>
          <w:i/>
          <w:sz w:val="28"/>
          <w:szCs w:val="28"/>
        </w:rPr>
        <w:t xml:space="preserve">Многие виды онкологических </w:t>
      </w:r>
      <w:r w:rsidR="00715674">
        <w:rPr>
          <w:rFonts w:ascii="Times New Roman" w:hAnsi="Times New Roman" w:cs="Times New Roman"/>
          <w:i/>
          <w:sz w:val="28"/>
          <w:szCs w:val="28"/>
        </w:rPr>
        <w:t>заболеваний можно предотвратить, а другие</w:t>
      </w:r>
      <w:r w:rsidRPr="00C7480D">
        <w:rPr>
          <w:rFonts w:ascii="Times New Roman" w:hAnsi="Times New Roman" w:cs="Times New Roman"/>
          <w:i/>
          <w:sz w:val="28"/>
          <w:szCs w:val="28"/>
        </w:rPr>
        <w:t xml:space="preserve"> </w:t>
      </w:r>
      <w:r w:rsidR="00715674">
        <w:rPr>
          <w:rFonts w:ascii="Times New Roman" w:hAnsi="Times New Roman" w:cs="Times New Roman"/>
          <w:i/>
          <w:sz w:val="28"/>
          <w:szCs w:val="28"/>
        </w:rPr>
        <w:t>воз</w:t>
      </w:r>
      <w:r w:rsidRPr="00C7480D">
        <w:rPr>
          <w:rFonts w:ascii="Times New Roman" w:hAnsi="Times New Roman" w:cs="Times New Roman"/>
          <w:i/>
          <w:sz w:val="28"/>
          <w:szCs w:val="28"/>
        </w:rPr>
        <w:t xml:space="preserve">можно обнаружить на ранней стадии их развития и </w:t>
      </w:r>
      <w:r w:rsidR="00715674">
        <w:rPr>
          <w:rFonts w:ascii="Times New Roman" w:hAnsi="Times New Roman" w:cs="Times New Roman"/>
          <w:i/>
          <w:sz w:val="28"/>
          <w:szCs w:val="28"/>
        </w:rPr>
        <w:t xml:space="preserve">эффективно </w:t>
      </w:r>
      <w:r w:rsidRPr="00C7480D">
        <w:rPr>
          <w:rFonts w:ascii="Times New Roman" w:hAnsi="Times New Roman" w:cs="Times New Roman"/>
          <w:i/>
          <w:sz w:val="28"/>
          <w:szCs w:val="28"/>
        </w:rPr>
        <w:t>лечить. Даже на поздней стадии рака боль можно снизить, прогрессирование болезни можно замедлить, а пациентам и их семьям можно помочь с этим справиться.  (Борьба против рака: Знание в действие: Руководство ВОЗ по эффективным программам; Модуль 6, 2015г</w:t>
      </w:r>
      <w:r w:rsidR="00D352E2">
        <w:rPr>
          <w:rFonts w:ascii="Times New Roman" w:hAnsi="Times New Roman" w:cs="Times New Roman"/>
          <w:i/>
          <w:sz w:val="28"/>
          <w:szCs w:val="28"/>
        </w:rPr>
        <w:t>.</w:t>
      </w:r>
      <w:r w:rsidRPr="00C7480D">
        <w:rPr>
          <w:rFonts w:ascii="Times New Roman" w:hAnsi="Times New Roman" w:cs="Times New Roman"/>
          <w:i/>
          <w:sz w:val="28"/>
          <w:szCs w:val="28"/>
        </w:rPr>
        <w:t>)</w:t>
      </w:r>
    </w:p>
    <w:p w:rsidR="00C7480D" w:rsidRPr="00C7480D" w:rsidRDefault="00C7480D" w:rsidP="00C7480D">
      <w:pPr>
        <w:spacing w:after="0" w:line="240" w:lineRule="auto"/>
        <w:ind w:firstLine="567"/>
        <w:jc w:val="both"/>
        <w:rPr>
          <w:rFonts w:ascii="Times New Roman" w:hAnsi="Times New Roman" w:cs="Times New Roman"/>
          <w:sz w:val="28"/>
          <w:szCs w:val="28"/>
        </w:rPr>
      </w:pPr>
    </w:p>
    <w:p w:rsidR="00715674"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Среди причин смертности населения Казахстана смертность от онкологических заболеваний занимает второе место. Ежегодно рак уносит 15 000 жизней. Как результат, наша страна столкнулась с эпидемиологическим кризисом, вызванным ростом частоты возникновения злокачественных новообразований (далее - ЗН) и смертности в добавление к растущему числу пациентов, живущих с онкологическими заболеваниями. </w:t>
      </w:r>
    </w:p>
    <w:p w:rsidR="00C7480D" w:rsidRPr="00C7480D" w:rsidRDefault="00C7480D" w:rsidP="00C7480D">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rPr>
        <w:t>В Республике Казахстан показатель онкологической заболеваемости увеличился с 181, 2 (в 1999 году) до 206,8 на 100 000 населения в 2016 году. Уровни заболеваемости в северо-восточных областях превышают республиканские показатели в 1,5 раза. И, учитывая увеличение ожидаемой продолжительности жизни населения в целом, этот показатель будет расти в последующие годы.</w:t>
      </w:r>
    </w:p>
    <w:p w:rsidR="00C7480D" w:rsidRPr="00C7480D" w:rsidRDefault="00C7480D" w:rsidP="00C7480D">
      <w:pPr>
        <w:spacing w:after="0" w:line="240" w:lineRule="auto"/>
        <w:ind w:firstLine="567"/>
        <w:jc w:val="both"/>
        <w:rPr>
          <w:rFonts w:ascii="Times New Roman" w:hAnsi="Times New Roman" w:cs="Times New Roman"/>
          <w:sz w:val="28"/>
          <w:szCs w:val="28"/>
          <w:lang w:val="kk-KZ"/>
        </w:rPr>
      </w:pPr>
    </w:p>
    <w:p w:rsidR="00C7480D" w:rsidRPr="00C7480D" w:rsidRDefault="00C7480D" w:rsidP="00E30332">
      <w:pPr>
        <w:spacing w:after="0" w:line="240" w:lineRule="auto"/>
        <w:jc w:val="center"/>
        <w:rPr>
          <w:rFonts w:ascii="Times New Roman" w:hAnsi="Times New Roman" w:cs="Times New Roman"/>
          <w:sz w:val="28"/>
          <w:szCs w:val="28"/>
          <w:lang w:val="kk-KZ"/>
        </w:rPr>
      </w:pPr>
      <w:r w:rsidRPr="00C7480D">
        <w:rPr>
          <w:noProof/>
          <w:lang w:eastAsia="ru-RU"/>
        </w:rPr>
        <w:drawing>
          <wp:inline distT="0" distB="0" distL="0" distR="0" wp14:anchorId="797B24B8" wp14:editId="043C9C56">
            <wp:extent cx="5593647" cy="3024000"/>
            <wp:effectExtent l="0" t="0" r="7620" b="5080"/>
            <wp:docPr id="1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13">
                      <a:extLst>
                        <a:ext uri="{28A0092B-C50C-407E-A947-70E740481C1C}">
                          <a14:useLocalDpi xmlns:a14="http://schemas.microsoft.com/office/drawing/2010/main" val="0"/>
                        </a:ext>
                      </a:extLst>
                    </a:blip>
                    <a:srcRect r="8167" b="3378"/>
                    <a:stretch>
                      <a:fillRect/>
                    </a:stretch>
                  </pic:blipFill>
                  <pic:spPr bwMode="auto">
                    <a:xfrm>
                      <a:off x="0" y="0"/>
                      <a:ext cx="5593647" cy="3024000"/>
                    </a:xfrm>
                    <a:prstGeom prst="rect">
                      <a:avLst/>
                    </a:prstGeom>
                    <a:noFill/>
                    <a:ln>
                      <a:noFill/>
                    </a:ln>
                    <a:extLst/>
                  </pic:spPr>
                </pic:pic>
              </a:graphicData>
            </a:graphic>
          </wp:inline>
        </w:drawing>
      </w:r>
    </w:p>
    <w:p w:rsidR="00C7480D" w:rsidRPr="00C7480D" w:rsidRDefault="00C7480D" w:rsidP="00C7480D">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lang w:val="kk-KZ"/>
        </w:rPr>
        <w:lastRenderedPageBreak/>
        <w:t xml:space="preserve">В структуре онкологической заболеваемости первое ранговое место занимает рак молочной железы (12,3%); второе – рак легкого (11,4%); третье – рак </w:t>
      </w:r>
      <w:r w:rsidR="00831454">
        <w:rPr>
          <w:rFonts w:ascii="Times New Roman" w:hAnsi="Times New Roman" w:cs="Times New Roman"/>
          <w:sz w:val="28"/>
          <w:szCs w:val="28"/>
          <w:lang w:val="kk-KZ"/>
        </w:rPr>
        <w:t>желудка</w:t>
      </w:r>
      <w:r w:rsidRPr="00C7480D">
        <w:rPr>
          <w:rFonts w:ascii="Times New Roman" w:hAnsi="Times New Roman" w:cs="Times New Roman"/>
          <w:sz w:val="28"/>
          <w:szCs w:val="28"/>
          <w:lang w:val="kk-KZ"/>
        </w:rPr>
        <w:t xml:space="preserve"> (8,5%).</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lang w:val="kk-KZ"/>
        </w:rPr>
        <w:t>С</w:t>
      </w:r>
      <w:r w:rsidRPr="00C7480D">
        <w:rPr>
          <w:rFonts w:ascii="Times New Roman" w:hAnsi="Times New Roman" w:cs="Times New Roman"/>
          <w:sz w:val="28"/>
          <w:szCs w:val="28"/>
        </w:rPr>
        <w:t>и</w:t>
      </w:r>
      <w:r w:rsidR="00D352E2">
        <w:rPr>
          <w:rFonts w:ascii="Times New Roman" w:hAnsi="Times New Roman" w:cs="Times New Roman"/>
          <w:sz w:val="28"/>
          <w:szCs w:val="28"/>
          <w:lang w:val="kk-KZ"/>
        </w:rPr>
        <w:t>туация с онкологич</w:t>
      </w:r>
      <w:r w:rsidRPr="00C7480D">
        <w:rPr>
          <w:rFonts w:ascii="Times New Roman" w:hAnsi="Times New Roman" w:cs="Times New Roman"/>
          <w:sz w:val="28"/>
          <w:szCs w:val="28"/>
          <w:lang w:val="kk-KZ"/>
        </w:rPr>
        <w:t>ескими заболеваниями</w:t>
      </w:r>
      <w:r w:rsidRPr="00C7480D">
        <w:rPr>
          <w:rFonts w:ascii="Times New Roman" w:hAnsi="Times New Roman" w:cs="Times New Roman"/>
          <w:sz w:val="28"/>
          <w:szCs w:val="28"/>
        </w:rPr>
        <w:t xml:space="preserve"> прибрела характер общенациональной стратегии. В Послании Президента Республики Казахстан Н.А. Назарбаева народу Казахстана от 10 января 2018 года «Новые возможности развития в условиях четвертой промышленной революции» указано на необходимость развития современного здравоохранения, с преобладанием профилактического направления и переходом от малоэффективной и затратной политики диспансеризации к управлению основными хроническими заболеваниями с применением дистанционной диагностики, а также амбулаторного лечения. Для решение этих задач была поручена разработка и реализация «Комплексного плана по борьбе с онкологическими заболеваниями в Республике Казахстан», а также реализация проекта создания Национального научного онкологического центра (далее - ННОЦ), в соответствии с последними международными стандартами в области лечения и исследования онкологических заболеваний, функционирующего по программе интегративной онкологии, охватывающий управление полного спектра компонентов комплексного лечения рака.  </w:t>
      </w:r>
    </w:p>
    <w:p w:rsidR="00C7480D" w:rsidRPr="00C7480D" w:rsidRDefault="00C7480D" w:rsidP="00752F39">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Установление основных целей в области борьбы с раком и подготовка соответствующих рекомендаций должны нести многоотраслевой характер и включать в себя широкий ряд вопросов, таких как координация определения и поддержания в обновленном виде всех диагностических и терапевтических стандартов для всех типов рака, изменение услуг, связанных с онкологией, которые необходимо включить в  Обязательную систему медицинского страхования (далее – ОСМС), профессиональное обучение работников здравоохранения, продвижение научного исследования, укрепление здоровья населения, а также инициирующие действия в профилакти</w:t>
      </w:r>
      <w:r w:rsidR="00752F39">
        <w:rPr>
          <w:rFonts w:ascii="Times New Roman" w:hAnsi="Times New Roman" w:cs="Times New Roman"/>
          <w:sz w:val="28"/>
          <w:szCs w:val="28"/>
        </w:rPr>
        <w:t xml:space="preserve">ке рака и борьбе с ЗН. </w:t>
      </w:r>
      <w:r w:rsidRPr="00C7480D">
        <w:rPr>
          <w:rFonts w:ascii="Times New Roman" w:hAnsi="Times New Roman" w:cs="Times New Roman"/>
          <w:sz w:val="28"/>
          <w:szCs w:val="28"/>
        </w:rPr>
        <w:t>В то же время, медицинские университеты должны подготовить программу для координаторов онкологической помощи, особенно в области общественного здравоохранения.</w:t>
      </w:r>
    </w:p>
    <w:p w:rsidR="00C7480D" w:rsidRPr="00C7480D" w:rsidRDefault="001851FF" w:rsidP="00C748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с</w:t>
      </w:r>
      <w:r w:rsidR="00C7480D" w:rsidRPr="00C7480D">
        <w:rPr>
          <w:rFonts w:ascii="Times New Roman" w:hAnsi="Times New Roman" w:cs="Times New Roman"/>
          <w:sz w:val="28"/>
          <w:szCs w:val="28"/>
        </w:rPr>
        <w:t xml:space="preserve">овременная система здравоохранения Республики Казахстан претерпевает глобальные изменения, </w:t>
      </w:r>
      <w:r>
        <w:rPr>
          <w:rFonts w:ascii="Times New Roman" w:hAnsi="Times New Roman" w:cs="Times New Roman"/>
          <w:sz w:val="28"/>
          <w:szCs w:val="28"/>
        </w:rPr>
        <w:t>которые формируют</w:t>
      </w:r>
      <w:r w:rsidR="00C7480D" w:rsidRPr="00C7480D">
        <w:rPr>
          <w:rFonts w:ascii="Times New Roman" w:hAnsi="Times New Roman" w:cs="Times New Roman"/>
          <w:sz w:val="28"/>
          <w:szCs w:val="28"/>
        </w:rPr>
        <w:t xml:space="preserve"> принципиально </w:t>
      </w:r>
      <w:r w:rsidR="00C7480D" w:rsidRPr="00C7480D">
        <w:rPr>
          <w:rFonts w:ascii="Times New Roman" w:hAnsi="Times New Roman" w:cs="Times New Roman"/>
          <w:b/>
          <w:sz w:val="28"/>
          <w:szCs w:val="28"/>
        </w:rPr>
        <w:t>новые вызовы для общества и медицинских работников</w:t>
      </w:r>
      <w:r w:rsidR="00C7480D" w:rsidRPr="00C7480D">
        <w:rPr>
          <w:rFonts w:ascii="Times New Roman" w:hAnsi="Times New Roman" w:cs="Times New Roman"/>
          <w:sz w:val="28"/>
          <w:szCs w:val="28"/>
        </w:rPr>
        <w:t xml:space="preserve"> </w:t>
      </w:r>
      <w:r w:rsidR="00C7480D" w:rsidRPr="00C7480D">
        <w:rPr>
          <w:rFonts w:ascii="Times New Roman" w:hAnsi="Times New Roman" w:cs="Times New Roman"/>
          <w:b/>
          <w:sz w:val="28"/>
          <w:szCs w:val="28"/>
        </w:rPr>
        <w:t>по борьбе с раком</w:t>
      </w:r>
      <w:r w:rsidR="00C7480D" w:rsidRPr="00C7480D">
        <w:rPr>
          <w:rFonts w:ascii="Times New Roman" w:hAnsi="Times New Roman" w:cs="Times New Roman"/>
          <w:sz w:val="28"/>
          <w:szCs w:val="28"/>
        </w:rPr>
        <w:t>:</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-повышение осведомленности об основных канцерогенных факторах непосредственно через образование детей и подростков, учителей и воспитателей;</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-солидарная ответственность и активное участие населения в профилактических противораковых мероприятиях;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внедрение персонализированной диагностики и лечения рака;</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-обеспечение мультидисциплинарного подхода оказании онкологической помощи в условиях многопрофильных клиник </w:t>
      </w:r>
      <w:r w:rsidR="00752F39" w:rsidRPr="00C7480D">
        <w:rPr>
          <w:rFonts w:ascii="Times New Roman" w:hAnsi="Times New Roman" w:cs="Times New Roman"/>
          <w:sz w:val="28"/>
          <w:szCs w:val="28"/>
        </w:rPr>
        <w:t>в системе ОСМС</w:t>
      </w:r>
      <w:r w:rsidRPr="00C7480D">
        <w:rPr>
          <w:rFonts w:ascii="Times New Roman" w:hAnsi="Times New Roman" w:cs="Times New Roman"/>
          <w:sz w:val="28"/>
          <w:szCs w:val="28"/>
        </w:rPr>
        <w:t>;</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-активное внедрение IT-технологий (возможностей телемедицины, «искусственного интеллекта» т.д.);</w:t>
      </w:r>
    </w:p>
    <w:p w:rsidR="00C7480D" w:rsidRPr="00C7480D" w:rsidRDefault="00C7480D" w:rsidP="00C7480D">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rPr>
        <w:t>- продвижение научных исследований в онкологии.</w:t>
      </w:r>
    </w:p>
    <w:p w:rsidR="00C7480D" w:rsidRDefault="00C7480D" w:rsidP="00C7480D">
      <w:pPr>
        <w:spacing w:after="0" w:line="240" w:lineRule="auto"/>
        <w:ind w:firstLine="567"/>
        <w:jc w:val="both"/>
        <w:rPr>
          <w:rFonts w:ascii="Times New Roman" w:hAnsi="Times New Roman" w:cs="Times New Roman"/>
          <w:sz w:val="24"/>
        </w:rPr>
      </w:pPr>
      <w:r w:rsidRPr="00C7480D">
        <w:rPr>
          <w:rFonts w:ascii="Times New Roman" w:hAnsi="Times New Roman" w:cs="Times New Roman"/>
          <w:sz w:val="28"/>
          <w:szCs w:val="28"/>
        </w:rPr>
        <w:lastRenderedPageBreak/>
        <w:t>Комплексный план по борьбе с онкологическими заболеваниями в Республике Казахстан (далее - План) был разработан в качестве пятилетней стратегии, способной провести ключевые изменения, необходимые для снижения частоты возникновения рака, увеличения выживаемость при раке.</w:t>
      </w:r>
      <w:r w:rsidRPr="00C7480D">
        <w:rPr>
          <w:rFonts w:ascii="Times New Roman" w:hAnsi="Times New Roman" w:cs="Times New Roman"/>
          <w:sz w:val="24"/>
        </w:rPr>
        <w:t xml:space="preserve"> </w:t>
      </w:r>
    </w:p>
    <w:p w:rsidR="00C7480D" w:rsidRPr="00C7480D" w:rsidRDefault="00C7480D" w:rsidP="00C7480D">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rPr>
        <w:t>Опыт в других странах демонстрирует, что согласованное осуществление аналогичных п</w:t>
      </w:r>
      <w:r w:rsidRPr="00C7480D">
        <w:rPr>
          <w:rFonts w:ascii="Times New Roman" w:hAnsi="Times New Roman" w:cs="Times New Roman"/>
          <w:sz w:val="28"/>
          <w:szCs w:val="28"/>
          <w:lang w:val="kk-KZ"/>
        </w:rPr>
        <w:t>ланов</w:t>
      </w:r>
      <w:r w:rsidRPr="00C7480D">
        <w:rPr>
          <w:rFonts w:ascii="Times New Roman" w:hAnsi="Times New Roman" w:cs="Times New Roman"/>
          <w:sz w:val="28"/>
          <w:szCs w:val="28"/>
        </w:rPr>
        <w:t xml:space="preserve"> может достичь целей, изложенных в них; и </w:t>
      </w:r>
      <w:r w:rsidR="001851FF">
        <w:rPr>
          <w:rFonts w:ascii="Times New Roman" w:hAnsi="Times New Roman" w:cs="Times New Roman"/>
          <w:sz w:val="28"/>
          <w:szCs w:val="28"/>
        </w:rPr>
        <w:t>позволяет повысить</w:t>
      </w:r>
      <w:r w:rsidRPr="00C7480D">
        <w:rPr>
          <w:rFonts w:ascii="Times New Roman" w:hAnsi="Times New Roman" w:cs="Times New Roman"/>
          <w:sz w:val="28"/>
          <w:szCs w:val="28"/>
        </w:rPr>
        <w:t xml:space="preserve"> эффективность онкологической помощи в </w:t>
      </w:r>
      <w:r w:rsidRPr="00C7480D">
        <w:rPr>
          <w:rFonts w:ascii="Times New Roman" w:hAnsi="Times New Roman" w:cs="Times New Roman"/>
          <w:sz w:val="28"/>
          <w:szCs w:val="28"/>
          <w:lang w:val="kk-KZ"/>
        </w:rPr>
        <w:t>Казахстане</w:t>
      </w:r>
      <w:r w:rsidRPr="00C7480D">
        <w:rPr>
          <w:rFonts w:ascii="Times New Roman" w:hAnsi="Times New Roman" w:cs="Times New Roman"/>
          <w:sz w:val="28"/>
          <w:szCs w:val="28"/>
        </w:rPr>
        <w:t>.</w:t>
      </w:r>
    </w:p>
    <w:p w:rsidR="00C7480D" w:rsidRPr="00C7480D" w:rsidRDefault="00C7480D" w:rsidP="00C7480D">
      <w:pPr>
        <w:spacing w:after="0" w:line="240" w:lineRule="auto"/>
        <w:ind w:firstLine="567"/>
        <w:jc w:val="both"/>
        <w:rPr>
          <w:rFonts w:ascii="Times New Roman" w:hAnsi="Times New Roman" w:cs="Times New Roman"/>
          <w:b/>
          <w:i/>
          <w:sz w:val="28"/>
          <w:szCs w:val="28"/>
        </w:rPr>
      </w:pPr>
    </w:p>
    <w:p w:rsidR="00C7480D" w:rsidRPr="00C7480D" w:rsidRDefault="00383047" w:rsidP="00C7480D">
      <w:pPr>
        <w:shd w:val="clear" w:color="auto" w:fill="FBD4B4" w:themeFill="accent6" w:themeFillTint="66"/>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Международная ситуация, о</w:t>
      </w:r>
      <w:r w:rsidR="00C7480D" w:rsidRPr="00C7480D">
        <w:rPr>
          <w:rFonts w:ascii="Times New Roman" w:hAnsi="Times New Roman" w:cs="Times New Roman"/>
          <w:b/>
          <w:i/>
          <w:sz w:val="28"/>
          <w:szCs w:val="28"/>
        </w:rPr>
        <w:t>рганизация системы онколо</w:t>
      </w:r>
      <w:r w:rsidR="000A3422">
        <w:rPr>
          <w:rFonts w:ascii="Times New Roman" w:hAnsi="Times New Roman" w:cs="Times New Roman"/>
          <w:b/>
          <w:i/>
          <w:sz w:val="28"/>
          <w:szCs w:val="28"/>
        </w:rPr>
        <w:t>гической помощи (мировой опыт)</w:t>
      </w:r>
    </w:p>
    <w:p w:rsidR="00E30332" w:rsidRDefault="00383047" w:rsidP="00383047">
      <w:pPr>
        <w:spacing w:after="0" w:line="240" w:lineRule="auto"/>
        <w:ind w:firstLine="567"/>
        <w:jc w:val="both"/>
        <w:rPr>
          <w:rFonts w:ascii="Times New Roman" w:hAnsi="Times New Roman" w:cs="Times New Roman"/>
          <w:sz w:val="28"/>
          <w:szCs w:val="28"/>
        </w:rPr>
      </w:pPr>
      <w:r w:rsidRPr="00383047">
        <w:rPr>
          <w:rFonts w:ascii="Times New Roman" w:hAnsi="Times New Roman" w:cs="Times New Roman"/>
          <w:sz w:val="28"/>
          <w:szCs w:val="28"/>
        </w:rPr>
        <w:t>Под эгидой ВОЗ в журнале Cancer Epidemiology в 2016 году было опубликовано новое исследование</w:t>
      </w:r>
      <w:r>
        <w:rPr>
          <w:rFonts w:ascii="Times New Roman" w:hAnsi="Times New Roman" w:cs="Times New Roman"/>
          <w:sz w:val="28"/>
          <w:szCs w:val="28"/>
        </w:rPr>
        <w:t xml:space="preserve">, </w:t>
      </w:r>
      <w:r w:rsidRPr="00383047">
        <w:rPr>
          <w:rFonts w:ascii="Times New Roman" w:hAnsi="Times New Roman" w:cs="Times New Roman"/>
          <w:sz w:val="28"/>
          <w:szCs w:val="28"/>
        </w:rPr>
        <w:t xml:space="preserve">в </w:t>
      </w:r>
      <w:r>
        <w:rPr>
          <w:rFonts w:ascii="Times New Roman" w:hAnsi="Times New Roman" w:cs="Times New Roman"/>
          <w:sz w:val="28"/>
          <w:szCs w:val="28"/>
        </w:rPr>
        <w:t>ко</w:t>
      </w:r>
      <w:r w:rsidRPr="00383047">
        <w:rPr>
          <w:rFonts w:ascii="Times New Roman" w:hAnsi="Times New Roman" w:cs="Times New Roman"/>
          <w:sz w:val="28"/>
          <w:szCs w:val="28"/>
        </w:rPr>
        <w:t>то</w:t>
      </w:r>
      <w:r>
        <w:rPr>
          <w:rFonts w:ascii="Times New Roman" w:hAnsi="Times New Roman" w:cs="Times New Roman"/>
          <w:sz w:val="28"/>
          <w:szCs w:val="28"/>
        </w:rPr>
        <w:t>ро</w:t>
      </w:r>
      <w:r w:rsidRPr="00383047">
        <w:rPr>
          <w:rFonts w:ascii="Times New Roman" w:hAnsi="Times New Roman" w:cs="Times New Roman"/>
          <w:sz w:val="28"/>
          <w:szCs w:val="28"/>
        </w:rPr>
        <w:t xml:space="preserve">м представлена информация о потерях из-за онкологических заболеваний и преждевременной смертности от рака в нескольких крупных странах с переходной экономикой.  </w:t>
      </w:r>
    </w:p>
    <w:p w:rsidR="00E30332" w:rsidRDefault="00383047" w:rsidP="00383047">
      <w:pPr>
        <w:spacing w:after="0" w:line="240" w:lineRule="auto"/>
        <w:ind w:firstLine="567"/>
        <w:jc w:val="both"/>
        <w:rPr>
          <w:rFonts w:ascii="Times New Roman" w:hAnsi="Times New Roman" w:cs="Times New Roman"/>
          <w:sz w:val="28"/>
          <w:szCs w:val="28"/>
        </w:rPr>
      </w:pPr>
      <w:r w:rsidRPr="00383047">
        <w:rPr>
          <w:rFonts w:ascii="Times New Roman" w:hAnsi="Times New Roman" w:cs="Times New Roman"/>
          <w:sz w:val="28"/>
          <w:szCs w:val="28"/>
        </w:rPr>
        <w:t xml:space="preserve">Самые большие экономические потери в результате утраты работоспособности из-за онкологических заболеваний в Китае: это 28 млрд. долларов в год. Население </w:t>
      </w:r>
      <w:r w:rsidR="00E30332">
        <w:rPr>
          <w:rFonts w:ascii="Times New Roman" w:hAnsi="Times New Roman" w:cs="Times New Roman"/>
          <w:sz w:val="28"/>
          <w:szCs w:val="28"/>
        </w:rPr>
        <w:t>Китая</w:t>
      </w:r>
      <w:r w:rsidRPr="00383047">
        <w:rPr>
          <w:rFonts w:ascii="Times New Roman" w:hAnsi="Times New Roman" w:cs="Times New Roman"/>
          <w:sz w:val="28"/>
          <w:szCs w:val="28"/>
        </w:rPr>
        <w:t xml:space="preserve"> чаще всего умирает от рака печени. Этот вид рака, так же как </w:t>
      </w:r>
      <w:r w:rsidR="00E30332">
        <w:rPr>
          <w:rFonts w:ascii="Times New Roman" w:hAnsi="Times New Roman" w:cs="Times New Roman"/>
          <w:sz w:val="28"/>
          <w:szCs w:val="28"/>
        </w:rPr>
        <w:t xml:space="preserve">и </w:t>
      </w:r>
      <w:r w:rsidRPr="00383047">
        <w:rPr>
          <w:rFonts w:ascii="Times New Roman" w:hAnsi="Times New Roman" w:cs="Times New Roman"/>
          <w:sz w:val="28"/>
          <w:szCs w:val="28"/>
        </w:rPr>
        <w:t xml:space="preserve">опухоли головы и шеи распространены и в РФ. Эксперты связывают </w:t>
      </w:r>
      <w:r w:rsidR="00FA5BC9">
        <w:rPr>
          <w:rFonts w:ascii="Times New Roman" w:hAnsi="Times New Roman" w:cs="Times New Roman"/>
          <w:sz w:val="28"/>
          <w:szCs w:val="28"/>
        </w:rPr>
        <w:t>эти</w:t>
      </w:r>
      <w:r w:rsidR="00FA5BC9" w:rsidRPr="00383047">
        <w:rPr>
          <w:rFonts w:ascii="Times New Roman" w:hAnsi="Times New Roman" w:cs="Times New Roman"/>
          <w:sz w:val="28"/>
          <w:szCs w:val="28"/>
        </w:rPr>
        <w:t xml:space="preserve"> заболевания у</w:t>
      </w:r>
      <w:r w:rsidRPr="00383047">
        <w:rPr>
          <w:rFonts w:ascii="Times New Roman" w:hAnsi="Times New Roman" w:cs="Times New Roman"/>
          <w:sz w:val="28"/>
          <w:szCs w:val="28"/>
        </w:rPr>
        <w:t xml:space="preserve"> россиян с чрезмерным употреблением алкоголя. </w:t>
      </w:r>
    </w:p>
    <w:p w:rsidR="00E30332" w:rsidRDefault="00383047" w:rsidP="00383047">
      <w:pPr>
        <w:spacing w:after="0" w:line="240" w:lineRule="auto"/>
        <w:ind w:firstLine="567"/>
        <w:jc w:val="both"/>
        <w:rPr>
          <w:rFonts w:ascii="Times New Roman" w:hAnsi="Times New Roman" w:cs="Times New Roman"/>
          <w:sz w:val="28"/>
          <w:szCs w:val="28"/>
        </w:rPr>
      </w:pPr>
      <w:r w:rsidRPr="00383047">
        <w:rPr>
          <w:rFonts w:ascii="Times New Roman" w:hAnsi="Times New Roman" w:cs="Times New Roman"/>
          <w:sz w:val="28"/>
          <w:szCs w:val="28"/>
        </w:rPr>
        <w:t xml:space="preserve">В Южной Африке и Бразилии люди </w:t>
      </w:r>
      <w:r w:rsidR="00FA5BC9" w:rsidRPr="00383047">
        <w:rPr>
          <w:rFonts w:ascii="Times New Roman" w:hAnsi="Times New Roman" w:cs="Times New Roman"/>
          <w:sz w:val="28"/>
          <w:szCs w:val="28"/>
        </w:rPr>
        <w:t>чаще всего</w:t>
      </w:r>
      <w:r w:rsidRPr="00383047">
        <w:rPr>
          <w:rFonts w:ascii="Times New Roman" w:hAnsi="Times New Roman" w:cs="Times New Roman"/>
          <w:sz w:val="28"/>
          <w:szCs w:val="28"/>
        </w:rPr>
        <w:t xml:space="preserve"> умирают от </w:t>
      </w:r>
      <w:r w:rsidR="00FA5BC9" w:rsidRPr="00383047">
        <w:rPr>
          <w:rFonts w:ascii="Times New Roman" w:hAnsi="Times New Roman" w:cs="Times New Roman"/>
          <w:sz w:val="28"/>
          <w:szCs w:val="28"/>
        </w:rPr>
        <w:t>рака легкого</w:t>
      </w:r>
      <w:r w:rsidRPr="00383047">
        <w:rPr>
          <w:rFonts w:ascii="Times New Roman" w:hAnsi="Times New Roman" w:cs="Times New Roman"/>
          <w:sz w:val="28"/>
          <w:szCs w:val="28"/>
        </w:rPr>
        <w:t xml:space="preserve">, основной </w:t>
      </w:r>
      <w:r w:rsidR="00FA5BC9" w:rsidRPr="00383047">
        <w:rPr>
          <w:rFonts w:ascii="Times New Roman" w:hAnsi="Times New Roman" w:cs="Times New Roman"/>
          <w:sz w:val="28"/>
          <w:szCs w:val="28"/>
        </w:rPr>
        <w:t>причиной развития</w:t>
      </w:r>
      <w:r w:rsidRPr="00383047">
        <w:rPr>
          <w:rFonts w:ascii="Times New Roman" w:hAnsi="Times New Roman" w:cs="Times New Roman"/>
          <w:sz w:val="28"/>
          <w:szCs w:val="28"/>
        </w:rPr>
        <w:t xml:space="preserve"> </w:t>
      </w:r>
      <w:r w:rsidR="00FA5BC9" w:rsidRPr="00383047">
        <w:rPr>
          <w:rFonts w:ascii="Times New Roman" w:hAnsi="Times New Roman" w:cs="Times New Roman"/>
          <w:sz w:val="28"/>
          <w:szCs w:val="28"/>
        </w:rPr>
        <w:t>которого является</w:t>
      </w:r>
      <w:r w:rsidRPr="00383047">
        <w:rPr>
          <w:rFonts w:ascii="Times New Roman" w:hAnsi="Times New Roman" w:cs="Times New Roman"/>
          <w:sz w:val="28"/>
          <w:szCs w:val="28"/>
        </w:rPr>
        <w:t xml:space="preserve"> курение.</w:t>
      </w:r>
      <w:r>
        <w:rPr>
          <w:rFonts w:ascii="Times New Roman" w:hAnsi="Times New Roman" w:cs="Times New Roman"/>
          <w:sz w:val="28"/>
          <w:szCs w:val="28"/>
        </w:rPr>
        <w:t xml:space="preserve"> </w:t>
      </w:r>
    </w:p>
    <w:p w:rsidR="00383047" w:rsidRDefault="00383047" w:rsidP="003830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Индии, где табак принято жевать, самые распространенные онкологические заболевания – рак губы и полости рта.</w:t>
      </w:r>
    </w:p>
    <w:p w:rsidR="00383047" w:rsidRDefault="00383047" w:rsidP="003830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Исследование было проведено международным агентством по изучению рака (МАИР) в партнерстве с ведущими институтами по исследованию рака в странах БРИКС. Оно показало, что потери в сфере производительности труда из-за онкологических заболеваний в Бразилии</w:t>
      </w:r>
      <w:r w:rsidR="006A71E3">
        <w:rPr>
          <w:rFonts w:ascii="Times New Roman" w:hAnsi="Times New Roman" w:cs="Times New Roman"/>
          <w:sz w:val="28"/>
          <w:szCs w:val="28"/>
        </w:rPr>
        <w:t xml:space="preserve">, России, Индии, Китае и Южной Африке достигли в 2016 году 46,3 млрд. долларов. Тем не </w:t>
      </w:r>
      <w:r w:rsidR="00E30332">
        <w:rPr>
          <w:rFonts w:ascii="Times New Roman" w:hAnsi="Times New Roman" w:cs="Times New Roman"/>
          <w:sz w:val="28"/>
          <w:szCs w:val="28"/>
        </w:rPr>
        <w:t>менее,</w:t>
      </w:r>
      <w:r w:rsidR="006A71E3">
        <w:rPr>
          <w:rFonts w:ascii="Times New Roman" w:hAnsi="Times New Roman" w:cs="Times New Roman"/>
          <w:sz w:val="28"/>
          <w:szCs w:val="28"/>
        </w:rPr>
        <w:t xml:space="preserve"> в каждой из этих стран есть свой «профильный рак». В этой связи требуется индивидуальный подход к борьбе с онкологическими заболеваниями на национальном уровне. </w:t>
      </w:r>
    </w:p>
    <w:p w:rsidR="00C7480D" w:rsidRPr="00C7480D" w:rsidRDefault="00E30332" w:rsidP="00C748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к</w:t>
      </w:r>
      <w:r w:rsidR="00C7480D" w:rsidRPr="00C7480D">
        <w:rPr>
          <w:rFonts w:ascii="Times New Roman" w:hAnsi="Times New Roman" w:cs="Times New Roman"/>
          <w:sz w:val="28"/>
          <w:szCs w:val="28"/>
        </w:rPr>
        <w:t>аждая страна имеет свою систему здравоохранения, которая определяет доступность средств, порядок предоставления услуг и условия, в которых диагностика и лечение рака будут более успешными.</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К примеру, существовавшая в Австралии сеть организаций, объединенных в CanNet (Cancer Network), полностью не охватывала всю территорию страны, в особенности сельские районы и глубинные территории. Для улучшения доступности медицинской помощи было запланировано создание сети онкологических учреждений, путем строительства, переоснащ</w:t>
      </w:r>
      <w:r w:rsidR="00E30332">
        <w:rPr>
          <w:rFonts w:ascii="Times New Roman" w:hAnsi="Times New Roman" w:cs="Times New Roman"/>
          <w:sz w:val="28"/>
          <w:szCs w:val="28"/>
        </w:rPr>
        <w:t xml:space="preserve">ения и реконструкции объектов. </w:t>
      </w:r>
      <w:r w:rsidRPr="00C7480D">
        <w:rPr>
          <w:rFonts w:ascii="Times New Roman" w:hAnsi="Times New Roman" w:cs="Times New Roman"/>
          <w:sz w:val="28"/>
          <w:szCs w:val="28"/>
        </w:rPr>
        <w:t>В настоящее время сеть состоит из 3-х уровней, включающих 24 специализированных онкологических центра:</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1 уровень – сеть ПМСП, проводящая в основном скрининговые мероприятия;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2 уровень – региональные онкологические центры (либо местные стационары) - основное звено сети. Они являются частью общей сети государственно-частных услуг. Связи между региональными центрами рака и столичными центрами гарантируют, что лечение рака осуществляется в наиболее </w:t>
      </w:r>
      <w:r w:rsidRPr="00C7480D">
        <w:rPr>
          <w:rFonts w:ascii="Times New Roman" w:hAnsi="Times New Roman" w:cs="Times New Roman"/>
          <w:sz w:val="28"/>
          <w:szCs w:val="28"/>
        </w:rPr>
        <w:lastRenderedPageBreak/>
        <w:t>подходящем месте, в зависимости от типа и сложности опухоли и индивидуальных обстоятельств пациента;</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3 уровень – интегрированные онкологические центры (либо университетские клиники), фокусируются на наиболее затратных методах диагностики, лечения, проведении научных исследований и подготовке специалистов.</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В Австралии онкологическая помощь оказывается сетью государственных и частных онкологических центров, распределенных по всем областям страны. Основным источником финансирования является государство, которое покрывает до 70% всех расходов на лечение. Государственные онкологические центры все прикреплены к университетам, участвуют в научной работе, в связи, с чем оказывают помощь высокого качества, наравне с частными центрами. Для обеспечения качества оказания помощи в региональных онкологических организациях с 1990 года активно внедряется система телемедицины и телепатологии для связи с научными головными центрами восьми штатов. Еще одним аспектом оказания помощи отдаленным регионам является налаживание трансфера больных для оказания онкологической помощи, для таких целей в Австралии имеется схема субсидирования проезда и проживания в городах, в которых имеются региональные онкологические центры [1, 2].</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В США Национальный институт рака (National Cancer Institute, далее - NCI) был создан в 1937 году. В 1971 году была принята Национальная программа борьбы с раком, координатором которой стал NCI. NCI проводит и поддерживает фундаментальные и клинические исследования, оценивает новые методы лечения рака для включения их в клиническую практику, проводит обучение специалистов, распространение информации для населения, поддерживает строительство онкологических центров и их деятельность.</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В США большинство организаций здравоохранения являются многопрофильными, находятся в частной собственности, а сеть организаций онкологического профиля децентрализована. В этих условиях NCI концентрируется на поиске новых знаний для борьбы с раком [3].</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Система здравоохранения Германии считается одной из лучших в Европе и по всему миру. Согласно немецкому законодательству, больницы в этой стране обязаны проходить программы контроля качества под государственным надзором. Благодаря соблюдению всех требований стандартов качества немецкие больницы отвечают высочайшим международным стандартам, оснащены новейшим медицинским оборудованием и технологиями [4].</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 Канаде система здравоохранения полностью финансируется государственным страховым фондом (Medicare), тогда как медицинская помощь оказывается частными центрами и клиническими практиками. В стране имеется возможность купить частную страховку на оказание дополнительных услуг, таких, как стоматология, сестринская помощь и другие в зависимости от региона. На первичном уровне в Канаде находятся специалисты семейной практики, на которых лежит ответственность первичной диагностики онкологических больных. Для углубленной диагностики больные направляются в региональные онкологические центры, при отсутствии определенных методов </w:t>
      </w:r>
      <w:r w:rsidRPr="00C7480D">
        <w:rPr>
          <w:rFonts w:ascii="Times New Roman" w:hAnsi="Times New Roman" w:cs="Times New Roman"/>
          <w:sz w:val="28"/>
          <w:szCs w:val="28"/>
        </w:rPr>
        <w:lastRenderedPageBreak/>
        <w:t>высокоспециализированного лечения больной переправляется в один из центральных онкологических центров [5].</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 Польше, онкологическая помощь финансируется, в основном, с помощью национальной системы гарантированных пособий по болезни, и она включает в себя профилактические программы здравоохранения, диагностику, лечение, реабилитацию, паллиативную помощь и предоставление льготных лекарств. Услуги онкологической помощи предоставляются бесплатно в момент ухода и финансируются из фонда общего обязательного страхования здоровья.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Система онкологической помощи для солидных опухолей у взрослых основана на широко централизованной системе, исторически сосредоточенной вокруг Института Онкологии Марии Склодовской-Кюри (с тремя региональными отделениями в Варшаве, Гливице и Кракове), Институт Онкологии – это организация специального назначения и находится в компетенции Министерства Здравоохранения. Также есть онкологические центры в большинстве регионов, которые функционируют либо в качестве автономных независимых больниц, либо как часть многопрофильной больницы. Клинические больницы играют важную роль в онкологической помощи, но только два (в Гданьске и Катовице) предоставляют полный профиль многопрофильных онкологических услуг. В некоторых регионах онкологическая помощь также предоставляется небольшими вспомогательными центрами или с помощью онкологических отделений, расположенных в больницах различных размеров и уровней специализации. Доступ к онкологическим услугам, финансируемым за счет государства, в большой степени, определяется пределами финансирования, установленными региональными отделениями национального фонда здоровья. В добавление к государственным поставщикам, значительная и растущая доля профилактических, диагностических и терапевтических услуг в онкологии в настоящее время доступна с помощью частных поставщиков [6].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 странах ОЭСР (США, Канада, Испания, Италия, Австралия и другие) онкологическая помощь оказывается онкологическими центрами и отделениями в составе многопрофильных клиник, которые могут входить в состав университетских кластеров, таким образом, обеспечивается мультидисциплинарный, многопрофильный подход к лечению онкологических больных.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Таким образом, существуют несколько моделей систем здравоохранения, начиная от систем, основанных на государственном и/или бюджетном финансировании, функционирующих в качестве национальных служб здравоохранения (централизованных и децентрализованных), до моделей на базе страхования, предоставляющих услуги или компенсацию и финансируемых только одним (национальным) плательщиком или несколькими страховыми фондами.  </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Вместе с тем можно выделить </w:t>
      </w:r>
      <w:r w:rsidRPr="00C7480D">
        <w:rPr>
          <w:rFonts w:ascii="Times New Roman" w:hAnsi="Times New Roman" w:cs="Times New Roman"/>
          <w:b/>
          <w:i/>
          <w:sz w:val="28"/>
          <w:szCs w:val="28"/>
        </w:rPr>
        <w:t>основные международные тренды в организации онкологической помощи</w:t>
      </w:r>
      <w:r w:rsidRPr="00C7480D">
        <w:rPr>
          <w:rFonts w:ascii="Times New Roman" w:hAnsi="Times New Roman" w:cs="Times New Roman"/>
          <w:sz w:val="28"/>
          <w:szCs w:val="28"/>
        </w:rPr>
        <w:t>:</w:t>
      </w:r>
    </w:p>
    <w:p w:rsidR="00C7480D" w:rsidRPr="00C7480D" w:rsidRDefault="00C7480D" w:rsidP="00C7480D">
      <w:pPr>
        <w:spacing w:after="0" w:line="240" w:lineRule="auto"/>
        <w:jc w:val="both"/>
        <w:rPr>
          <w:rFonts w:ascii="Times New Roman" w:hAnsi="Times New Roman" w:cs="Times New Roman"/>
          <w:sz w:val="28"/>
          <w:szCs w:val="28"/>
        </w:rPr>
      </w:pPr>
      <w:r w:rsidRPr="00C7480D">
        <w:rPr>
          <w:rFonts w:ascii="Times New Roman" w:hAnsi="Times New Roman" w:cs="Times New Roman"/>
          <w:sz w:val="28"/>
          <w:szCs w:val="28"/>
        </w:rPr>
        <w:t>- медицинское обслуживание, в государственных многопрофильных медицинских учреждениях и аккредитованных частных многопрофильных госпиталях;</w:t>
      </w:r>
    </w:p>
    <w:p w:rsidR="00C7480D" w:rsidRPr="00C7480D" w:rsidRDefault="00C7480D" w:rsidP="00C7480D">
      <w:pPr>
        <w:spacing w:after="0" w:line="240" w:lineRule="auto"/>
        <w:jc w:val="both"/>
        <w:rPr>
          <w:rFonts w:ascii="Times New Roman" w:hAnsi="Times New Roman" w:cs="Times New Roman"/>
          <w:sz w:val="28"/>
          <w:szCs w:val="28"/>
        </w:rPr>
      </w:pPr>
      <w:r w:rsidRPr="00C7480D">
        <w:rPr>
          <w:rFonts w:ascii="Times New Roman" w:hAnsi="Times New Roman" w:cs="Times New Roman"/>
          <w:sz w:val="28"/>
          <w:szCs w:val="28"/>
        </w:rPr>
        <w:lastRenderedPageBreak/>
        <w:t>- амбулаторная медицинская помощь оказывается пациентам с ЗН на приоритетной основе;</w:t>
      </w:r>
    </w:p>
    <w:p w:rsidR="00C7480D" w:rsidRPr="00C7480D" w:rsidRDefault="00C7480D" w:rsidP="00C7480D">
      <w:pPr>
        <w:spacing w:after="0" w:line="240" w:lineRule="auto"/>
        <w:jc w:val="both"/>
        <w:rPr>
          <w:rFonts w:ascii="Times New Roman" w:hAnsi="Times New Roman" w:cs="Times New Roman"/>
          <w:sz w:val="28"/>
          <w:szCs w:val="28"/>
        </w:rPr>
      </w:pPr>
      <w:r w:rsidRPr="00C7480D">
        <w:rPr>
          <w:rFonts w:ascii="Times New Roman" w:hAnsi="Times New Roman" w:cs="Times New Roman"/>
          <w:sz w:val="28"/>
          <w:szCs w:val="28"/>
        </w:rPr>
        <w:t>- до госпитализации пациента с ЗН все диагностические исследования проводятся в амбулаторном режиме;</w:t>
      </w:r>
    </w:p>
    <w:p w:rsidR="00C7480D" w:rsidRPr="00C7480D" w:rsidRDefault="00C7480D" w:rsidP="00C7480D">
      <w:pPr>
        <w:spacing w:after="0" w:line="240" w:lineRule="auto"/>
        <w:jc w:val="both"/>
        <w:rPr>
          <w:rFonts w:ascii="Times New Roman" w:hAnsi="Times New Roman" w:cs="Times New Roman"/>
          <w:sz w:val="28"/>
          <w:szCs w:val="28"/>
        </w:rPr>
      </w:pPr>
      <w:r w:rsidRPr="00C7480D">
        <w:rPr>
          <w:rFonts w:ascii="Times New Roman" w:hAnsi="Times New Roman" w:cs="Times New Roman"/>
          <w:sz w:val="28"/>
          <w:szCs w:val="28"/>
        </w:rPr>
        <w:t>- приоритет проведения лучевой и химиотерапии – в дневных стационарах «одного дня»;</w:t>
      </w:r>
    </w:p>
    <w:p w:rsidR="00C7480D" w:rsidRPr="00C7480D" w:rsidRDefault="00C7480D" w:rsidP="00C7480D">
      <w:pPr>
        <w:spacing w:after="0" w:line="240" w:lineRule="auto"/>
        <w:jc w:val="both"/>
        <w:rPr>
          <w:rFonts w:ascii="Times New Roman" w:hAnsi="Times New Roman" w:cs="Times New Roman"/>
          <w:sz w:val="28"/>
          <w:szCs w:val="28"/>
        </w:rPr>
      </w:pPr>
      <w:r w:rsidRPr="00C7480D">
        <w:rPr>
          <w:rFonts w:ascii="Times New Roman" w:hAnsi="Times New Roman" w:cs="Times New Roman"/>
          <w:sz w:val="28"/>
          <w:szCs w:val="28"/>
        </w:rPr>
        <w:t>- пациентам с подтвержденным онкологическим диагнозом выдается карточка льготного лекарственного обеспечения.</w:t>
      </w:r>
    </w:p>
    <w:p w:rsidR="00C7480D" w:rsidRPr="00C7480D" w:rsidRDefault="00C7480D" w:rsidP="00C7480D">
      <w:pPr>
        <w:spacing w:line="240" w:lineRule="auto"/>
        <w:ind w:firstLine="708"/>
        <w:jc w:val="both"/>
        <w:rPr>
          <w:rFonts w:ascii="Times New Roman" w:hAnsi="Times New Roman" w:cs="Times New Roman"/>
          <w:sz w:val="28"/>
          <w:szCs w:val="28"/>
        </w:rPr>
      </w:pPr>
      <w:r w:rsidRPr="00C7480D">
        <w:rPr>
          <w:rFonts w:ascii="Times New Roman" w:hAnsi="Times New Roman" w:cs="Times New Roman"/>
          <w:sz w:val="28"/>
          <w:szCs w:val="28"/>
        </w:rPr>
        <w:t xml:space="preserve">Указанные международные тренды </w:t>
      </w:r>
      <w:r w:rsidR="001851FF">
        <w:rPr>
          <w:rFonts w:ascii="Times New Roman" w:hAnsi="Times New Roman" w:cs="Times New Roman"/>
          <w:sz w:val="28"/>
          <w:szCs w:val="28"/>
        </w:rPr>
        <w:t>могут</w:t>
      </w:r>
      <w:r w:rsidRPr="00C7480D">
        <w:rPr>
          <w:rFonts w:ascii="Times New Roman" w:hAnsi="Times New Roman" w:cs="Times New Roman"/>
          <w:sz w:val="28"/>
          <w:szCs w:val="28"/>
        </w:rPr>
        <w:t xml:space="preserve"> быть реализованы в </w:t>
      </w:r>
      <w:r w:rsidR="001851FF">
        <w:rPr>
          <w:rFonts w:ascii="Times New Roman" w:hAnsi="Times New Roman" w:cs="Times New Roman"/>
          <w:sz w:val="28"/>
          <w:szCs w:val="28"/>
        </w:rPr>
        <w:t xml:space="preserve">системе </w:t>
      </w:r>
      <w:r w:rsidRPr="00C7480D">
        <w:rPr>
          <w:rFonts w:ascii="Times New Roman" w:hAnsi="Times New Roman" w:cs="Times New Roman"/>
          <w:sz w:val="28"/>
          <w:szCs w:val="28"/>
        </w:rPr>
        <w:t>онкологической помощи РК.</w:t>
      </w:r>
    </w:p>
    <w:p w:rsidR="00C7480D" w:rsidRPr="00C7480D" w:rsidRDefault="00C7480D" w:rsidP="00C7480D">
      <w:pPr>
        <w:spacing w:line="240" w:lineRule="auto"/>
        <w:jc w:val="both"/>
        <w:rPr>
          <w:rFonts w:ascii="Times New Roman" w:hAnsi="Times New Roman" w:cs="Times New Roman"/>
          <w:sz w:val="24"/>
        </w:rPr>
      </w:pPr>
      <w:r w:rsidRPr="00C7480D">
        <w:rPr>
          <w:rFonts w:ascii="Times New Roman" w:hAnsi="Times New Roman" w:cs="Times New Roman"/>
          <w:sz w:val="24"/>
        </w:rPr>
        <w:br w:type="page"/>
      </w:r>
    </w:p>
    <w:p w:rsidR="00C7480D" w:rsidRPr="00C7480D" w:rsidRDefault="00C7480D" w:rsidP="00E30332">
      <w:pPr>
        <w:shd w:val="clear" w:color="auto" w:fill="FBD4B4" w:themeFill="accent6" w:themeFillTint="66"/>
        <w:spacing w:after="0" w:line="240" w:lineRule="auto"/>
        <w:ind w:firstLine="567"/>
        <w:jc w:val="both"/>
        <w:rPr>
          <w:rFonts w:ascii="Times New Roman" w:hAnsi="Times New Roman" w:cs="Times New Roman"/>
          <w:b/>
          <w:i/>
          <w:sz w:val="28"/>
          <w:szCs w:val="28"/>
        </w:rPr>
      </w:pPr>
      <w:r w:rsidRPr="00C7480D">
        <w:rPr>
          <w:rFonts w:ascii="Times New Roman" w:hAnsi="Times New Roman" w:cs="Times New Roman"/>
          <w:b/>
          <w:i/>
          <w:sz w:val="28"/>
          <w:szCs w:val="28"/>
        </w:rPr>
        <w:t>Краткое Изложение Плана</w:t>
      </w:r>
    </w:p>
    <w:p w:rsidR="00FA5BC9" w:rsidRDefault="00FA5BC9" w:rsidP="003A7088">
      <w:pPr>
        <w:spacing w:after="0" w:line="240" w:lineRule="auto"/>
        <w:ind w:firstLine="567"/>
        <w:jc w:val="both"/>
        <w:rPr>
          <w:rFonts w:ascii="Times New Roman" w:hAnsi="Times New Roman" w:cs="Times New Roman"/>
          <w:sz w:val="28"/>
          <w:szCs w:val="28"/>
        </w:rPr>
      </w:pPr>
    </w:p>
    <w:p w:rsidR="00752F39" w:rsidRDefault="00752F39" w:rsidP="003A70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C7480D" w:rsidRPr="00C7480D">
        <w:rPr>
          <w:rFonts w:ascii="Times New Roman" w:hAnsi="Times New Roman" w:cs="Times New Roman"/>
          <w:sz w:val="28"/>
          <w:szCs w:val="28"/>
        </w:rPr>
        <w:t>План</w:t>
      </w:r>
      <w:r>
        <w:rPr>
          <w:rFonts w:ascii="Times New Roman" w:hAnsi="Times New Roman" w:cs="Times New Roman"/>
          <w:sz w:val="28"/>
          <w:szCs w:val="28"/>
        </w:rPr>
        <w:t>е представлены</w:t>
      </w:r>
      <w:r w:rsidR="00C7480D" w:rsidRPr="00C7480D">
        <w:rPr>
          <w:rFonts w:ascii="Times New Roman" w:hAnsi="Times New Roman" w:cs="Times New Roman"/>
          <w:sz w:val="28"/>
          <w:szCs w:val="28"/>
        </w:rPr>
        <w:t xml:space="preserve"> </w:t>
      </w:r>
      <w:r>
        <w:rPr>
          <w:rFonts w:ascii="Times New Roman" w:hAnsi="Times New Roman" w:cs="Times New Roman"/>
          <w:sz w:val="28"/>
          <w:szCs w:val="28"/>
        </w:rPr>
        <w:t>комплексные процессы, необходимые</w:t>
      </w:r>
      <w:r w:rsidR="00C7480D" w:rsidRPr="00C7480D">
        <w:rPr>
          <w:rFonts w:ascii="Times New Roman" w:hAnsi="Times New Roman" w:cs="Times New Roman"/>
          <w:sz w:val="28"/>
          <w:szCs w:val="28"/>
        </w:rPr>
        <w:t xml:space="preserve"> для достижения долгосрочных целей и мер в борьбе с раком в </w:t>
      </w:r>
      <w:r w:rsidR="00C7480D" w:rsidRPr="00C7480D">
        <w:rPr>
          <w:rFonts w:ascii="Times New Roman" w:hAnsi="Times New Roman" w:cs="Times New Roman"/>
          <w:sz w:val="28"/>
          <w:szCs w:val="28"/>
          <w:lang w:val="kk-KZ"/>
        </w:rPr>
        <w:t>Казахстане</w:t>
      </w:r>
      <w:r w:rsidR="00C7480D" w:rsidRPr="00C7480D">
        <w:rPr>
          <w:rFonts w:ascii="Times New Roman" w:hAnsi="Times New Roman" w:cs="Times New Roman"/>
          <w:sz w:val="28"/>
          <w:szCs w:val="28"/>
        </w:rPr>
        <w:t xml:space="preserve">. </w:t>
      </w:r>
    </w:p>
    <w:p w:rsidR="00752F39" w:rsidRDefault="00752F39" w:rsidP="00752F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w:t>
      </w:r>
      <w:r w:rsidR="003A7088">
        <w:rPr>
          <w:rFonts w:ascii="Times New Roman" w:hAnsi="Times New Roman" w:cs="Times New Roman"/>
          <w:sz w:val="28"/>
          <w:szCs w:val="28"/>
        </w:rPr>
        <w:t>включает положительный опыт</w:t>
      </w:r>
      <w:r w:rsidR="00C7480D" w:rsidRPr="00C7480D">
        <w:rPr>
          <w:rFonts w:ascii="Times New Roman" w:hAnsi="Times New Roman" w:cs="Times New Roman"/>
          <w:sz w:val="28"/>
          <w:szCs w:val="28"/>
        </w:rPr>
        <w:t xml:space="preserve"> </w:t>
      </w:r>
      <w:r w:rsidR="001851FF">
        <w:rPr>
          <w:rFonts w:ascii="Times New Roman" w:hAnsi="Times New Roman" w:cs="Times New Roman"/>
          <w:sz w:val="28"/>
          <w:szCs w:val="28"/>
        </w:rPr>
        <w:t>европейских</w:t>
      </w:r>
      <w:r w:rsidR="00C7480D" w:rsidRPr="00C7480D">
        <w:rPr>
          <w:rFonts w:ascii="Times New Roman" w:hAnsi="Times New Roman" w:cs="Times New Roman"/>
          <w:sz w:val="28"/>
          <w:szCs w:val="28"/>
        </w:rPr>
        <w:t xml:space="preserve"> стран </w:t>
      </w:r>
      <w:r w:rsidR="003A7088">
        <w:rPr>
          <w:rFonts w:ascii="Times New Roman" w:hAnsi="Times New Roman" w:cs="Times New Roman"/>
          <w:sz w:val="28"/>
          <w:szCs w:val="28"/>
        </w:rPr>
        <w:t xml:space="preserve">по борьбе с раком </w:t>
      </w:r>
      <w:r w:rsidR="001851FF">
        <w:rPr>
          <w:rFonts w:ascii="Times New Roman" w:hAnsi="Times New Roman" w:cs="Times New Roman"/>
          <w:sz w:val="28"/>
          <w:szCs w:val="28"/>
        </w:rPr>
        <w:t xml:space="preserve">с учетом </w:t>
      </w:r>
      <w:r>
        <w:rPr>
          <w:rFonts w:ascii="Times New Roman" w:hAnsi="Times New Roman" w:cs="Times New Roman"/>
          <w:sz w:val="28"/>
          <w:szCs w:val="28"/>
        </w:rPr>
        <w:t>экономических условий, социальных и культурных особенностей Казахстана</w:t>
      </w:r>
      <w:r w:rsidR="00C7480D" w:rsidRPr="00C7480D">
        <w:rPr>
          <w:rFonts w:ascii="Times New Roman" w:hAnsi="Times New Roman" w:cs="Times New Roman"/>
          <w:sz w:val="28"/>
          <w:szCs w:val="28"/>
        </w:rPr>
        <w:t xml:space="preserve">. </w:t>
      </w:r>
    </w:p>
    <w:p w:rsidR="00752F39" w:rsidRDefault="00C7480D" w:rsidP="00752F39">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Решения, предложенные в ключевых областях, должны улучшить эффективность предотвращения рака и уменьшить число предотвратимых смертей. </w:t>
      </w:r>
    </w:p>
    <w:p w:rsidR="00F41A80" w:rsidRDefault="00752F39" w:rsidP="00F41A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Успешность реализации </w:t>
      </w:r>
      <w:r w:rsidR="00AE29EC">
        <w:rPr>
          <w:rFonts w:ascii="Times New Roman" w:hAnsi="Times New Roman" w:cs="Times New Roman"/>
          <w:sz w:val="28"/>
          <w:szCs w:val="28"/>
        </w:rPr>
        <w:t xml:space="preserve">назначенных целей по </w:t>
      </w:r>
      <w:r>
        <w:rPr>
          <w:rFonts w:ascii="Times New Roman" w:hAnsi="Times New Roman" w:cs="Times New Roman"/>
          <w:sz w:val="28"/>
          <w:szCs w:val="28"/>
        </w:rPr>
        <w:t>снижения</w:t>
      </w:r>
      <w:r w:rsidR="00C7480D" w:rsidRPr="00C7480D">
        <w:rPr>
          <w:rFonts w:ascii="Times New Roman" w:hAnsi="Times New Roman" w:cs="Times New Roman"/>
          <w:sz w:val="28"/>
          <w:szCs w:val="28"/>
        </w:rPr>
        <w:t xml:space="preserve"> частоты возникновения рака и уровней </w:t>
      </w:r>
      <w:r w:rsidR="001851FF">
        <w:rPr>
          <w:rFonts w:ascii="Times New Roman" w:hAnsi="Times New Roman" w:cs="Times New Roman"/>
          <w:sz w:val="28"/>
          <w:szCs w:val="28"/>
        </w:rPr>
        <w:t xml:space="preserve">онкологической </w:t>
      </w:r>
      <w:r w:rsidR="00F41A80">
        <w:rPr>
          <w:rFonts w:ascii="Times New Roman" w:hAnsi="Times New Roman" w:cs="Times New Roman"/>
          <w:sz w:val="28"/>
          <w:szCs w:val="28"/>
        </w:rPr>
        <w:t>смертности может быть достигнута</w:t>
      </w:r>
      <w:r w:rsidR="00C7480D" w:rsidRPr="00C7480D">
        <w:rPr>
          <w:rFonts w:ascii="Times New Roman" w:hAnsi="Times New Roman" w:cs="Times New Roman"/>
          <w:sz w:val="28"/>
          <w:szCs w:val="28"/>
        </w:rPr>
        <w:t xml:space="preserve"> не только посредством прямых действий, но также</w:t>
      </w:r>
      <w:r w:rsidR="001851FF">
        <w:rPr>
          <w:rFonts w:ascii="Times New Roman" w:hAnsi="Times New Roman" w:cs="Times New Roman"/>
          <w:sz w:val="28"/>
          <w:szCs w:val="28"/>
        </w:rPr>
        <w:t xml:space="preserve"> и </w:t>
      </w:r>
      <w:r w:rsidR="001851FF" w:rsidRPr="00C7480D">
        <w:rPr>
          <w:rFonts w:ascii="Times New Roman" w:hAnsi="Times New Roman" w:cs="Times New Roman"/>
          <w:sz w:val="28"/>
          <w:szCs w:val="28"/>
        </w:rPr>
        <w:t>путем</w:t>
      </w:r>
      <w:r w:rsidR="001851FF">
        <w:rPr>
          <w:rFonts w:ascii="Times New Roman" w:hAnsi="Times New Roman" w:cs="Times New Roman"/>
          <w:sz w:val="28"/>
          <w:szCs w:val="28"/>
        </w:rPr>
        <w:t xml:space="preserve"> укрепления здоровья, </w:t>
      </w:r>
      <w:r w:rsidR="00C7480D" w:rsidRPr="00C7480D">
        <w:rPr>
          <w:rFonts w:ascii="Times New Roman" w:hAnsi="Times New Roman" w:cs="Times New Roman"/>
          <w:sz w:val="28"/>
          <w:szCs w:val="28"/>
        </w:rPr>
        <w:t>благосостояния</w:t>
      </w:r>
      <w:r w:rsidR="00F41A80">
        <w:rPr>
          <w:rFonts w:ascii="Times New Roman" w:hAnsi="Times New Roman" w:cs="Times New Roman"/>
          <w:sz w:val="28"/>
          <w:szCs w:val="28"/>
        </w:rPr>
        <w:t xml:space="preserve"> населения</w:t>
      </w:r>
      <w:r w:rsidR="00C7480D" w:rsidRPr="00C7480D">
        <w:rPr>
          <w:rFonts w:ascii="Times New Roman" w:hAnsi="Times New Roman" w:cs="Times New Roman"/>
          <w:sz w:val="28"/>
          <w:szCs w:val="28"/>
        </w:rPr>
        <w:t>, улучшения качества медицинского и парамедицинского образования</w:t>
      </w:r>
      <w:r>
        <w:rPr>
          <w:rFonts w:ascii="Times New Roman" w:hAnsi="Times New Roman" w:cs="Times New Roman"/>
          <w:sz w:val="28"/>
          <w:szCs w:val="28"/>
        </w:rPr>
        <w:t>,</w:t>
      </w:r>
      <w:r w:rsidR="00AE29EC">
        <w:rPr>
          <w:rFonts w:ascii="Times New Roman" w:hAnsi="Times New Roman" w:cs="Times New Roman"/>
          <w:sz w:val="28"/>
          <w:szCs w:val="28"/>
        </w:rPr>
        <w:t xml:space="preserve"> усиления научных исследований</w:t>
      </w:r>
      <w:r w:rsidR="00F41A80">
        <w:rPr>
          <w:rFonts w:ascii="Times New Roman" w:hAnsi="Times New Roman" w:cs="Times New Roman"/>
          <w:sz w:val="28"/>
          <w:szCs w:val="28"/>
        </w:rPr>
        <w:t xml:space="preserve"> и разработок в онкологии.</w:t>
      </w:r>
    </w:p>
    <w:p w:rsidR="001851FF" w:rsidRDefault="00C7480D" w:rsidP="001851FF">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Документально подтвержденные и известные факторы риска для различных типов рака включают в себя </w:t>
      </w:r>
      <w:r w:rsidR="00F41A80">
        <w:rPr>
          <w:rFonts w:ascii="Times New Roman" w:hAnsi="Times New Roman" w:cs="Times New Roman"/>
          <w:sz w:val="28"/>
          <w:szCs w:val="28"/>
        </w:rPr>
        <w:t xml:space="preserve">нерациональное </w:t>
      </w:r>
      <w:r w:rsidRPr="00C7480D">
        <w:rPr>
          <w:rFonts w:ascii="Times New Roman" w:hAnsi="Times New Roman" w:cs="Times New Roman"/>
          <w:sz w:val="28"/>
          <w:szCs w:val="28"/>
        </w:rPr>
        <w:t xml:space="preserve">питание, ожирение, курение, алкогольную зависимость, </w:t>
      </w:r>
      <w:r w:rsidR="00F41A80">
        <w:rPr>
          <w:rFonts w:ascii="Times New Roman" w:hAnsi="Times New Roman" w:cs="Times New Roman"/>
          <w:sz w:val="28"/>
          <w:szCs w:val="28"/>
        </w:rPr>
        <w:t xml:space="preserve">отдельные типы инфекций, </w:t>
      </w:r>
      <w:r w:rsidRPr="00C7480D">
        <w:rPr>
          <w:rFonts w:ascii="Times New Roman" w:hAnsi="Times New Roman" w:cs="Times New Roman"/>
          <w:sz w:val="28"/>
          <w:szCs w:val="28"/>
        </w:rPr>
        <w:t xml:space="preserve">воздействие </w:t>
      </w:r>
      <w:r w:rsidR="00F41A80" w:rsidRPr="00C7480D">
        <w:rPr>
          <w:rFonts w:ascii="Times New Roman" w:hAnsi="Times New Roman" w:cs="Times New Roman"/>
          <w:sz w:val="28"/>
          <w:szCs w:val="28"/>
        </w:rPr>
        <w:t xml:space="preserve">УФ </w:t>
      </w:r>
      <w:r w:rsidR="00F41A80">
        <w:rPr>
          <w:rFonts w:ascii="Times New Roman" w:hAnsi="Times New Roman" w:cs="Times New Roman"/>
          <w:sz w:val="28"/>
          <w:szCs w:val="28"/>
        </w:rPr>
        <w:t>и ионизирующих излучений</w:t>
      </w:r>
      <w:r w:rsidRPr="00C7480D">
        <w:rPr>
          <w:rFonts w:ascii="Times New Roman" w:hAnsi="Times New Roman" w:cs="Times New Roman"/>
          <w:sz w:val="28"/>
          <w:szCs w:val="28"/>
        </w:rPr>
        <w:t xml:space="preserve">. К сожалению, информированность общественности все еще недостаточна, поэтому возможность эффективной профилактики недооценивается. </w:t>
      </w:r>
      <w:r w:rsidR="00F41A80">
        <w:rPr>
          <w:rFonts w:ascii="Times New Roman" w:hAnsi="Times New Roman" w:cs="Times New Roman"/>
          <w:sz w:val="28"/>
          <w:szCs w:val="28"/>
        </w:rPr>
        <w:t xml:space="preserve">В этой связи </w:t>
      </w:r>
      <w:r w:rsidRPr="00C7480D">
        <w:rPr>
          <w:rFonts w:ascii="Times New Roman" w:hAnsi="Times New Roman" w:cs="Times New Roman"/>
          <w:sz w:val="28"/>
          <w:szCs w:val="28"/>
        </w:rPr>
        <w:t xml:space="preserve">крайне важно продолжать долгосрочное просвещение </w:t>
      </w:r>
      <w:r w:rsidR="00F41A80">
        <w:rPr>
          <w:rFonts w:ascii="Times New Roman" w:hAnsi="Times New Roman" w:cs="Times New Roman"/>
          <w:sz w:val="28"/>
          <w:szCs w:val="28"/>
        </w:rPr>
        <w:t>населения по этим вопросам</w:t>
      </w:r>
      <w:r w:rsidR="001851FF">
        <w:rPr>
          <w:rFonts w:ascii="Times New Roman" w:hAnsi="Times New Roman" w:cs="Times New Roman"/>
          <w:sz w:val="28"/>
          <w:szCs w:val="28"/>
        </w:rPr>
        <w:t>.</w:t>
      </w:r>
    </w:p>
    <w:p w:rsidR="001851FF" w:rsidRDefault="00C7480D" w:rsidP="001851FF">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 добавление к мерам общественного здравоохранения, уход за каждым онкологическим пациентом в медицинских и немедицинских аспектах заболевания должен быть улучшен. В </w:t>
      </w:r>
      <w:r w:rsidR="001851FF">
        <w:rPr>
          <w:rFonts w:ascii="Times New Roman" w:hAnsi="Times New Roman" w:cs="Times New Roman"/>
          <w:sz w:val="28"/>
          <w:szCs w:val="28"/>
        </w:rPr>
        <w:t>приложении</w:t>
      </w:r>
      <w:r w:rsidRPr="00C7480D">
        <w:rPr>
          <w:rFonts w:ascii="Times New Roman" w:hAnsi="Times New Roman" w:cs="Times New Roman"/>
          <w:sz w:val="28"/>
          <w:szCs w:val="28"/>
        </w:rPr>
        <w:t xml:space="preserve"> к улучшению э</w:t>
      </w:r>
      <w:r w:rsidR="001851FF">
        <w:rPr>
          <w:rFonts w:ascii="Times New Roman" w:hAnsi="Times New Roman" w:cs="Times New Roman"/>
          <w:sz w:val="28"/>
          <w:szCs w:val="28"/>
        </w:rPr>
        <w:t xml:space="preserve">ффективности диагностирования, </w:t>
      </w:r>
      <w:r w:rsidRPr="00C7480D">
        <w:rPr>
          <w:rFonts w:ascii="Times New Roman" w:hAnsi="Times New Roman" w:cs="Times New Roman"/>
          <w:sz w:val="28"/>
          <w:szCs w:val="28"/>
        </w:rPr>
        <w:t xml:space="preserve">лечения рака и сокращению различий в доступе к онкологической помощи, особое внимание следует уделить поддержанию качества жизни </w:t>
      </w:r>
      <w:r w:rsidR="001851FF" w:rsidRPr="00C7480D">
        <w:rPr>
          <w:rFonts w:ascii="Times New Roman" w:hAnsi="Times New Roman" w:cs="Times New Roman"/>
          <w:sz w:val="28"/>
          <w:szCs w:val="28"/>
        </w:rPr>
        <w:t>вовремя</w:t>
      </w:r>
      <w:r w:rsidRPr="00C7480D">
        <w:rPr>
          <w:rFonts w:ascii="Times New Roman" w:hAnsi="Times New Roman" w:cs="Times New Roman"/>
          <w:sz w:val="28"/>
          <w:szCs w:val="28"/>
        </w:rPr>
        <w:t xml:space="preserve"> и после лечения, борясь с социальной изолированностью и способствуя полному возврату пациента к социальным, профессиональным и семейным функциям. </w:t>
      </w:r>
    </w:p>
    <w:p w:rsidR="001851FF" w:rsidRDefault="00C7480D" w:rsidP="001851FF">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Психологическая поддержка для пациента и ближайших родственников пациента особенно важна </w:t>
      </w:r>
      <w:r w:rsidR="001851FF">
        <w:rPr>
          <w:rFonts w:ascii="Times New Roman" w:hAnsi="Times New Roman" w:cs="Times New Roman"/>
          <w:sz w:val="28"/>
          <w:szCs w:val="28"/>
        </w:rPr>
        <w:t>с первых дней диагностирования рака</w:t>
      </w:r>
      <w:r w:rsidRPr="00C7480D">
        <w:rPr>
          <w:rFonts w:ascii="Times New Roman" w:hAnsi="Times New Roman" w:cs="Times New Roman"/>
          <w:sz w:val="28"/>
          <w:szCs w:val="28"/>
        </w:rPr>
        <w:t xml:space="preserve">. Возникающие </w:t>
      </w:r>
      <w:r w:rsidR="003F7869" w:rsidRPr="00C7480D">
        <w:rPr>
          <w:rFonts w:ascii="Times New Roman" w:hAnsi="Times New Roman" w:cs="Times New Roman"/>
          <w:sz w:val="28"/>
          <w:szCs w:val="28"/>
        </w:rPr>
        <w:t>проблемы во</w:t>
      </w:r>
      <w:r w:rsidRPr="00C7480D">
        <w:rPr>
          <w:rFonts w:ascii="Times New Roman" w:hAnsi="Times New Roman" w:cs="Times New Roman"/>
          <w:sz w:val="28"/>
          <w:szCs w:val="28"/>
        </w:rPr>
        <w:t xml:space="preserve"> время поздних стадий заболевания остаются важными про</w:t>
      </w:r>
      <w:r w:rsidR="001851FF">
        <w:rPr>
          <w:rFonts w:ascii="Times New Roman" w:hAnsi="Times New Roman" w:cs="Times New Roman"/>
          <w:sz w:val="28"/>
          <w:szCs w:val="28"/>
        </w:rPr>
        <w:t>блемами, которые необходимо реша</w:t>
      </w:r>
      <w:r w:rsidRPr="00C7480D">
        <w:rPr>
          <w:rFonts w:ascii="Times New Roman" w:hAnsi="Times New Roman" w:cs="Times New Roman"/>
          <w:sz w:val="28"/>
          <w:szCs w:val="28"/>
        </w:rPr>
        <w:t xml:space="preserve">ть, и поэтому </w:t>
      </w:r>
      <w:r w:rsidR="001851FF">
        <w:rPr>
          <w:rFonts w:ascii="Times New Roman" w:hAnsi="Times New Roman" w:cs="Times New Roman"/>
          <w:sz w:val="28"/>
          <w:szCs w:val="28"/>
        </w:rPr>
        <w:t xml:space="preserve">в </w:t>
      </w:r>
      <w:r w:rsidRPr="00C7480D">
        <w:rPr>
          <w:rFonts w:ascii="Times New Roman" w:hAnsi="Times New Roman" w:cs="Times New Roman"/>
          <w:sz w:val="28"/>
          <w:szCs w:val="28"/>
        </w:rPr>
        <w:t>План</w:t>
      </w:r>
      <w:r w:rsidR="001851FF">
        <w:rPr>
          <w:rFonts w:ascii="Times New Roman" w:hAnsi="Times New Roman" w:cs="Times New Roman"/>
          <w:sz w:val="28"/>
          <w:szCs w:val="28"/>
        </w:rPr>
        <w:t>е выделено</w:t>
      </w:r>
      <w:r w:rsidRPr="00C7480D">
        <w:rPr>
          <w:rFonts w:ascii="Times New Roman" w:hAnsi="Times New Roman" w:cs="Times New Roman"/>
          <w:sz w:val="28"/>
          <w:szCs w:val="28"/>
        </w:rPr>
        <w:t xml:space="preserve"> </w:t>
      </w:r>
      <w:r w:rsidR="001851FF">
        <w:rPr>
          <w:rFonts w:ascii="Times New Roman" w:hAnsi="Times New Roman" w:cs="Times New Roman"/>
          <w:sz w:val="28"/>
          <w:szCs w:val="28"/>
        </w:rPr>
        <w:t>ряд мероприятий для решения этих вопросов.</w:t>
      </w:r>
    </w:p>
    <w:p w:rsidR="001851FF" w:rsidRDefault="007D5F20" w:rsidP="001851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Одновременно в направлении</w:t>
      </w:r>
      <w:r w:rsidR="00C7480D" w:rsidRPr="00C7480D">
        <w:rPr>
          <w:rFonts w:ascii="Times New Roman" w:hAnsi="Times New Roman" w:cs="Times New Roman"/>
          <w:sz w:val="28"/>
          <w:szCs w:val="28"/>
        </w:rPr>
        <w:t xml:space="preserve"> первичной профилактики, необходимо </w:t>
      </w:r>
      <w:r w:rsidR="00A204D4">
        <w:rPr>
          <w:rFonts w:ascii="Times New Roman" w:hAnsi="Times New Roman" w:cs="Times New Roman"/>
          <w:sz w:val="28"/>
          <w:szCs w:val="28"/>
        </w:rPr>
        <w:t>повысить</w:t>
      </w:r>
      <w:r w:rsidR="00C7480D" w:rsidRPr="00C7480D">
        <w:rPr>
          <w:rFonts w:ascii="Times New Roman" w:hAnsi="Times New Roman" w:cs="Times New Roman"/>
          <w:sz w:val="28"/>
          <w:szCs w:val="28"/>
        </w:rPr>
        <w:t xml:space="preserve"> эффективность скрининговых программ для рака молочной железы, шейки матки и колоректального рака. Эти программы должны постоянно </w:t>
      </w:r>
      <w:r>
        <w:rPr>
          <w:rFonts w:ascii="Times New Roman" w:hAnsi="Times New Roman" w:cs="Times New Roman"/>
          <w:sz w:val="28"/>
          <w:szCs w:val="28"/>
        </w:rPr>
        <w:t xml:space="preserve">контролироваться </w:t>
      </w:r>
      <w:r w:rsidR="00C7480D" w:rsidRPr="00C7480D">
        <w:rPr>
          <w:rFonts w:ascii="Times New Roman" w:hAnsi="Times New Roman" w:cs="Times New Roman"/>
          <w:sz w:val="28"/>
          <w:szCs w:val="28"/>
        </w:rPr>
        <w:t xml:space="preserve">и модифицироваться, чтобы </w:t>
      </w:r>
      <w:r>
        <w:rPr>
          <w:rFonts w:ascii="Times New Roman" w:hAnsi="Times New Roman" w:cs="Times New Roman"/>
          <w:sz w:val="28"/>
          <w:szCs w:val="28"/>
        </w:rPr>
        <w:t>иметь уверенность</w:t>
      </w:r>
      <w:r w:rsidR="00C7480D" w:rsidRPr="00C7480D">
        <w:rPr>
          <w:rFonts w:ascii="Times New Roman" w:hAnsi="Times New Roman" w:cs="Times New Roman"/>
          <w:sz w:val="28"/>
          <w:szCs w:val="28"/>
        </w:rPr>
        <w:t xml:space="preserve"> в их затратной эффективности, должны включать известные и вновь ид</w:t>
      </w:r>
      <w:r w:rsidR="001851FF">
        <w:rPr>
          <w:rFonts w:ascii="Times New Roman" w:hAnsi="Times New Roman" w:cs="Times New Roman"/>
          <w:sz w:val="28"/>
          <w:szCs w:val="28"/>
        </w:rPr>
        <w:t>ентифицированные факторы риска.</w:t>
      </w:r>
    </w:p>
    <w:p w:rsidR="007D5F20" w:rsidRDefault="00C7480D" w:rsidP="007D5F20">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Ранняя диагностика рака </w:t>
      </w:r>
      <w:r w:rsidR="007D5F20">
        <w:rPr>
          <w:rFonts w:ascii="Times New Roman" w:hAnsi="Times New Roman" w:cs="Times New Roman"/>
          <w:sz w:val="28"/>
          <w:szCs w:val="28"/>
        </w:rPr>
        <w:t>является</w:t>
      </w:r>
      <w:r w:rsidRPr="00C7480D">
        <w:rPr>
          <w:rFonts w:ascii="Times New Roman" w:hAnsi="Times New Roman" w:cs="Times New Roman"/>
          <w:sz w:val="28"/>
          <w:szCs w:val="28"/>
        </w:rPr>
        <w:t xml:space="preserve"> крупной проблемой в онкологической помощи в </w:t>
      </w:r>
      <w:r w:rsidR="003F7869" w:rsidRPr="00C7480D">
        <w:rPr>
          <w:rFonts w:ascii="Times New Roman" w:hAnsi="Times New Roman" w:cs="Times New Roman"/>
          <w:sz w:val="28"/>
          <w:szCs w:val="28"/>
        </w:rPr>
        <w:t xml:space="preserve">Казахстане </w:t>
      </w:r>
      <w:r w:rsidR="00032BCF">
        <w:rPr>
          <w:rFonts w:ascii="Times New Roman" w:hAnsi="Times New Roman" w:cs="Times New Roman"/>
          <w:sz w:val="28"/>
          <w:szCs w:val="28"/>
        </w:rPr>
        <w:t>на современном этапе</w:t>
      </w:r>
      <w:r w:rsidRPr="00C7480D">
        <w:rPr>
          <w:rFonts w:ascii="Times New Roman" w:hAnsi="Times New Roman" w:cs="Times New Roman"/>
          <w:sz w:val="28"/>
          <w:szCs w:val="28"/>
        </w:rPr>
        <w:t xml:space="preserve">. Поэтому главной целью в борьбе с онкологическими заболеваниями должна быть общесистемная реформа, разработанная для усиления </w:t>
      </w:r>
      <w:r w:rsidRPr="00C7480D">
        <w:rPr>
          <w:rFonts w:ascii="Times New Roman" w:hAnsi="Times New Roman" w:cs="Times New Roman"/>
          <w:i/>
          <w:sz w:val="28"/>
          <w:szCs w:val="28"/>
        </w:rPr>
        <w:t>роли Врачей Общей Практики.</w:t>
      </w:r>
      <w:r w:rsidRPr="00C7480D">
        <w:rPr>
          <w:rFonts w:ascii="Times New Roman" w:hAnsi="Times New Roman" w:cs="Times New Roman"/>
          <w:sz w:val="28"/>
          <w:szCs w:val="28"/>
        </w:rPr>
        <w:t xml:space="preserve"> Организационные изменения должны стремиться к сокращению и улучшению процесса </w:t>
      </w:r>
      <w:r w:rsidR="007D5F20">
        <w:rPr>
          <w:rFonts w:ascii="Times New Roman" w:hAnsi="Times New Roman" w:cs="Times New Roman"/>
          <w:sz w:val="28"/>
          <w:szCs w:val="28"/>
        </w:rPr>
        <w:t xml:space="preserve">ранней </w:t>
      </w:r>
      <w:r w:rsidRPr="00C7480D">
        <w:rPr>
          <w:rFonts w:ascii="Times New Roman" w:hAnsi="Times New Roman" w:cs="Times New Roman"/>
          <w:sz w:val="28"/>
          <w:szCs w:val="28"/>
        </w:rPr>
        <w:t xml:space="preserve">диагностики рака и продвижению как можно более раннего начала лечения на основе </w:t>
      </w:r>
      <w:r w:rsidR="003F7869" w:rsidRPr="00C7480D">
        <w:rPr>
          <w:rFonts w:ascii="Times New Roman" w:hAnsi="Times New Roman" w:cs="Times New Roman"/>
          <w:sz w:val="28"/>
          <w:szCs w:val="28"/>
        </w:rPr>
        <w:t>индивидуальных планов</w:t>
      </w:r>
      <w:r w:rsidRPr="00C7480D">
        <w:rPr>
          <w:rFonts w:ascii="Times New Roman" w:hAnsi="Times New Roman" w:cs="Times New Roman"/>
          <w:sz w:val="28"/>
          <w:szCs w:val="28"/>
        </w:rPr>
        <w:t xml:space="preserve"> лечения, составленного многопр</w:t>
      </w:r>
      <w:r w:rsidR="007D5F20">
        <w:rPr>
          <w:rFonts w:ascii="Times New Roman" w:hAnsi="Times New Roman" w:cs="Times New Roman"/>
          <w:sz w:val="28"/>
          <w:szCs w:val="28"/>
        </w:rPr>
        <w:t>офильной командой специалистов.</w:t>
      </w:r>
    </w:p>
    <w:p w:rsidR="00C7480D" w:rsidRPr="00C7480D" w:rsidRDefault="00C7480D" w:rsidP="007D5F20">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Низкие уровни соответствия научно-обоснованным стандартам для диагностики и лечения рака представляют собой еще один важный недостаток в Казахстане. Унификация процедур должна начаться с наиболее частых типов </w:t>
      </w:r>
      <w:r w:rsidR="007D5F20">
        <w:rPr>
          <w:rFonts w:ascii="Times New Roman" w:hAnsi="Times New Roman" w:cs="Times New Roman"/>
          <w:sz w:val="28"/>
          <w:szCs w:val="28"/>
        </w:rPr>
        <w:t xml:space="preserve">рака, т.е. рак груди, толстой, тонкой кишки, легких, </w:t>
      </w:r>
      <w:r w:rsidRPr="00C7480D">
        <w:rPr>
          <w:rFonts w:ascii="Times New Roman" w:hAnsi="Times New Roman" w:cs="Times New Roman"/>
          <w:sz w:val="28"/>
          <w:szCs w:val="28"/>
        </w:rPr>
        <w:t xml:space="preserve">простаты, и должна затем быть постепенно расширена до других, менее частых </w:t>
      </w:r>
      <w:r w:rsidR="007D5F20">
        <w:rPr>
          <w:rFonts w:ascii="Times New Roman" w:hAnsi="Times New Roman" w:cs="Times New Roman"/>
          <w:sz w:val="28"/>
          <w:szCs w:val="28"/>
        </w:rPr>
        <w:t>локализаций ЗН</w:t>
      </w:r>
      <w:r w:rsidRPr="00C7480D">
        <w:rPr>
          <w:rFonts w:ascii="Times New Roman" w:hAnsi="Times New Roman" w:cs="Times New Roman"/>
          <w:sz w:val="28"/>
          <w:szCs w:val="28"/>
        </w:rPr>
        <w:t>.</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Необходимо максимально увеличить применение существующих источников </w:t>
      </w:r>
      <w:r w:rsidR="007D5F20">
        <w:rPr>
          <w:rFonts w:ascii="Times New Roman" w:hAnsi="Times New Roman" w:cs="Times New Roman"/>
          <w:sz w:val="28"/>
          <w:szCs w:val="28"/>
        </w:rPr>
        <w:t xml:space="preserve">лечения </w:t>
      </w:r>
      <w:r w:rsidRPr="00C7480D">
        <w:rPr>
          <w:rFonts w:ascii="Times New Roman" w:hAnsi="Times New Roman" w:cs="Times New Roman"/>
          <w:sz w:val="28"/>
          <w:szCs w:val="28"/>
        </w:rPr>
        <w:t xml:space="preserve">в Казахстане, перейдя с преобладающей в настоящее время помощи на базе стационаров на более современные формы амбулаторной помощи, в то же время, продолжая сохранять их государственное финансирование, с расширением возможностей лечения онкологических заболеваний при внедрении </w:t>
      </w:r>
      <w:r w:rsidR="007D5F20" w:rsidRPr="00C7480D">
        <w:rPr>
          <w:rFonts w:ascii="Times New Roman" w:hAnsi="Times New Roman" w:cs="Times New Roman"/>
          <w:sz w:val="28"/>
          <w:szCs w:val="28"/>
        </w:rPr>
        <w:t>системы Обязательного</w:t>
      </w:r>
      <w:r w:rsidRPr="00C7480D">
        <w:rPr>
          <w:rFonts w:ascii="Times New Roman" w:hAnsi="Times New Roman" w:cs="Times New Roman"/>
          <w:sz w:val="28"/>
          <w:szCs w:val="28"/>
        </w:rPr>
        <w:t xml:space="preserve"> социал</w:t>
      </w:r>
      <w:r w:rsidR="007D5F20">
        <w:rPr>
          <w:rFonts w:ascii="Times New Roman" w:hAnsi="Times New Roman" w:cs="Times New Roman"/>
          <w:sz w:val="28"/>
          <w:szCs w:val="28"/>
        </w:rPr>
        <w:t>ьного медицинского страхования.</w:t>
      </w:r>
    </w:p>
    <w:p w:rsidR="007D5F20" w:rsidRDefault="00C7480D" w:rsidP="007D5F20">
      <w:pPr>
        <w:spacing w:after="0" w:line="240" w:lineRule="auto"/>
        <w:ind w:firstLine="567"/>
        <w:jc w:val="both"/>
        <w:rPr>
          <w:rFonts w:ascii="Times New Roman" w:hAnsi="Times New Roman" w:cs="Times New Roman"/>
          <w:i/>
          <w:sz w:val="28"/>
          <w:szCs w:val="28"/>
        </w:rPr>
      </w:pPr>
      <w:r w:rsidRPr="00C7480D">
        <w:rPr>
          <w:rFonts w:ascii="Times New Roman" w:hAnsi="Times New Roman" w:cs="Times New Roman"/>
          <w:sz w:val="28"/>
          <w:szCs w:val="28"/>
        </w:rPr>
        <w:t>Достижение поставленных целей требует активного внедрения системы быстрой и качественной диагностики рака и новую роль координатора оказания онкологической помощи, который будет предоставлять пациентам индивидуальную помощь, гарантирующую преемственный переход по всем</w:t>
      </w:r>
      <w:r w:rsidR="004B60C8">
        <w:rPr>
          <w:rFonts w:ascii="Times New Roman" w:hAnsi="Times New Roman" w:cs="Times New Roman"/>
          <w:sz w:val="28"/>
          <w:szCs w:val="28"/>
        </w:rPr>
        <w:t xml:space="preserve"> этапам диагностики и лечения злокачественных новообразований (далее  - ЗН)</w:t>
      </w:r>
      <w:r w:rsidRPr="00C7480D">
        <w:rPr>
          <w:rFonts w:ascii="Times New Roman" w:hAnsi="Times New Roman" w:cs="Times New Roman"/>
          <w:sz w:val="28"/>
          <w:szCs w:val="28"/>
        </w:rPr>
        <w:t xml:space="preserve">, это позволит сосредоточиться на пациенте и изменить отношения между пациентом и врачом, пациенты смогут активно участвовать в принятии решений относительно их лечения и ухода: </w:t>
      </w:r>
      <w:r w:rsidRPr="00C7480D">
        <w:rPr>
          <w:rFonts w:ascii="Times New Roman" w:hAnsi="Times New Roman" w:cs="Times New Roman"/>
          <w:i/>
          <w:sz w:val="28"/>
          <w:szCs w:val="28"/>
        </w:rPr>
        <w:t>«Ника</w:t>
      </w:r>
      <w:r w:rsidR="007D5F20">
        <w:rPr>
          <w:rFonts w:ascii="Times New Roman" w:hAnsi="Times New Roman" w:cs="Times New Roman"/>
          <w:i/>
          <w:sz w:val="28"/>
          <w:szCs w:val="28"/>
        </w:rPr>
        <w:t>кого решения обо мне без меня».</w:t>
      </w:r>
    </w:p>
    <w:p w:rsidR="00C7480D" w:rsidRPr="007D5F20" w:rsidRDefault="00C7480D" w:rsidP="007D5F20">
      <w:pPr>
        <w:spacing w:after="0" w:line="240" w:lineRule="auto"/>
        <w:ind w:firstLine="567"/>
        <w:jc w:val="both"/>
        <w:rPr>
          <w:rFonts w:ascii="Times New Roman" w:hAnsi="Times New Roman" w:cs="Times New Roman"/>
          <w:i/>
          <w:sz w:val="28"/>
          <w:szCs w:val="28"/>
        </w:rPr>
      </w:pPr>
      <w:r w:rsidRPr="00C7480D">
        <w:rPr>
          <w:rFonts w:ascii="Times New Roman" w:hAnsi="Times New Roman" w:cs="Times New Roman"/>
          <w:sz w:val="28"/>
          <w:szCs w:val="28"/>
        </w:rPr>
        <w:t>Борьба с раком должна фокусироваться на элементах, которые могут быть идентифицированы и успешно перестроены, и когда эффективность изменений может быть адекватно измерена. Это должно быть основано на надежном и комплексном анализе текущего состояния помощи и систематическом сборе полной количественной и качественной информации. В этом контексте особенно важно улучшать процесс сбора данных по качеству, исходам и расходам на онкологическую помощь.</w:t>
      </w:r>
    </w:p>
    <w:p w:rsidR="003A7088" w:rsidRDefault="004B60C8" w:rsidP="00C748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00C7480D" w:rsidRPr="00C7480D">
        <w:rPr>
          <w:rFonts w:ascii="Times New Roman" w:hAnsi="Times New Roman" w:cs="Times New Roman"/>
          <w:sz w:val="28"/>
          <w:szCs w:val="28"/>
        </w:rPr>
        <w:t xml:space="preserve">лана будет использован передовой опыт наилучших международных практик. С 2018 года, станет возможным развитие частных онкологических клиник и центров, планируется реформирование сети онкологических организаций с реализацией принципов многопрофильного оказания медицинской помощи на основе многоуровневой системы. </w:t>
      </w:r>
    </w:p>
    <w:p w:rsidR="003A7088"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Онкологическая помощь будет оказываться, как в существующих онкологических организациях, так и во вновь организуемых онкологических центрах, в том числе и частного сектора. В рамках внедрения Единого перспективного </w:t>
      </w:r>
      <w:r w:rsidR="007D5F20" w:rsidRPr="00C7480D">
        <w:rPr>
          <w:rFonts w:ascii="Times New Roman" w:hAnsi="Times New Roman" w:cs="Times New Roman"/>
          <w:sz w:val="28"/>
          <w:szCs w:val="28"/>
        </w:rPr>
        <w:t>плана развития</w:t>
      </w:r>
      <w:r w:rsidRPr="00C7480D">
        <w:rPr>
          <w:rFonts w:ascii="Times New Roman" w:hAnsi="Times New Roman" w:cs="Times New Roman"/>
          <w:sz w:val="28"/>
          <w:szCs w:val="28"/>
        </w:rPr>
        <w:t xml:space="preserve"> организаций здравоохранения</w:t>
      </w:r>
      <w:r w:rsidR="000B6D6B">
        <w:rPr>
          <w:rFonts w:ascii="Times New Roman" w:hAnsi="Times New Roman" w:cs="Times New Roman"/>
          <w:sz w:val="28"/>
          <w:szCs w:val="28"/>
        </w:rPr>
        <w:t>,</w:t>
      </w:r>
      <w:r w:rsidRPr="00C7480D">
        <w:rPr>
          <w:rFonts w:ascii="Times New Roman" w:hAnsi="Times New Roman" w:cs="Times New Roman"/>
          <w:sz w:val="28"/>
          <w:szCs w:val="28"/>
        </w:rPr>
        <w:t xml:space="preserve"> часть самостоятельных онкологических центров будет реорганизована в онкологические отделения многопрофильных клиник или на базе существующих онкологических центров будут созданы многопрофильные больницы.</w:t>
      </w:r>
    </w:p>
    <w:p w:rsidR="00C7480D" w:rsidRPr="00C7480D" w:rsidRDefault="00C7480D" w:rsidP="00C7480D">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 Будет усовершенствована система оплаты работы онкологов амбулаторно-поликлинических организаций, с целью повышения привлекательности статуса онкологов на местах.</w:t>
      </w:r>
    </w:p>
    <w:p w:rsidR="003A7088" w:rsidRDefault="00C7480D" w:rsidP="00C7480D">
      <w:pPr>
        <w:spacing w:after="0" w:line="240" w:lineRule="auto"/>
        <w:ind w:firstLine="708"/>
        <w:jc w:val="both"/>
        <w:rPr>
          <w:rFonts w:ascii="Times New Roman" w:hAnsi="Times New Roman" w:cs="Times New Roman"/>
          <w:sz w:val="28"/>
          <w:szCs w:val="28"/>
          <w:lang w:val="kk-KZ"/>
        </w:rPr>
      </w:pPr>
      <w:r w:rsidRPr="00C7480D">
        <w:rPr>
          <w:rFonts w:ascii="Times New Roman" w:hAnsi="Times New Roman" w:cs="Times New Roman"/>
          <w:sz w:val="28"/>
          <w:szCs w:val="28"/>
        </w:rPr>
        <w:t>Мероприятия Плана, позволят преодолеть разрыв в качестве медицинской помощи между странами Организации экономического сотрудничества и развития (далее – ОЭСР) и Казахстаном в области профилактики, диагностики и лечения онкологических больных.</w:t>
      </w:r>
    </w:p>
    <w:p w:rsidR="00964FA5" w:rsidRDefault="00964FA5" w:rsidP="00C7480D">
      <w:pPr>
        <w:spacing w:after="0" w:line="240" w:lineRule="auto"/>
        <w:ind w:firstLine="708"/>
        <w:jc w:val="both"/>
        <w:rPr>
          <w:rFonts w:ascii="Times New Roman" w:hAnsi="Times New Roman" w:cs="Times New Roman"/>
          <w:sz w:val="28"/>
          <w:szCs w:val="28"/>
          <w:lang w:val="kk-KZ"/>
        </w:rPr>
      </w:pPr>
    </w:p>
    <w:tbl>
      <w:tblPr>
        <w:tblStyle w:val="a4"/>
        <w:tblW w:w="10139" w:type="dxa"/>
        <w:tblLayout w:type="fixed"/>
        <w:tblLook w:val="04A0" w:firstRow="1" w:lastRow="0" w:firstColumn="1" w:lastColumn="0" w:noHBand="0" w:noVBand="1"/>
      </w:tblPr>
      <w:tblGrid>
        <w:gridCol w:w="1526"/>
        <w:gridCol w:w="8613"/>
      </w:tblGrid>
      <w:tr w:rsidR="00964FA5" w:rsidTr="002F7EE0">
        <w:tc>
          <w:tcPr>
            <w:tcW w:w="10139" w:type="dxa"/>
            <w:gridSpan w:val="2"/>
            <w:shd w:val="clear" w:color="auto" w:fill="FBD4B4" w:themeFill="accent6" w:themeFillTint="66"/>
          </w:tcPr>
          <w:p w:rsidR="00964FA5" w:rsidRPr="00C95AF6" w:rsidRDefault="00964FA5" w:rsidP="00964FA5">
            <w:pPr>
              <w:jc w:val="center"/>
              <w:rPr>
                <w:rFonts w:ascii="Times New Roman" w:hAnsi="Times New Roman" w:cs="Times New Roman"/>
                <w:b/>
                <w:i/>
                <w:sz w:val="28"/>
                <w:szCs w:val="28"/>
                <w:lang w:val="kk-KZ"/>
              </w:rPr>
            </w:pPr>
            <w:r w:rsidRPr="00C95AF6">
              <w:rPr>
                <w:rFonts w:ascii="Times New Roman" w:hAnsi="Times New Roman" w:cs="Times New Roman"/>
                <w:b/>
                <w:i/>
                <w:sz w:val="28"/>
                <w:szCs w:val="28"/>
                <w:lang w:val="kk-KZ"/>
              </w:rPr>
              <w:t>Комплексный  план</w:t>
            </w:r>
          </w:p>
          <w:p w:rsidR="00964FA5" w:rsidRPr="00C95AF6" w:rsidRDefault="00964FA5" w:rsidP="00964FA5">
            <w:pPr>
              <w:jc w:val="center"/>
              <w:rPr>
                <w:rFonts w:ascii="Times New Roman" w:hAnsi="Times New Roman" w:cs="Times New Roman"/>
                <w:b/>
                <w:i/>
                <w:sz w:val="28"/>
                <w:szCs w:val="28"/>
                <w:lang w:val="kk-KZ"/>
              </w:rPr>
            </w:pPr>
            <w:r w:rsidRPr="00C95AF6">
              <w:rPr>
                <w:rFonts w:ascii="Times New Roman" w:hAnsi="Times New Roman" w:cs="Times New Roman"/>
                <w:b/>
                <w:i/>
                <w:sz w:val="28"/>
                <w:szCs w:val="28"/>
                <w:lang w:val="kk-KZ"/>
              </w:rPr>
              <w:t>по борьбе с онкологическими заболеваниями</w:t>
            </w:r>
          </w:p>
          <w:p w:rsidR="00964FA5" w:rsidRDefault="00964FA5" w:rsidP="00964FA5">
            <w:pPr>
              <w:jc w:val="center"/>
              <w:rPr>
                <w:rFonts w:ascii="Times New Roman" w:hAnsi="Times New Roman" w:cs="Times New Roman"/>
                <w:sz w:val="28"/>
                <w:szCs w:val="28"/>
                <w:lang w:val="kk-KZ"/>
              </w:rPr>
            </w:pPr>
            <w:r w:rsidRPr="00C95AF6">
              <w:rPr>
                <w:rFonts w:ascii="Times New Roman" w:hAnsi="Times New Roman" w:cs="Times New Roman"/>
                <w:b/>
                <w:i/>
                <w:sz w:val="28"/>
                <w:szCs w:val="28"/>
                <w:lang w:val="kk-KZ"/>
              </w:rPr>
              <w:t>на 2018-2022 годы</w:t>
            </w:r>
          </w:p>
        </w:tc>
      </w:tr>
      <w:tr w:rsidR="00964FA5" w:rsidTr="002F7EE0">
        <w:tc>
          <w:tcPr>
            <w:tcW w:w="1526" w:type="dxa"/>
          </w:tcPr>
          <w:p w:rsidR="00964FA5" w:rsidRPr="00C95AF6" w:rsidRDefault="00964FA5" w:rsidP="003849F7">
            <w:pPr>
              <w:rPr>
                <w:rFonts w:ascii="Times New Roman" w:hAnsi="Times New Roman" w:cs="Times New Roman"/>
                <w:i/>
                <w:sz w:val="28"/>
                <w:szCs w:val="28"/>
                <w:lang w:val="kk-KZ"/>
              </w:rPr>
            </w:pPr>
            <w:r w:rsidRPr="00C95AF6">
              <w:rPr>
                <w:rFonts w:ascii="Times New Roman" w:hAnsi="Times New Roman" w:cs="Times New Roman"/>
                <w:i/>
                <w:sz w:val="28"/>
                <w:szCs w:val="28"/>
                <w:lang w:val="kk-KZ"/>
              </w:rPr>
              <w:t>Направление</w:t>
            </w:r>
          </w:p>
        </w:tc>
        <w:tc>
          <w:tcPr>
            <w:tcW w:w="8613" w:type="dxa"/>
            <w:shd w:val="clear" w:color="auto" w:fill="E5DFEC" w:themeFill="accent4" w:themeFillTint="33"/>
          </w:tcPr>
          <w:p w:rsidR="00964FA5" w:rsidRPr="002F7EE0" w:rsidRDefault="00964FA5" w:rsidP="004E084A">
            <w:pPr>
              <w:jc w:val="both"/>
              <w:rPr>
                <w:rFonts w:ascii="Times New Roman" w:hAnsi="Times New Roman" w:cs="Times New Roman"/>
                <w:sz w:val="28"/>
                <w:szCs w:val="28"/>
                <w:lang w:val="kk-KZ"/>
              </w:rPr>
            </w:pPr>
            <w:r w:rsidRPr="002F7EE0">
              <w:rPr>
                <w:rFonts w:ascii="Times New Roman" w:hAnsi="Times New Roman" w:cs="Times New Roman"/>
                <w:sz w:val="28"/>
                <w:szCs w:val="28"/>
                <w:lang w:val="kk-KZ"/>
              </w:rPr>
              <w:t>I.</w:t>
            </w:r>
            <w:r w:rsidRPr="002F7EE0">
              <w:rPr>
                <w:rFonts w:ascii="Times New Roman" w:hAnsi="Times New Roman" w:cs="Times New Roman"/>
                <w:sz w:val="28"/>
                <w:szCs w:val="28"/>
                <w:lang w:val="kk-KZ"/>
              </w:rPr>
              <w:tab/>
            </w:r>
            <w:r w:rsidR="004E084A">
              <w:rPr>
                <w:rFonts w:ascii="Times New Roman" w:hAnsi="Times New Roman" w:cs="Times New Roman"/>
                <w:b/>
                <w:sz w:val="28"/>
                <w:szCs w:val="28"/>
                <w:lang w:val="kk-KZ"/>
              </w:rPr>
              <w:t>Профилактика и</w:t>
            </w:r>
            <w:r w:rsidR="004E084A" w:rsidRPr="004E084A">
              <w:rPr>
                <w:rFonts w:ascii="Times New Roman" w:hAnsi="Times New Roman" w:cs="Times New Roman"/>
                <w:b/>
                <w:sz w:val="28"/>
                <w:szCs w:val="28"/>
                <w:lang w:val="kk-KZ"/>
              </w:rPr>
              <w:t xml:space="preserve">  управление факторами риска</w:t>
            </w:r>
          </w:p>
        </w:tc>
      </w:tr>
      <w:tr w:rsidR="00816CA0" w:rsidTr="002F7EE0">
        <w:tc>
          <w:tcPr>
            <w:tcW w:w="1526" w:type="dxa"/>
          </w:tcPr>
          <w:p w:rsidR="00816CA0" w:rsidRPr="00964FA5" w:rsidRDefault="004E084A" w:rsidP="00C7480D">
            <w:pPr>
              <w:jc w:val="both"/>
              <w:rPr>
                <w:rFonts w:ascii="Times New Roman" w:hAnsi="Times New Roman" w:cs="Times New Roman"/>
                <w:sz w:val="28"/>
                <w:szCs w:val="28"/>
                <w:lang w:val="kk-KZ"/>
              </w:rPr>
            </w:pPr>
            <w:r>
              <w:rPr>
                <w:rFonts w:ascii="Times New Roman" w:hAnsi="Times New Roman" w:cs="Times New Roman"/>
                <w:sz w:val="28"/>
                <w:szCs w:val="28"/>
                <w:lang w:val="kk-KZ"/>
              </w:rPr>
              <w:t>Разделы</w:t>
            </w:r>
            <w:r w:rsidR="00816CA0" w:rsidRPr="00964FA5">
              <w:rPr>
                <w:rFonts w:ascii="Times New Roman" w:hAnsi="Times New Roman" w:cs="Times New Roman"/>
                <w:sz w:val="28"/>
                <w:szCs w:val="28"/>
                <w:lang w:val="kk-KZ"/>
              </w:rPr>
              <w:t>:</w:t>
            </w:r>
          </w:p>
        </w:tc>
        <w:tc>
          <w:tcPr>
            <w:tcW w:w="8613" w:type="dxa"/>
            <w:vAlign w:val="center"/>
          </w:tcPr>
          <w:p w:rsidR="002F7EE0" w:rsidRDefault="002F7EE0" w:rsidP="002F7EE0">
            <w:pPr>
              <w:pStyle w:val="a5"/>
              <w:numPr>
                <w:ilvl w:val="0"/>
                <w:numId w:val="7"/>
              </w:numPr>
              <w:rPr>
                <w:rFonts w:ascii="Times New Roman" w:hAnsi="Times New Roman" w:cs="Times New Roman"/>
                <w:sz w:val="28"/>
                <w:szCs w:val="28"/>
                <w:lang w:val="kk-KZ"/>
              </w:rPr>
            </w:pPr>
            <w:r w:rsidRPr="002F7EE0">
              <w:rPr>
                <w:rFonts w:ascii="Times New Roman" w:hAnsi="Times New Roman" w:cs="Times New Roman"/>
                <w:sz w:val="28"/>
                <w:szCs w:val="28"/>
                <w:lang w:val="kk-KZ"/>
              </w:rPr>
              <w:t>Развитие профилактики онкологических заболеваний</w:t>
            </w:r>
          </w:p>
          <w:p w:rsidR="00816CA0" w:rsidRPr="004E084A" w:rsidRDefault="004E084A" w:rsidP="004E084A">
            <w:pPr>
              <w:pStyle w:val="a5"/>
              <w:numPr>
                <w:ilvl w:val="0"/>
                <w:numId w:val="7"/>
              </w:numPr>
              <w:rPr>
                <w:rFonts w:ascii="Times New Roman" w:hAnsi="Times New Roman" w:cs="Times New Roman"/>
                <w:sz w:val="28"/>
                <w:szCs w:val="28"/>
                <w:lang w:val="kk-KZ"/>
              </w:rPr>
            </w:pPr>
            <w:r w:rsidRPr="004E084A">
              <w:rPr>
                <w:rFonts w:ascii="Times New Roman" w:hAnsi="Times New Roman" w:cs="Times New Roman"/>
                <w:sz w:val="28"/>
                <w:szCs w:val="28"/>
                <w:lang w:val="kk-KZ"/>
              </w:rPr>
              <w:t>Повышение эффективности онкологических скрининговых осмотров</w:t>
            </w:r>
          </w:p>
        </w:tc>
      </w:tr>
      <w:tr w:rsidR="003849F7" w:rsidTr="002F7EE0">
        <w:trPr>
          <w:trHeight w:val="537"/>
        </w:trPr>
        <w:tc>
          <w:tcPr>
            <w:tcW w:w="1526" w:type="dxa"/>
          </w:tcPr>
          <w:p w:rsidR="003849F7" w:rsidRPr="00C95AF6" w:rsidRDefault="003849F7" w:rsidP="00C7480D">
            <w:pPr>
              <w:jc w:val="both"/>
              <w:rPr>
                <w:rFonts w:ascii="Times New Roman" w:hAnsi="Times New Roman" w:cs="Times New Roman"/>
                <w:i/>
                <w:sz w:val="28"/>
                <w:szCs w:val="28"/>
                <w:lang w:val="kk-KZ"/>
              </w:rPr>
            </w:pPr>
            <w:r w:rsidRPr="00C95AF6">
              <w:rPr>
                <w:rFonts w:ascii="Times New Roman" w:hAnsi="Times New Roman" w:cs="Times New Roman"/>
                <w:i/>
                <w:sz w:val="28"/>
                <w:szCs w:val="28"/>
                <w:lang w:val="kk-KZ"/>
              </w:rPr>
              <w:t>Направление</w:t>
            </w:r>
          </w:p>
        </w:tc>
        <w:tc>
          <w:tcPr>
            <w:tcW w:w="8613" w:type="dxa"/>
            <w:shd w:val="clear" w:color="auto" w:fill="E5DFEC" w:themeFill="accent4" w:themeFillTint="33"/>
          </w:tcPr>
          <w:p w:rsidR="003849F7" w:rsidRPr="00982814" w:rsidRDefault="003849F7" w:rsidP="004E084A">
            <w:pPr>
              <w:jc w:val="center"/>
              <w:rPr>
                <w:rFonts w:ascii="Times New Roman" w:hAnsi="Times New Roman" w:cs="Times New Roman"/>
                <w:b/>
                <w:sz w:val="28"/>
                <w:szCs w:val="28"/>
                <w:lang w:val="kk-KZ"/>
              </w:rPr>
            </w:pPr>
            <w:r w:rsidRPr="00982814">
              <w:rPr>
                <w:rFonts w:ascii="Times New Roman" w:hAnsi="Times New Roman" w:cs="Times New Roman"/>
                <w:b/>
                <w:sz w:val="28"/>
                <w:szCs w:val="28"/>
                <w:lang w:val="kk-KZ"/>
              </w:rPr>
              <w:t>II.</w:t>
            </w:r>
            <w:r w:rsidRPr="00982814">
              <w:rPr>
                <w:rFonts w:ascii="Times New Roman" w:hAnsi="Times New Roman" w:cs="Times New Roman"/>
                <w:b/>
                <w:sz w:val="28"/>
                <w:szCs w:val="28"/>
                <w:lang w:val="kk-KZ"/>
              </w:rPr>
              <w:tab/>
            </w:r>
            <w:r w:rsidR="004E084A" w:rsidRPr="004E084A">
              <w:rPr>
                <w:rFonts w:ascii="Times New Roman" w:hAnsi="Times New Roman" w:cs="Times New Roman"/>
                <w:b/>
                <w:sz w:val="28"/>
                <w:szCs w:val="28"/>
                <w:lang w:val="kk-KZ"/>
              </w:rPr>
              <w:t>Высокоэффективная ранняя диагностика</w:t>
            </w:r>
          </w:p>
        </w:tc>
      </w:tr>
      <w:tr w:rsidR="004E084A" w:rsidTr="002F7EE0">
        <w:trPr>
          <w:trHeight w:val="537"/>
        </w:trPr>
        <w:tc>
          <w:tcPr>
            <w:tcW w:w="1526" w:type="dxa"/>
          </w:tcPr>
          <w:p w:rsidR="004E084A" w:rsidRPr="00C95AF6" w:rsidRDefault="004E084A" w:rsidP="00C7480D">
            <w:pPr>
              <w:jc w:val="both"/>
              <w:rPr>
                <w:rFonts w:ascii="Times New Roman" w:hAnsi="Times New Roman" w:cs="Times New Roman"/>
                <w:i/>
                <w:sz w:val="28"/>
                <w:szCs w:val="28"/>
                <w:lang w:val="kk-KZ"/>
              </w:rPr>
            </w:pPr>
          </w:p>
        </w:tc>
        <w:tc>
          <w:tcPr>
            <w:tcW w:w="8613" w:type="dxa"/>
            <w:shd w:val="clear" w:color="auto" w:fill="E5DFEC" w:themeFill="accent4" w:themeFillTint="33"/>
          </w:tcPr>
          <w:p w:rsidR="004E084A" w:rsidRPr="00982814" w:rsidRDefault="004E084A" w:rsidP="004E084A">
            <w:pPr>
              <w:jc w:val="center"/>
              <w:rPr>
                <w:rFonts w:ascii="Times New Roman" w:hAnsi="Times New Roman" w:cs="Times New Roman"/>
                <w:b/>
                <w:sz w:val="28"/>
                <w:szCs w:val="28"/>
                <w:lang w:val="kk-KZ"/>
              </w:rPr>
            </w:pPr>
            <w:r w:rsidRPr="004E084A">
              <w:rPr>
                <w:rFonts w:ascii="Times New Roman" w:hAnsi="Times New Roman" w:cs="Times New Roman"/>
                <w:b/>
                <w:sz w:val="28"/>
                <w:szCs w:val="28"/>
                <w:lang w:val="kk-KZ"/>
              </w:rPr>
              <w:t>Направление III. Внедрение интегрированной модели оказания онкологической помощи</w:t>
            </w:r>
          </w:p>
        </w:tc>
      </w:tr>
      <w:tr w:rsidR="00816CA0" w:rsidTr="002F7EE0">
        <w:tc>
          <w:tcPr>
            <w:tcW w:w="1526" w:type="dxa"/>
          </w:tcPr>
          <w:p w:rsidR="00816CA0" w:rsidRDefault="004E084A" w:rsidP="00C7480D">
            <w:pPr>
              <w:jc w:val="both"/>
              <w:rPr>
                <w:rFonts w:ascii="Times New Roman" w:hAnsi="Times New Roman" w:cs="Times New Roman"/>
                <w:sz w:val="28"/>
                <w:szCs w:val="28"/>
                <w:lang w:val="kk-KZ"/>
              </w:rPr>
            </w:pPr>
            <w:r>
              <w:rPr>
                <w:rFonts w:ascii="Times New Roman" w:hAnsi="Times New Roman" w:cs="Times New Roman"/>
                <w:sz w:val="28"/>
                <w:szCs w:val="28"/>
                <w:lang w:val="kk-KZ"/>
              </w:rPr>
              <w:t>Разделы</w:t>
            </w:r>
            <w:r w:rsidR="00816CA0">
              <w:rPr>
                <w:rFonts w:ascii="Times New Roman" w:hAnsi="Times New Roman" w:cs="Times New Roman"/>
                <w:sz w:val="28"/>
                <w:szCs w:val="28"/>
                <w:lang w:val="kk-KZ"/>
              </w:rPr>
              <w:t>:</w:t>
            </w:r>
          </w:p>
        </w:tc>
        <w:tc>
          <w:tcPr>
            <w:tcW w:w="8613" w:type="dxa"/>
            <w:vAlign w:val="center"/>
          </w:tcPr>
          <w:p w:rsidR="002F7EE0" w:rsidRDefault="002F7EE0" w:rsidP="004E084A">
            <w:pPr>
              <w:pStyle w:val="a5"/>
              <w:numPr>
                <w:ilvl w:val="0"/>
                <w:numId w:val="8"/>
              </w:numPr>
              <w:rPr>
                <w:rFonts w:ascii="Times New Roman" w:hAnsi="Times New Roman" w:cs="Times New Roman"/>
                <w:sz w:val="28"/>
                <w:szCs w:val="28"/>
                <w:lang w:val="kk-KZ"/>
              </w:rPr>
            </w:pPr>
            <w:r w:rsidRPr="002F7EE0">
              <w:rPr>
                <w:rFonts w:ascii="Times New Roman" w:hAnsi="Times New Roman" w:cs="Times New Roman"/>
                <w:sz w:val="28"/>
                <w:szCs w:val="28"/>
                <w:lang w:val="kk-KZ"/>
              </w:rPr>
              <w:t>Совершенствование нормативно-правовой базы</w:t>
            </w:r>
            <w:r w:rsidR="004E084A">
              <w:rPr>
                <w:rFonts w:ascii="Times New Roman" w:hAnsi="Times New Roman" w:cs="Times New Roman"/>
                <w:sz w:val="28"/>
                <w:szCs w:val="28"/>
                <w:lang w:val="kk-KZ"/>
              </w:rPr>
              <w:t xml:space="preserve"> </w:t>
            </w:r>
            <w:r w:rsidR="004E084A" w:rsidRPr="004E084A">
              <w:rPr>
                <w:rFonts w:ascii="Times New Roman" w:hAnsi="Times New Roman" w:cs="Times New Roman"/>
                <w:sz w:val="28"/>
                <w:szCs w:val="28"/>
                <w:lang w:val="kk-KZ"/>
              </w:rPr>
              <w:t>и механизмов финансирования</w:t>
            </w:r>
          </w:p>
          <w:p w:rsidR="004E084A" w:rsidRDefault="004E084A" w:rsidP="004E084A">
            <w:pPr>
              <w:pStyle w:val="a5"/>
              <w:numPr>
                <w:ilvl w:val="0"/>
                <w:numId w:val="8"/>
              </w:numPr>
              <w:rPr>
                <w:rFonts w:ascii="Times New Roman" w:hAnsi="Times New Roman" w:cs="Times New Roman"/>
                <w:sz w:val="28"/>
                <w:szCs w:val="28"/>
                <w:lang w:val="kk-KZ"/>
              </w:rPr>
            </w:pPr>
            <w:r w:rsidRPr="004E084A">
              <w:rPr>
                <w:rFonts w:ascii="Times New Roman" w:hAnsi="Times New Roman" w:cs="Times New Roman"/>
                <w:sz w:val="28"/>
                <w:szCs w:val="28"/>
                <w:lang w:val="kk-KZ"/>
              </w:rPr>
              <w:t>Повышение качества оказания онкологической помощи</w:t>
            </w:r>
          </w:p>
          <w:p w:rsidR="004E084A" w:rsidRDefault="004E084A" w:rsidP="004E084A">
            <w:pPr>
              <w:pStyle w:val="a5"/>
              <w:numPr>
                <w:ilvl w:val="0"/>
                <w:numId w:val="8"/>
              </w:numPr>
              <w:rPr>
                <w:rFonts w:ascii="Times New Roman" w:hAnsi="Times New Roman" w:cs="Times New Roman"/>
                <w:sz w:val="28"/>
                <w:szCs w:val="28"/>
                <w:lang w:val="kk-KZ"/>
              </w:rPr>
            </w:pPr>
            <w:r w:rsidRPr="004E084A">
              <w:rPr>
                <w:rFonts w:ascii="Times New Roman" w:hAnsi="Times New Roman" w:cs="Times New Roman"/>
                <w:sz w:val="28"/>
                <w:szCs w:val="28"/>
                <w:lang w:val="kk-KZ"/>
              </w:rPr>
              <w:t>Совершенствование организации оказания онкологической помощи</w:t>
            </w:r>
          </w:p>
          <w:p w:rsidR="00816CA0" w:rsidRDefault="002F7EE0" w:rsidP="002F7EE0">
            <w:pPr>
              <w:pStyle w:val="a5"/>
              <w:numPr>
                <w:ilvl w:val="0"/>
                <w:numId w:val="8"/>
              </w:numPr>
              <w:rPr>
                <w:rFonts w:ascii="Times New Roman" w:hAnsi="Times New Roman" w:cs="Times New Roman"/>
                <w:sz w:val="28"/>
                <w:szCs w:val="28"/>
                <w:lang w:val="kk-KZ"/>
              </w:rPr>
            </w:pPr>
            <w:r w:rsidRPr="002F7EE0">
              <w:rPr>
                <w:rFonts w:ascii="Times New Roman" w:hAnsi="Times New Roman" w:cs="Times New Roman"/>
                <w:sz w:val="28"/>
                <w:szCs w:val="28"/>
                <w:lang w:val="kk-KZ"/>
              </w:rPr>
              <w:t>Развитие паллиативной помощи</w:t>
            </w:r>
          </w:p>
          <w:p w:rsidR="004E084A" w:rsidRPr="00816CA0" w:rsidRDefault="004E084A" w:rsidP="004E084A">
            <w:pPr>
              <w:pStyle w:val="a5"/>
              <w:numPr>
                <w:ilvl w:val="0"/>
                <w:numId w:val="8"/>
              </w:numPr>
              <w:rPr>
                <w:rFonts w:ascii="Times New Roman" w:hAnsi="Times New Roman" w:cs="Times New Roman"/>
                <w:sz w:val="28"/>
                <w:szCs w:val="28"/>
                <w:lang w:val="kk-KZ"/>
              </w:rPr>
            </w:pPr>
            <w:r w:rsidRPr="004E084A">
              <w:rPr>
                <w:rFonts w:ascii="Times New Roman" w:hAnsi="Times New Roman" w:cs="Times New Roman"/>
                <w:sz w:val="28"/>
                <w:szCs w:val="28"/>
                <w:lang w:val="kk-KZ"/>
              </w:rPr>
              <w:t>Цифровизация онкологической помощи</w:t>
            </w:r>
          </w:p>
        </w:tc>
      </w:tr>
      <w:tr w:rsidR="002F7EE0" w:rsidRPr="00982814" w:rsidTr="002F7EE0">
        <w:trPr>
          <w:trHeight w:val="537"/>
        </w:trPr>
        <w:tc>
          <w:tcPr>
            <w:tcW w:w="1526" w:type="dxa"/>
          </w:tcPr>
          <w:p w:rsidR="002F7EE0" w:rsidRPr="00C95AF6" w:rsidRDefault="002F7EE0" w:rsidP="002F7EE0">
            <w:pPr>
              <w:jc w:val="both"/>
              <w:rPr>
                <w:rFonts w:ascii="Times New Roman" w:hAnsi="Times New Roman" w:cs="Times New Roman"/>
                <w:i/>
                <w:sz w:val="28"/>
                <w:szCs w:val="28"/>
                <w:lang w:val="kk-KZ"/>
              </w:rPr>
            </w:pPr>
            <w:r w:rsidRPr="00C95AF6">
              <w:rPr>
                <w:rFonts w:ascii="Times New Roman" w:hAnsi="Times New Roman" w:cs="Times New Roman"/>
                <w:i/>
                <w:sz w:val="28"/>
                <w:szCs w:val="28"/>
                <w:lang w:val="kk-KZ"/>
              </w:rPr>
              <w:t>Направление</w:t>
            </w:r>
          </w:p>
        </w:tc>
        <w:tc>
          <w:tcPr>
            <w:tcW w:w="8613" w:type="dxa"/>
            <w:shd w:val="clear" w:color="auto" w:fill="E5DFEC" w:themeFill="accent4" w:themeFillTint="33"/>
          </w:tcPr>
          <w:p w:rsidR="002F7EE0" w:rsidRPr="00982814" w:rsidRDefault="002F7EE0" w:rsidP="004E084A">
            <w:pPr>
              <w:jc w:val="center"/>
              <w:rPr>
                <w:rFonts w:ascii="Times New Roman" w:hAnsi="Times New Roman" w:cs="Times New Roman"/>
                <w:b/>
                <w:sz w:val="28"/>
                <w:szCs w:val="28"/>
                <w:lang w:val="kk-KZ"/>
              </w:rPr>
            </w:pPr>
            <w:r>
              <w:rPr>
                <w:rFonts w:ascii="Times New Roman" w:hAnsi="Times New Roman" w:cs="Times New Roman"/>
                <w:b/>
                <w:sz w:val="28"/>
                <w:szCs w:val="28"/>
                <w:lang w:val="kk-KZ"/>
              </w:rPr>
              <w:t>IV</w:t>
            </w:r>
            <w:r w:rsidRPr="00982814">
              <w:rPr>
                <w:rFonts w:ascii="Times New Roman" w:hAnsi="Times New Roman" w:cs="Times New Roman"/>
                <w:b/>
                <w:sz w:val="28"/>
                <w:szCs w:val="28"/>
                <w:lang w:val="kk-KZ"/>
              </w:rPr>
              <w:t>.</w:t>
            </w:r>
            <w:r w:rsidRPr="00982814">
              <w:rPr>
                <w:rFonts w:ascii="Times New Roman" w:hAnsi="Times New Roman" w:cs="Times New Roman"/>
                <w:b/>
                <w:sz w:val="28"/>
                <w:szCs w:val="28"/>
                <w:lang w:val="kk-KZ"/>
              </w:rPr>
              <w:tab/>
            </w:r>
            <w:r w:rsidR="004E084A" w:rsidRPr="004E084A">
              <w:rPr>
                <w:rFonts w:ascii="Times New Roman" w:hAnsi="Times New Roman" w:cs="Times New Roman"/>
                <w:b/>
                <w:sz w:val="28"/>
                <w:szCs w:val="28"/>
                <w:lang w:val="kk-KZ"/>
              </w:rPr>
              <w:t>Развитие кадрового потенциала и науки</w:t>
            </w:r>
          </w:p>
        </w:tc>
      </w:tr>
    </w:tbl>
    <w:p w:rsidR="00964FA5" w:rsidRDefault="00964FA5" w:rsidP="00C7480D">
      <w:pPr>
        <w:spacing w:after="0" w:line="240" w:lineRule="auto"/>
        <w:ind w:firstLine="708"/>
        <w:jc w:val="both"/>
        <w:rPr>
          <w:rFonts w:ascii="Times New Roman" w:hAnsi="Times New Roman" w:cs="Times New Roman"/>
          <w:sz w:val="28"/>
          <w:szCs w:val="28"/>
          <w:lang w:val="kk-KZ"/>
        </w:rPr>
      </w:pPr>
    </w:p>
    <w:p w:rsidR="00964FA5" w:rsidRDefault="00964FA5" w:rsidP="00C7480D">
      <w:pPr>
        <w:spacing w:after="0" w:line="240" w:lineRule="auto"/>
        <w:ind w:firstLine="708"/>
        <w:jc w:val="both"/>
        <w:rPr>
          <w:rFonts w:ascii="Times New Roman" w:hAnsi="Times New Roman" w:cs="Times New Roman"/>
          <w:sz w:val="28"/>
          <w:szCs w:val="28"/>
          <w:lang w:val="kk-KZ"/>
        </w:rPr>
      </w:pPr>
    </w:p>
    <w:p w:rsidR="00964FA5" w:rsidRPr="00964FA5" w:rsidRDefault="00964FA5" w:rsidP="00C7480D">
      <w:pPr>
        <w:spacing w:after="0" w:line="240" w:lineRule="auto"/>
        <w:ind w:firstLine="708"/>
        <w:jc w:val="both"/>
        <w:rPr>
          <w:rFonts w:ascii="Times New Roman" w:hAnsi="Times New Roman" w:cs="Times New Roman"/>
          <w:sz w:val="28"/>
          <w:szCs w:val="28"/>
          <w:lang w:val="kk-KZ"/>
        </w:rPr>
      </w:pPr>
    </w:p>
    <w:p w:rsidR="0034144A" w:rsidRPr="0034144A" w:rsidRDefault="003A7088" w:rsidP="0034144A">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513"/>
      </w:tblGrid>
      <w:tr w:rsidR="003A7088" w:rsidRPr="003F7869" w:rsidTr="00FA5BC9">
        <w:trPr>
          <w:trHeight w:val="1276"/>
        </w:trPr>
        <w:tc>
          <w:tcPr>
            <w:tcW w:w="2410" w:type="dxa"/>
          </w:tcPr>
          <w:p w:rsidR="003F7869" w:rsidRPr="003F7869" w:rsidRDefault="003A7088" w:rsidP="00C7480D">
            <w:pPr>
              <w:rPr>
                <w:rFonts w:ascii="Times New Roman" w:hAnsi="Times New Roman" w:cs="Times New Roman"/>
                <w:b/>
                <w:sz w:val="24"/>
              </w:rPr>
            </w:pPr>
            <w:r>
              <w:rPr>
                <w:noProof/>
                <w:lang w:eastAsia="ru-RU"/>
              </w:rPr>
              <w:drawing>
                <wp:inline distT="0" distB="0" distL="0" distR="0" wp14:anchorId="76215DC4" wp14:editId="79170EA0">
                  <wp:extent cx="1518750" cy="900000"/>
                  <wp:effectExtent l="0" t="0" r="5715" b="0"/>
                  <wp:docPr id="9" name="Рисунок 9" descr="https://tengrinews.kz/userdata/news/2014/news_262344/photo_136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ngrinews.kz/userdata/news/2014/news_262344/photo_1365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750" cy="900000"/>
                          </a:xfrm>
                          <a:prstGeom prst="rect">
                            <a:avLst/>
                          </a:prstGeom>
                          <a:noFill/>
                          <a:ln>
                            <a:noFill/>
                          </a:ln>
                        </pic:spPr>
                      </pic:pic>
                    </a:graphicData>
                  </a:graphic>
                </wp:inline>
              </w:drawing>
            </w:r>
          </w:p>
        </w:tc>
        <w:tc>
          <w:tcPr>
            <w:tcW w:w="7513" w:type="dxa"/>
            <w:shd w:val="clear" w:color="auto" w:fill="FABF8F" w:themeFill="accent6" w:themeFillTint="99"/>
          </w:tcPr>
          <w:p w:rsidR="00A657EE" w:rsidRDefault="00A657EE" w:rsidP="00771D20">
            <w:pPr>
              <w:rPr>
                <w:rFonts w:ascii="Times New Roman" w:hAnsi="Times New Roman" w:cs="Times New Roman"/>
                <w:b/>
                <w:sz w:val="28"/>
                <w:szCs w:val="28"/>
              </w:rPr>
            </w:pPr>
          </w:p>
          <w:p w:rsidR="00982814" w:rsidRPr="0034144A" w:rsidRDefault="0034144A" w:rsidP="00982814">
            <w:pPr>
              <w:ind w:left="175"/>
              <w:jc w:val="center"/>
              <w:rPr>
                <w:sz w:val="24"/>
              </w:rPr>
            </w:pPr>
            <w:r w:rsidRPr="0034144A">
              <w:rPr>
                <w:rFonts w:ascii="Times New Roman" w:hAnsi="Times New Roman" w:cs="Times New Roman"/>
                <w:b/>
                <w:sz w:val="28"/>
                <w:szCs w:val="28"/>
                <w:lang w:val="en-US"/>
              </w:rPr>
              <w:t>I</w:t>
            </w:r>
            <w:r w:rsidRPr="0034144A">
              <w:rPr>
                <w:rFonts w:ascii="Times New Roman" w:hAnsi="Times New Roman" w:cs="Times New Roman"/>
                <w:b/>
                <w:sz w:val="28"/>
                <w:szCs w:val="28"/>
              </w:rPr>
              <w:t xml:space="preserve">. </w:t>
            </w:r>
            <w:r w:rsidR="004E084A" w:rsidRPr="004E084A">
              <w:rPr>
                <w:rFonts w:ascii="Times New Roman" w:hAnsi="Times New Roman" w:cs="Times New Roman"/>
                <w:b/>
                <w:sz w:val="28"/>
                <w:szCs w:val="28"/>
              </w:rPr>
              <w:t>Профилактика и  управление факторами риска</w:t>
            </w:r>
          </w:p>
          <w:p w:rsidR="003F7869" w:rsidRPr="0034144A" w:rsidRDefault="003F7869" w:rsidP="0034144A">
            <w:pPr>
              <w:ind w:left="175"/>
              <w:jc w:val="center"/>
              <w:rPr>
                <w:sz w:val="24"/>
              </w:rPr>
            </w:pPr>
          </w:p>
        </w:tc>
      </w:tr>
    </w:tbl>
    <w:p w:rsidR="00D352E2" w:rsidRPr="00771D20" w:rsidRDefault="00D352E2" w:rsidP="00771D20">
      <w:pPr>
        <w:spacing w:after="0" w:line="240" w:lineRule="auto"/>
        <w:jc w:val="both"/>
        <w:rPr>
          <w:rFonts w:ascii="Times New Roman" w:hAnsi="Times New Roman" w:cs="Times New Roman"/>
          <w:i/>
          <w:sz w:val="24"/>
        </w:rPr>
      </w:pPr>
    </w:p>
    <w:p w:rsidR="00D352E2" w:rsidRPr="00C7480D" w:rsidRDefault="00D352E2" w:rsidP="00C7480D">
      <w:pPr>
        <w:spacing w:after="0" w:line="240" w:lineRule="auto"/>
        <w:jc w:val="both"/>
        <w:rPr>
          <w:rFonts w:ascii="Times New Roman" w:hAnsi="Times New Roman" w:cs="Times New Roman"/>
          <w:sz w:val="24"/>
        </w:rPr>
      </w:pPr>
    </w:p>
    <w:p w:rsidR="00C7480D" w:rsidRPr="00C7480D" w:rsidRDefault="00C7480D" w:rsidP="00A74148">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sidRPr="00C7480D">
        <w:rPr>
          <w:rFonts w:ascii="Times New Roman" w:hAnsi="Times New Roman" w:cs="Times New Roman"/>
          <w:b/>
          <w:color w:val="F79646" w:themeColor="accent6"/>
          <w:sz w:val="28"/>
        </w:rPr>
        <w:t xml:space="preserve">Цель </w:t>
      </w:r>
      <w:r w:rsidRPr="00715674">
        <w:rPr>
          <w:rFonts w:ascii="Times New Roman" w:hAnsi="Times New Roman" w:cs="Times New Roman"/>
          <w:b/>
          <w:color w:val="F79646" w:themeColor="accent6"/>
          <w:sz w:val="28"/>
        </w:rPr>
        <w:t>1</w:t>
      </w:r>
      <w:r w:rsidRPr="00C7480D">
        <w:rPr>
          <w:rFonts w:ascii="Times New Roman" w:hAnsi="Times New Roman" w:cs="Times New Roman"/>
          <w:b/>
          <w:color w:val="F79646" w:themeColor="accent6"/>
          <w:sz w:val="28"/>
        </w:rPr>
        <w:t xml:space="preserve">: </w:t>
      </w:r>
      <w:r w:rsidR="00B730DB" w:rsidRPr="00B730DB">
        <w:rPr>
          <w:rFonts w:ascii="Times New Roman" w:hAnsi="Times New Roman" w:cs="Times New Roman"/>
          <w:b/>
          <w:color w:val="F79646" w:themeColor="accent6"/>
          <w:sz w:val="28"/>
        </w:rPr>
        <w:t>Развитие профилактики онкологических заболеваний</w:t>
      </w:r>
    </w:p>
    <w:p w:rsidR="00A1239C" w:rsidRDefault="00A1239C" w:rsidP="00A74148">
      <w:pPr>
        <w:widowControl w:val="0"/>
        <w:autoSpaceDE w:val="0"/>
        <w:autoSpaceDN w:val="0"/>
        <w:adjustRightInd w:val="0"/>
        <w:spacing w:after="0" w:line="240" w:lineRule="auto"/>
        <w:ind w:right="147" w:firstLine="567"/>
        <w:jc w:val="center"/>
        <w:rPr>
          <w:rFonts w:ascii="Times New Roman" w:eastAsia="Times New Roman" w:hAnsi="Times New Roman" w:cs="Times New Roman"/>
          <w:color w:val="000000"/>
          <w:sz w:val="28"/>
          <w:szCs w:val="28"/>
          <w:lang w:eastAsia="ru-RU"/>
        </w:rPr>
      </w:pPr>
    </w:p>
    <w:p w:rsidR="00C7480D" w:rsidRPr="00715674" w:rsidRDefault="00C7480D" w:rsidP="007F097D">
      <w:pPr>
        <w:widowControl w:val="0"/>
        <w:autoSpaceDE w:val="0"/>
        <w:autoSpaceDN w:val="0"/>
        <w:adjustRightInd w:val="0"/>
        <w:spacing w:after="0" w:line="240" w:lineRule="auto"/>
        <w:ind w:right="147" w:firstLine="567"/>
        <w:jc w:val="both"/>
        <w:rPr>
          <w:rFonts w:ascii="Times New Roman" w:eastAsia="Times New Roman" w:hAnsi="Times New Roman" w:cs="Times New Roman"/>
          <w:color w:val="000000"/>
          <w:sz w:val="28"/>
          <w:szCs w:val="28"/>
          <w:lang w:eastAsia="ru-RU"/>
        </w:rPr>
      </w:pPr>
      <w:r w:rsidRPr="00A74148">
        <w:rPr>
          <w:rFonts w:ascii="Times New Roman" w:eastAsia="Times New Roman" w:hAnsi="Times New Roman" w:cs="Times New Roman"/>
          <w:color w:val="000000"/>
          <w:sz w:val="28"/>
          <w:szCs w:val="28"/>
          <w:lang w:eastAsia="ru-RU"/>
        </w:rPr>
        <w:t>Данные Всемирной организации здравоохранения (ВОЗ) свидетельствует о том, что около 40% случаев смерти от рака можно было предотвратить. Результаты</w:t>
      </w:r>
      <w:r w:rsidRPr="00C7480D">
        <w:rPr>
          <w:rFonts w:ascii="Times New Roman" w:eastAsia="Times New Roman" w:hAnsi="Times New Roman" w:cs="Times New Roman"/>
          <w:color w:val="000000"/>
          <w:sz w:val="28"/>
          <w:szCs w:val="28"/>
          <w:lang w:eastAsia="ru-RU"/>
        </w:rPr>
        <w:t xml:space="preserve"> миграции социальных или этнических групп с разным образом жизни показывают, что более 80% случаев рака в</w:t>
      </w:r>
      <w:r w:rsidR="00D352E2">
        <w:rPr>
          <w:rFonts w:ascii="Times New Roman" w:eastAsia="Times New Roman" w:hAnsi="Times New Roman" w:cs="Times New Roman"/>
          <w:color w:val="000000"/>
          <w:sz w:val="28"/>
          <w:szCs w:val="28"/>
          <w:lang w:eastAsia="ru-RU"/>
        </w:rPr>
        <w:t xml:space="preserve"> </w:t>
      </w:r>
      <w:r w:rsidR="007F097D">
        <w:rPr>
          <w:rFonts w:ascii="Times New Roman" w:eastAsia="Times New Roman" w:hAnsi="Times New Roman" w:cs="Times New Roman"/>
          <w:color w:val="000000"/>
          <w:sz w:val="28"/>
          <w:szCs w:val="28"/>
          <w:lang w:eastAsia="ru-RU"/>
        </w:rPr>
        <w:t xml:space="preserve">различных </w:t>
      </w:r>
      <w:r w:rsidR="007F097D" w:rsidRPr="00C7480D">
        <w:rPr>
          <w:rFonts w:ascii="Times New Roman" w:eastAsia="Times New Roman" w:hAnsi="Times New Roman" w:cs="Times New Roman"/>
          <w:color w:val="000000"/>
          <w:sz w:val="28"/>
          <w:szCs w:val="28"/>
          <w:lang w:eastAsia="ru-RU"/>
        </w:rPr>
        <w:t>странах</w:t>
      </w:r>
      <w:r w:rsidRPr="00C7480D">
        <w:rPr>
          <w:rFonts w:ascii="Times New Roman" w:eastAsia="Times New Roman" w:hAnsi="Times New Roman" w:cs="Times New Roman"/>
          <w:color w:val="000000"/>
          <w:sz w:val="28"/>
          <w:szCs w:val="28"/>
          <w:lang w:eastAsia="ru-RU"/>
        </w:rPr>
        <w:t xml:space="preserve"> можно отнести к широко определяемым факторам окружающей среды. Эти факторы, в первую очередь, включают канцерогены, содержащиеся в табачном дыме (активное курение), и такие факторы, как особенности питания и другие социальные и культурные поведения. Следует признать, что еще выявлены не все устранимые причины рака, но в настоящее время считается, что около половины из них связаны с известными факторами риска.</w:t>
      </w:r>
    </w:p>
    <w:p w:rsidR="00C7480D" w:rsidRPr="00C7480D" w:rsidRDefault="00C7480D" w:rsidP="00C7480D">
      <w:pPr>
        <w:widowControl w:val="0"/>
        <w:autoSpaceDE w:val="0"/>
        <w:autoSpaceDN w:val="0"/>
        <w:adjustRightInd w:val="0"/>
        <w:spacing w:after="0" w:line="240" w:lineRule="auto"/>
        <w:ind w:right="139" w:firstLine="708"/>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z w:val="28"/>
          <w:szCs w:val="28"/>
          <w:lang w:eastAsia="ru-RU"/>
        </w:rPr>
        <w:t>Первичная профилактика злокачественных опухолей основана на идентификации факторов риска, вызывающих рак, чья роль в этиологии данного заболевания достаточно документирована в ходе эпидемиологических исследований. Поэтому устранение этих факторов или снижение воздействия на них должно привести к снижению частоты заболеваемости раком.</w:t>
      </w:r>
      <w:r w:rsidRPr="00715674">
        <w:rPr>
          <w:rFonts w:ascii="Times New Roman" w:eastAsia="Times New Roman" w:hAnsi="Times New Roman" w:cs="Times New Roman"/>
          <w:color w:val="000000"/>
          <w:sz w:val="28"/>
          <w:szCs w:val="28"/>
          <w:lang w:eastAsia="ru-RU"/>
        </w:rPr>
        <w:t xml:space="preserve"> </w:t>
      </w:r>
      <w:r w:rsidR="007F097D">
        <w:rPr>
          <w:rFonts w:ascii="Times New Roman" w:eastAsia="Times New Roman" w:hAnsi="Times New Roman" w:cs="Times New Roman"/>
          <w:color w:val="000000"/>
          <w:sz w:val="28"/>
          <w:szCs w:val="28"/>
          <w:lang w:eastAsia="ru-RU"/>
        </w:rPr>
        <w:t>К факторам</w:t>
      </w:r>
      <w:r w:rsidRPr="00C7480D">
        <w:rPr>
          <w:rFonts w:ascii="Times New Roman" w:eastAsia="Times New Roman" w:hAnsi="Times New Roman" w:cs="Times New Roman"/>
          <w:color w:val="000000"/>
          <w:sz w:val="28"/>
          <w:szCs w:val="28"/>
          <w:lang w:eastAsia="ru-RU"/>
        </w:rPr>
        <w:t xml:space="preserve"> риска развития рака, которые можно снизить </w:t>
      </w:r>
      <w:r w:rsidR="007F097D">
        <w:rPr>
          <w:rFonts w:ascii="Times New Roman" w:eastAsia="Times New Roman" w:hAnsi="Times New Roman" w:cs="Times New Roman"/>
          <w:color w:val="000000"/>
          <w:sz w:val="28"/>
          <w:szCs w:val="28"/>
          <w:lang w:eastAsia="ru-RU"/>
        </w:rPr>
        <w:t>относятся</w:t>
      </w:r>
      <w:r w:rsidRPr="00C7480D">
        <w:rPr>
          <w:rFonts w:ascii="Times New Roman" w:eastAsia="Times New Roman" w:hAnsi="Times New Roman" w:cs="Times New Roman"/>
          <w:color w:val="000000"/>
          <w:sz w:val="28"/>
          <w:szCs w:val="28"/>
          <w:lang w:eastAsia="ru-RU"/>
        </w:rPr>
        <w:t>:</w:t>
      </w:r>
    </w:p>
    <w:p w:rsidR="00C7480D" w:rsidRPr="00C7480D"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z w:val="28"/>
          <w:szCs w:val="28"/>
          <w:lang w:eastAsia="ru-RU"/>
        </w:rPr>
        <w:t>Табакокурение,</w:t>
      </w:r>
    </w:p>
    <w:p w:rsidR="00C7480D" w:rsidRPr="00C7480D"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z w:val="28"/>
          <w:szCs w:val="28"/>
          <w:lang w:eastAsia="ru-RU"/>
        </w:rPr>
        <w:t>Злоупотребление алкоголем,</w:t>
      </w:r>
    </w:p>
    <w:p w:rsidR="00C7480D" w:rsidRPr="00C7480D"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z w:val="28"/>
          <w:szCs w:val="28"/>
          <w:lang w:eastAsia="ru-RU"/>
        </w:rPr>
        <w:t>Неправильное питание,</w:t>
      </w:r>
    </w:p>
    <w:p w:rsidR="00C7480D" w:rsidRPr="00C7480D"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pacing w:val="1"/>
          <w:sz w:val="28"/>
          <w:szCs w:val="28"/>
          <w:lang w:eastAsia="ru-RU"/>
        </w:rPr>
        <w:t>Низкую физическую активность</w:t>
      </w:r>
      <w:r w:rsidRPr="00C7480D">
        <w:rPr>
          <w:rFonts w:ascii="Times New Roman" w:eastAsia="Times New Roman" w:hAnsi="Times New Roman" w:cs="Times New Roman"/>
          <w:color w:val="000000"/>
          <w:sz w:val="28"/>
          <w:szCs w:val="28"/>
          <w:lang w:eastAsia="ru-RU"/>
        </w:rPr>
        <w:t>,</w:t>
      </w:r>
    </w:p>
    <w:p w:rsidR="00C7480D" w:rsidRPr="00C7480D"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val="en-US" w:eastAsia="ru-RU"/>
        </w:rPr>
      </w:pPr>
      <w:r w:rsidRPr="00C7480D">
        <w:rPr>
          <w:rFonts w:ascii="Times New Roman" w:eastAsia="Times New Roman" w:hAnsi="Times New Roman" w:cs="Times New Roman"/>
          <w:color w:val="000000"/>
          <w:sz w:val="28"/>
          <w:szCs w:val="28"/>
          <w:lang w:eastAsia="ru-RU"/>
        </w:rPr>
        <w:t>Избыточный вес и ожирение</w:t>
      </w:r>
    </w:p>
    <w:p w:rsidR="00C7480D" w:rsidRPr="00715674"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eastAsia="ru-RU"/>
        </w:rPr>
      </w:pPr>
      <w:r w:rsidRPr="00C7480D">
        <w:rPr>
          <w:rFonts w:ascii="Times New Roman" w:eastAsia="Times New Roman" w:hAnsi="Times New Roman" w:cs="Times New Roman"/>
          <w:color w:val="000000"/>
          <w:spacing w:val="-1"/>
          <w:sz w:val="28"/>
          <w:szCs w:val="28"/>
          <w:lang w:eastAsia="ru-RU"/>
        </w:rPr>
        <w:t>Экологические и профессиональные канцерогенные факторы риска (пассивное курение, химические и физические загрязнители</w:t>
      </w:r>
      <w:r w:rsidRPr="00C7480D">
        <w:rPr>
          <w:rFonts w:ascii="Times New Roman" w:eastAsia="Times New Roman" w:hAnsi="Times New Roman" w:cs="Times New Roman"/>
          <w:color w:val="000000"/>
          <w:spacing w:val="1"/>
          <w:sz w:val="28"/>
          <w:szCs w:val="28"/>
          <w:lang w:eastAsia="ru-RU"/>
        </w:rPr>
        <w:t>)</w:t>
      </w:r>
      <w:r w:rsidRPr="00C7480D">
        <w:rPr>
          <w:rFonts w:ascii="Times New Roman" w:eastAsia="Times New Roman" w:hAnsi="Times New Roman" w:cs="Times New Roman"/>
          <w:color w:val="000000"/>
          <w:sz w:val="28"/>
          <w:szCs w:val="28"/>
          <w:lang w:eastAsia="ru-RU"/>
        </w:rPr>
        <w:t>,</w:t>
      </w:r>
    </w:p>
    <w:p w:rsidR="00C7480D" w:rsidRPr="00715674" w:rsidRDefault="00C7480D" w:rsidP="009B081B">
      <w:pPr>
        <w:widowControl w:val="0"/>
        <w:numPr>
          <w:ilvl w:val="0"/>
          <w:numId w:val="2"/>
        </w:numPr>
        <w:autoSpaceDE w:val="0"/>
        <w:autoSpaceDN w:val="0"/>
        <w:adjustRightInd w:val="0"/>
        <w:spacing w:after="0" w:line="240" w:lineRule="auto"/>
        <w:ind w:right="139"/>
        <w:contextualSpacing/>
        <w:jc w:val="both"/>
        <w:rPr>
          <w:rFonts w:ascii="Times New Roman" w:eastAsia="Times New Roman" w:hAnsi="Times New Roman" w:cs="Times New Roman"/>
          <w:color w:val="000000"/>
          <w:sz w:val="28"/>
          <w:szCs w:val="28"/>
          <w:lang w:eastAsia="ru-RU"/>
        </w:rPr>
      </w:pPr>
      <w:r w:rsidRPr="00C7480D">
        <w:rPr>
          <w:rFonts w:ascii="Times New Roman" w:eastAsia="Times New Roman" w:hAnsi="Times New Roman" w:cs="Times New Roman"/>
          <w:color w:val="000000"/>
          <w:spacing w:val="3"/>
          <w:sz w:val="28"/>
          <w:szCs w:val="28"/>
          <w:lang w:eastAsia="ru-RU"/>
        </w:rPr>
        <w:t>Биологические канцерогенные факторы (инфекции с ВГВ</w:t>
      </w:r>
      <w:r w:rsidRPr="00C7480D">
        <w:rPr>
          <w:rFonts w:ascii="Times New Roman" w:eastAsia="Times New Roman" w:hAnsi="Times New Roman" w:cs="Times New Roman"/>
          <w:color w:val="000000"/>
          <w:spacing w:val="38"/>
          <w:sz w:val="28"/>
          <w:szCs w:val="28"/>
          <w:lang w:eastAsia="ru-RU"/>
        </w:rPr>
        <w:t xml:space="preserve"> </w:t>
      </w:r>
      <w:r w:rsidRPr="00C7480D">
        <w:rPr>
          <w:rFonts w:ascii="Times New Roman" w:eastAsia="Times New Roman" w:hAnsi="Times New Roman" w:cs="Times New Roman"/>
          <w:color w:val="000000"/>
          <w:spacing w:val="3"/>
          <w:sz w:val="28"/>
          <w:szCs w:val="28"/>
          <w:lang w:eastAsia="ru-RU"/>
        </w:rPr>
        <w:t xml:space="preserve">и ВПЧ). </w:t>
      </w:r>
    </w:p>
    <w:p w:rsidR="00C7480D" w:rsidRPr="00715674" w:rsidRDefault="00C7480D" w:rsidP="00C7480D">
      <w:pPr>
        <w:widowControl w:val="0"/>
        <w:autoSpaceDE w:val="0"/>
        <w:autoSpaceDN w:val="0"/>
        <w:adjustRightInd w:val="0"/>
        <w:spacing w:after="0" w:line="240" w:lineRule="auto"/>
        <w:ind w:right="139" w:firstLine="708"/>
        <w:jc w:val="both"/>
        <w:rPr>
          <w:rFonts w:ascii="Times New Roman" w:eastAsia="Times New Roman" w:hAnsi="Times New Roman" w:cs="Times New Roman"/>
          <w:color w:val="000000"/>
          <w:sz w:val="28"/>
          <w:szCs w:val="28"/>
          <w:lang w:eastAsia="ru-RU"/>
        </w:rPr>
      </w:pPr>
      <w:r w:rsidRPr="00C7480D">
        <w:rPr>
          <w:rFonts w:ascii="Times New Roman" w:eastAsia="Times New Roman" w:hAnsi="Times New Roman" w:cs="Times New Roman"/>
          <w:color w:val="000000"/>
          <w:sz w:val="28"/>
          <w:szCs w:val="28"/>
          <w:lang w:eastAsia="ru-RU"/>
        </w:rPr>
        <w:t>Значительная часть вышеупомянутых факторов становится причиной многих других заболеваний; поэтому их снижение окажет не только благоприятное воздействие против рака, но и на общее состояние здоровья населения.</w:t>
      </w:r>
    </w:p>
    <w:p w:rsidR="00C7480D" w:rsidRPr="00715674" w:rsidRDefault="00C7480D" w:rsidP="00C7480D">
      <w:pPr>
        <w:widowControl w:val="0"/>
        <w:autoSpaceDE w:val="0"/>
        <w:autoSpaceDN w:val="0"/>
        <w:adjustRightInd w:val="0"/>
        <w:spacing w:after="0" w:line="240" w:lineRule="auto"/>
        <w:ind w:right="139" w:firstLine="708"/>
        <w:jc w:val="both"/>
        <w:rPr>
          <w:rFonts w:ascii="Times New Roman" w:eastAsia="Times New Roman" w:hAnsi="Times New Roman" w:cs="Times New Roman"/>
          <w:color w:val="000000"/>
          <w:sz w:val="28"/>
          <w:szCs w:val="28"/>
          <w:lang w:eastAsia="ru-RU"/>
        </w:rPr>
      </w:pPr>
    </w:p>
    <w:p w:rsidR="007F097D" w:rsidRDefault="007F097D" w:rsidP="007F097D">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w:t>
      </w:r>
      <w:r w:rsidR="00771D20">
        <w:rPr>
          <w:rFonts w:ascii="Times New Roman" w:hAnsi="Times New Roman" w:cs="Times New Roman"/>
          <w:b/>
          <w:i/>
          <w:color w:val="F79646" w:themeColor="accent6"/>
          <w:sz w:val="28"/>
        </w:rPr>
        <w:t>1</w:t>
      </w:r>
      <w:r w:rsidR="00C7480D" w:rsidRPr="00C7480D">
        <w:rPr>
          <w:rFonts w:ascii="Times New Roman" w:hAnsi="Times New Roman" w:cs="Times New Roman"/>
          <w:b/>
          <w:i/>
          <w:color w:val="F79646" w:themeColor="accent6"/>
          <w:sz w:val="28"/>
          <w:lang w:val="kk-KZ"/>
        </w:rPr>
        <w:t>.</w:t>
      </w:r>
      <w:r w:rsidR="00C7480D" w:rsidRPr="00C7480D">
        <w:rPr>
          <w:rFonts w:ascii="Times New Roman" w:hAnsi="Times New Roman" w:cs="Times New Roman"/>
          <w:b/>
          <w:i/>
          <w:color w:val="F79646" w:themeColor="accent6"/>
          <w:sz w:val="28"/>
        </w:rPr>
        <w:t xml:space="preserve"> </w:t>
      </w:r>
      <w:r w:rsidR="004E084A" w:rsidRPr="004E084A">
        <w:rPr>
          <w:rFonts w:ascii="Times New Roman" w:hAnsi="Times New Roman" w:cs="Times New Roman"/>
          <w:b/>
          <w:i/>
          <w:color w:val="F79646" w:themeColor="accent6"/>
          <w:sz w:val="28"/>
        </w:rPr>
        <w:t xml:space="preserve">Повысить приверженность населения к здоровому образу жизни, путем информированности населения о факторах риска развития онкологических заболеваний  и пропаганды принципов  здорового питания, физической активности, отказа  от табакокурения, употребления алкогольной продукции и другие  </w:t>
      </w:r>
    </w:p>
    <w:p w:rsidR="00A74148" w:rsidRPr="00C7480D" w:rsidRDefault="00C7480D" w:rsidP="00B730DB">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Повышение осведомленности населения о роли факторов риска развития рака - способствуя тем самым укреплению понимания процесса заболевания - это один из важнейших шагов в направлении снижения распространенности отдельных заболеваний. Повышение понимания необходимости здорового образа жизни проводится независимо друг от друга многими структурами, в том числе центральными или местными органами власти, образовательными центрами, медицинскими центрами и НПО. Повышение осведомленности среди населения на национальном уровне включает в себя, среди прочего, общенациональные социальные медиа-кампании, встреч с журналистами, встречи с ведущими специалистами и публикацию медицинской информации в средствах массовой информации.</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2CEDF4B0" wp14:editId="3FD0D65C">
            <wp:extent cx="286385" cy="28638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7F097D" w:rsidRDefault="00771D20" w:rsidP="00C7480D">
      <w:pPr>
        <w:spacing w:after="0" w:line="240" w:lineRule="auto"/>
        <w:jc w:val="both"/>
        <w:rPr>
          <w:rFonts w:ascii="Times New Roman" w:hAnsi="Times New Roman" w:cs="Times New Roman"/>
          <w:b/>
          <w:i/>
          <w:sz w:val="24"/>
        </w:rPr>
      </w:pPr>
      <w:r w:rsidRPr="007F097D">
        <w:rPr>
          <w:rFonts w:ascii="Times New Roman" w:hAnsi="Times New Roman" w:cs="Times New Roman"/>
          <w:sz w:val="24"/>
        </w:rPr>
        <w:t>МЗ</w:t>
      </w:r>
      <w:r>
        <w:rPr>
          <w:rFonts w:ascii="Times New Roman" w:hAnsi="Times New Roman" w:cs="Times New Roman"/>
          <w:sz w:val="24"/>
        </w:rPr>
        <w:t>, А</w:t>
      </w:r>
      <w:r w:rsidRPr="007F097D">
        <w:rPr>
          <w:rFonts w:ascii="Times New Roman" w:hAnsi="Times New Roman" w:cs="Times New Roman"/>
          <w:sz w:val="24"/>
        </w:rPr>
        <w:t>киматы</w:t>
      </w:r>
      <w:r w:rsidR="007F097D" w:rsidRPr="007F097D">
        <w:rPr>
          <w:rFonts w:ascii="Times New Roman" w:hAnsi="Times New Roman" w:cs="Times New Roman"/>
          <w:sz w:val="24"/>
        </w:rPr>
        <w:t xml:space="preserve"> областей, городов Астаны и Алматы</w:t>
      </w:r>
      <w:r w:rsidR="007F097D" w:rsidRPr="007F097D">
        <w:rPr>
          <w:rFonts w:ascii="Times New Roman" w:hAnsi="Times New Roman" w:cs="Times New Roman"/>
          <w:b/>
          <w:i/>
          <w:sz w:val="24"/>
        </w:rPr>
        <w:t xml:space="preserve"> </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49BC59C5" wp14:editId="59CCA5F1">
            <wp:extent cx="286385" cy="28638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B730DB" w:rsidRDefault="00FC3EA4" w:rsidP="000A65AF">
      <w:pPr>
        <w:spacing w:line="240" w:lineRule="auto"/>
        <w:rPr>
          <w:rFonts w:ascii="Times New Roman" w:hAnsi="Times New Roman" w:cs="Times New Roman"/>
          <w:sz w:val="24"/>
        </w:rPr>
      </w:pPr>
      <w:r>
        <w:rPr>
          <w:rFonts w:ascii="Times New Roman" w:hAnsi="Times New Roman" w:cs="Times New Roman"/>
          <w:sz w:val="24"/>
        </w:rPr>
        <w:t xml:space="preserve">2019 </w:t>
      </w:r>
      <w:r w:rsidR="00C7480D" w:rsidRPr="00C7480D">
        <w:rPr>
          <w:rFonts w:ascii="Times New Roman" w:hAnsi="Times New Roman" w:cs="Times New Roman"/>
          <w:sz w:val="24"/>
        </w:rPr>
        <w:t>–2022 годы</w:t>
      </w:r>
    </w:p>
    <w:p w:rsidR="004E084A" w:rsidRDefault="007F097D" w:rsidP="00B730DB">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w:t>
      </w:r>
      <w:r w:rsidR="00771D20">
        <w:rPr>
          <w:rFonts w:ascii="Times New Roman" w:hAnsi="Times New Roman" w:cs="Times New Roman"/>
          <w:b/>
          <w:i/>
          <w:color w:val="F79646" w:themeColor="accent6"/>
          <w:sz w:val="28"/>
        </w:rPr>
        <w:t>2</w:t>
      </w:r>
      <w:r w:rsidR="00C7480D" w:rsidRPr="00C7480D">
        <w:rPr>
          <w:rFonts w:ascii="Times New Roman" w:hAnsi="Times New Roman" w:cs="Times New Roman"/>
          <w:b/>
          <w:i/>
          <w:color w:val="F79646" w:themeColor="accent6"/>
          <w:sz w:val="28"/>
        </w:rPr>
        <w:t xml:space="preserve">. </w:t>
      </w:r>
      <w:r w:rsidR="004E084A" w:rsidRPr="004E084A">
        <w:rPr>
          <w:rFonts w:ascii="Times New Roman" w:hAnsi="Times New Roman" w:cs="Times New Roman"/>
          <w:b/>
          <w:i/>
          <w:color w:val="F79646" w:themeColor="accent6"/>
          <w:sz w:val="28"/>
        </w:rPr>
        <w:t>Обеспечить мониторинг информированности населения о первых признаках онкологических заболеваний и современных методов их диагностики и лечения</w:t>
      </w:r>
    </w:p>
    <w:p w:rsidR="004E084A" w:rsidRDefault="004E084A" w:rsidP="00B730DB">
      <w:pPr>
        <w:spacing w:after="0" w:line="240" w:lineRule="auto"/>
        <w:jc w:val="both"/>
        <w:rPr>
          <w:rFonts w:ascii="Times New Roman" w:hAnsi="Times New Roman" w:cs="Times New Roman"/>
          <w:sz w:val="28"/>
        </w:rPr>
      </w:pPr>
      <w:r>
        <w:rPr>
          <w:rFonts w:ascii="Times New Roman" w:hAnsi="Times New Roman" w:cs="Times New Roman"/>
          <w:sz w:val="28"/>
        </w:rPr>
        <w:tab/>
        <w:t>Будет обеспечен мониторинг информированности по средствам анкетирования, телефонных опросов населения.</w:t>
      </w:r>
    </w:p>
    <w:p w:rsidR="004E084A" w:rsidRPr="00C7480D" w:rsidRDefault="004E084A" w:rsidP="004E084A">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35A92FF1" wp14:editId="36A0F26A">
            <wp:extent cx="286385"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4E084A" w:rsidRPr="00C7480D" w:rsidRDefault="004E084A" w:rsidP="004E084A">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4E084A" w:rsidRDefault="004E084A" w:rsidP="004E084A">
      <w:pPr>
        <w:spacing w:after="0" w:line="240" w:lineRule="auto"/>
        <w:jc w:val="both"/>
        <w:rPr>
          <w:rFonts w:ascii="Times New Roman" w:hAnsi="Times New Roman" w:cs="Times New Roman"/>
          <w:b/>
          <w:i/>
          <w:sz w:val="24"/>
        </w:rPr>
      </w:pPr>
      <w:r w:rsidRPr="007F097D">
        <w:rPr>
          <w:rFonts w:ascii="Times New Roman" w:hAnsi="Times New Roman" w:cs="Times New Roman"/>
          <w:sz w:val="24"/>
        </w:rPr>
        <w:t>МЗ</w:t>
      </w:r>
      <w:r>
        <w:rPr>
          <w:rFonts w:ascii="Times New Roman" w:hAnsi="Times New Roman" w:cs="Times New Roman"/>
          <w:sz w:val="24"/>
        </w:rPr>
        <w:t>, А</w:t>
      </w:r>
      <w:r w:rsidRPr="007F097D">
        <w:rPr>
          <w:rFonts w:ascii="Times New Roman" w:hAnsi="Times New Roman" w:cs="Times New Roman"/>
          <w:sz w:val="24"/>
        </w:rPr>
        <w:t>киматы областей, городов Астаны и Алматы</w:t>
      </w:r>
      <w:r w:rsidRPr="007F097D">
        <w:rPr>
          <w:rFonts w:ascii="Times New Roman" w:hAnsi="Times New Roman" w:cs="Times New Roman"/>
          <w:b/>
          <w:i/>
          <w:sz w:val="24"/>
        </w:rPr>
        <w:t xml:space="preserve"> </w:t>
      </w:r>
    </w:p>
    <w:p w:rsidR="004E084A" w:rsidRPr="00C7480D" w:rsidRDefault="004E084A" w:rsidP="004E084A">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57809962" wp14:editId="7B892C60">
            <wp:extent cx="286385" cy="2863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4E084A" w:rsidRPr="00C7480D" w:rsidRDefault="004E084A" w:rsidP="004E084A">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4E084A" w:rsidRDefault="004E084A" w:rsidP="004E084A">
      <w:pPr>
        <w:spacing w:line="240" w:lineRule="auto"/>
        <w:rPr>
          <w:rFonts w:ascii="Times New Roman" w:hAnsi="Times New Roman" w:cs="Times New Roman"/>
          <w:sz w:val="24"/>
        </w:rPr>
      </w:pPr>
      <w:r>
        <w:rPr>
          <w:rFonts w:ascii="Times New Roman" w:hAnsi="Times New Roman" w:cs="Times New Roman"/>
          <w:sz w:val="24"/>
        </w:rPr>
        <w:t xml:space="preserve">2019 </w:t>
      </w:r>
      <w:r w:rsidRPr="00C7480D">
        <w:rPr>
          <w:rFonts w:ascii="Times New Roman" w:hAnsi="Times New Roman" w:cs="Times New Roman"/>
          <w:sz w:val="24"/>
        </w:rPr>
        <w:t>–2022 годы</w:t>
      </w:r>
    </w:p>
    <w:p w:rsidR="004E084A" w:rsidRPr="004E084A" w:rsidRDefault="004E084A" w:rsidP="00B730DB">
      <w:pPr>
        <w:spacing w:after="0" w:line="240" w:lineRule="auto"/>
        <w:jc w:val="both"/>
        <w:rPr>
          <w:rFonts w:ascii="Times New Roman" w:hAnsi="Times New Roman" w:cs="Times New Roman"/>
          <w:sz w:val="28"/>
        </w:rPr>
      </w:pPr>
    </w:p>
    <w:p w:rsidR="004E084A" w:rsidRDefault="004E084A" w:rsidP="00B730DB">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3. </w:t>
      </w:r>
      <w:r w:rsidRPr="004E084A">
        <w:rPr>
          <w:rFonts w:ascii="Times New Roman" w:hAnsi="Times New Roman" w:cs="Times New Roman"/>
          <w:b/>
          <w:i/>
          <w:color w:val="F79646" w:themeColor="accent6"/>
          <w:sz w:val="28"/>
        </w:rPr>
        <w:t>Внедрить в школьные программы образования детей и подростков рекомендаций Европейского кодекса борьбы против онкологических заболеваний</w:t>
      </w:r>
    </w:p>
    <w:p w:rsidR="004E084A" w:rsidRDefault="004E084A" w:rsidP="00B730DB">
      <w:pPr>
        <w:spacing w:after="0" w:line="240" w:lineRule="auto"/>
        <w:jc w:val="both"/>
        <w:rPr>
          <w:rFonts w:ascii="Times New Roman" w:hAnsi="Times New Roman" w:cs="Times New Roman"/>
          <w:b/>
          <w:i/>
          <w:color w:val="F79646" w:themeColor="accent6"/>
          <w:sz w:val="28"/>
        </w:rPr>
      </w:pPr>
    </w:p>
    <w:p w:rsidR="004E084A" w:rsidRDefault="004E084A" w:rsidP="00B730DB">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4. </w:t>
      </w:r>
      <w:r w:rsidR="00890982" w:rsidRPr="00890982">
        <w:rPr>
          <w:rFonts w:ascii="Times New Roman" w:hAnsi="Times New Roman" w:cs="Times New Roman"/>
          <w:b/>
          <w:i/>
          <w:color w:val="F79646" w:themeColor="accent6"/>
          <w:sz w:val="28"/>
        </w:rPr>
        <w:t>Внедрить в программы повышения квалификации  учителей и воспитателей рекомендации Европейского кодекса борьбы против онкологических заболеваний</w:t>
      </w:r>
    </w:p>
    <w:p w:rsidR="00C7480D" w:rsidRPr="00C7480D" w:rsidRDefault="00A74148" w:rsidP="004E084A">
      <w:pPr>
        <w:spacing w:after="0" w:line="240" w:lineRule="auto"/>
        <w:ind w:firstLine="567"/>
        <w:jc w:val="both"/>
        <w:rPr>
          <w:rFonts w:ascii="Times New Roman" w:hAnsi="Times New Roman" w:cs="Times New Roman"/>
          <w:sz w:val="28"/>
          <w:szCs w:val="28"/>
          <w:lang w:val="kk-KZ"/>
        </w:rPr>
      </w:pPr>
      <w:r w:rsidRPr="00A74148">
        <w:rPr>
          <w:rFonts w:ascii="Times New Roman" w:hAnsi="Times New Roman" w:cs="Times New Roman"/>
          <w:b/>
          <w:i/>
          <w:color w:val="F79646" w:themeColor="accent6"/>
          <w:sz w:val="28"/>
        </w:rPr>
        <w:t xml:space="preserve"> </w:t>
      </w:r>
      <w:r w:rsidR="00C7480D" w:rsidRPr="00C7480D">
        <w:rPr>
          <w:rFonts w:ascii="Times New Roman" w:hAnsi="Times New Roman" w:cs="Times New Roman"/>
          <w:sz w:val="28"/>
          <w:szCs w:val="28"/>
          <w:lang w:val="kk-KZ"/>
        </w:rPr>
        <w:t>В Европейский план действий в области пищевых продуктов и питания на 2015–2020 гг. вошли стратегии улучшения физической и ценовой доступности более здоровых пищевых продуктов и оказания поддержки потребителям в выборе здорового питания, как, например, введение стандартов питания в школах, изменение состава пищевых продуктов с целью улучшения их питательных качеств и использование понятной потребителю маркировки с информацией о пищевом составе продуктов. </w:t>
      </w:r>
    </w:p>
    <w:p w:rsidR="00C7480D" w:rsidRPr="00C7480D" w:rsidRDefault="00C7480D" w:rsidP="00A74148">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lang w:val="kk-KZ"/>
        </w:rPr>
        <w:t>В Стратегии в области физической активности на 2016–2025 гг. определены меры, позволяющие правительствам стран сделать физическую активность частью повседневной жизни граждан, например, путем обустройства велосипедных дорожек и безопасных общественных мест для отдыха и активных игр [</w:t>
      </w:r>
      <w:r w:rsidRPr="00C7480D">
        <w:rPr>
          <w:rFonts w:ascii="Times New Roman" w:hAnsi="Times New Roman" w:cs="Times New Roman"/>
          <w:i/>
          <w:sz w:val="28"/>
          <w:szCs w:val="28"/>
          <w:lang w:val="kk-KZ"/>
        </w:rPr>
        <w:t>Ferlay J, Soerjomataram I, Ervik M, Dikshit R, Eser S, Mathers C, et al. GLOBOCAN 2012 v1.0, Cancer incidence and mortality worldwide: IARC CancerBase No. 11 [Internet]. Lyon: International Agency for Research on Cancer; 2013 (</w:t>
      </w:r>
      <w:hyperlink r:id="rId17" w:history="1">
        <w:r w:rsidRPr="00C7480D">
          <w:rPr>
            <w:rFonts w:ascii="Times New Roman" w:hAnsi="Times New Roman" w:cs="Times New Roman"/>
            <w:i/>
            <w:color w:val="0000FF"/>
            <w:sz w:val="28"/>
            <w:szCs w:val="28"/>
            <w:u w:val="single"/>
            <w:lang w:val="kk-KZ"/>
          </w:rPr>
          <w:t>http://globocan.iarc.fr</w:t>
        </w:r>
      </w:hyperlink>
      <w:r w:rsidRPr="00C7480D">
        <w:rPr>
          <w:rFonts w:ascii="Times New Roman" w:hAnsi="Times New Roman" w:cs="Times New Roman"/>
          <w:sz w:val="28"/>
          <w:szCs w:val="28"/>
          <w:lang w:val="en-US"/>
        </w:rPr>
        <w:t>]</w:t>
      </w:r>
      <w:r w:rsidRPr="00C7480D">
        <w:rPr>
          <w:rFonts w:ascii="Times New Roman" w:hAnsi="Times New Roman" w:cs="Times New Roman"/>
          <w:sz w:val="28"/>
          <w:szCs w:val="28"/>
          <w:lang w:val="kk-KZ"/>
        </w:rPr>
        <w:t>.</w:t>
      </w:r>
    </w:p>
    <w:p w:rsidR="00A74148" w:rsidRPr="00B730DB" w:rsidRDefault="00C7480D" w:rsidP="00B730DB">
      <w:pPr>
        <w:spacing w:after="0" w:line="240" w:lineRule="auto"/>
        <w:ind w:firstLine="708"/>
        <w:jc w:val="both"/>
        <w:rPr>
          <w:rFonts w:ascii="Times New Roman" w:eastAsia="Times New Roman" w:hAnsi="Times New Roman" w:cs="Times New Roman"/>
          <w:color w:val="000000"/>
          <w:sz w:val="28"/>
          <w:szCs w:val="28"/>
          <w:lang w:eastAsia="ru-RU"/>
        </w:rPr>
      </w:pPr>
      <w:r w:rsidRPr="00C7480D">
        <w:rPr>
          <w:rFonts w:ascii="Times New Roman" w:eastAsia="Times New Roman" w:hAnsi="Times New Roman" w:cs="Times New Roman"/>
          <w:color w:val="000000"/>
          <w:sz w:val="28"/>
          <w:szCs w:val="28"/>
          <w:lang w:eastAsia="ru-RU"/>
        </w:rPr>
        <w:t>Важно, чтобы образовательные программы в РК, способствующие здоровому питанию в местных сообществах, были основаны на долгосрочном сотрудничестве представителей из различных секторов (врачей, социальных работников, местных органов власти, общественных организаций, церквей, школ, производителей продуктов питания, средств массовой информации и т.д.). Учебные мероприятия, охватывающие различные целевые группы (дети, родители, беременные женщины и пожилые люди) должны быть адаптированы к каждой группе и иметь разносторонний характер.</w:t>
      </w:r>
      <w:r w:rsidRPr="00C7480D">
        <w:t xml:space="preserve"> </w:t>
      </w:r>
      <w:r w:rsidRPr="00C7480D">
        <w:rPr>
          <w:rFonts w:ascii="Times New Roman" w:eastAsia="Times New Roman" w:hAnsi="Times New Roman" w:cs="Times New Roman"/>
          <w:color w:val="000000"/>
          <w:sz w:val="28"/>
          <w:szCs w:val="28"/>
          <w:lang w:eastAsia="ru-RU"/>
        </w:rPr>
        <w:t>Изменение образа жизни в молодом возрасте станет потенциалом для получения наилучшей пользы для здоровья в целом, а не только в отношении снижения риска развития рака.</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1B07046A" wp14:editId="774125A1">
            <wp:extent cx="286385" cy="28638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7F097D" w:rsidRPr="007F097D" w:rsidRDefault="007F097D" w:rsidP="007F097D">
      <w:pPr>
        <w:spacing w:after="0" w:line="240" w:lineRule="auto"/>
        <w:jc w:val="both"/>
        <w:rPr>
          <w:rFonts w:ascii="Times New Roman" w:hAnsi="Times New Roman" w:cs="Times New Roman"/>
          <w:sz w:val="24"/>
        </w:rPr>
      </w:pPr>
      <w:r w:rsidRPr="007F097D">
        <w:rPr>
          <w:rFonts w:ascii="Times New Roman" w:hAnsi="Times New Roman" w:cs="Times New Roman"/>
          <w:sz w:val="24"/>
        </w:rPr>
        <w:t>МОН</w:t>
      </w:r>
      <w:r>
        <w:rPr>
          <w:rFonts w:ascii="Times New Roman" w:hAnsi="Times New Roman" w:cs="Times New Roman"/>
          <w:sz w:val="24"/>
        </w:rPr>
        <w:t xml:space="preserve">, МЗ, </w:t>
      </w:r>
      <w:r w:rsidR="00771D20">
        <w:rPr>
          <w:rFonts w:ascii="Times New Roman" w:hAnsi="Times New Roman" w:cs="Times New Roman"/>
          <w:sz w:val="24"/>
        </w:rPr>
        <w:t>А</w:t>
      </w:r>
      <w:r w:rsidRPr="007F097D">
        <w:rPr>
          <w:rFonts w:ascii="Times New Roman" w:hAnsi="Times New Roman" w:cs="Times New Roman"/>
          <w:sz w:val="24"/>
        </w:rPr>
        <w:t xml:space="preserve">киматы областей, городов Астаны и Алматы </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194D8A80" wp14:editId="4EC71176">
            <wp:extent cx="286385" cy="28638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C7480D" w:rsidRPr="00C7480D" w:rsidRDefault="00FC3EA4" w:rsidP="00C7480D">
      <w:pPr>
        <w:spacing w:after="0" w:line="240" w:lineRule="auto"/>
        <w:jc w:val="both"/>
        <w:rPr>
          <w:rFonts w:ascii="Times New Roman" w:hAnsi="Times New Roman" w:cs="Times New Roman"/>
          <w:sz w:val="24"/>
        </w:rPr>
      </w:pPr>
      <w:r>
        <w:rPr>
          <w:rFonts w:ascii="Times New Roman" w:hAnsi="Times New Roman" w:cs="Times New Roman"/>
          <w:sz w:val="24"/>
        </w:rPr>
        <w:t>2019</w:t>
      </w:r>
      <w:r w:rsidR="00C7480D" w:rsidRPr="00C7480D">
        <w:rPr>
          <w:rFonts w:ascii="Times New Roman" w:hAnsi="Times New Roman" w:cs="Times New Roman"/>
          <w:sz w:val="24"/>
        </w:rPr>
        <w:t>–2022 годы</w:t>
      </w:r>
    </w:p>
    <w:p w:rsidR="00C7480D" w:rsidRPr="00C7480D" w:rsidRDefault="00C7480D" w:rsidP="00C7480D">
      <w:pPr>
        <w:spacing w:after="0" w:line="240" w:lineRule="auto"/>
        <w:jc w:val="both"/>
        <w:rPr>
          <w:rFonts w:ascii="Times New Roman" w:hAnsi="Times New Roman" w:cs="Times New Roman"/>
          <w:i/>
          <w:color w:val="F79646" w:themeColor="accent6"/>
          <w:sz w:val="28"/>
        </w:rPr>
      </w:pPr>
    </w:p>
    <w:p w:rsidR="00890982" w:rsidRPr="00890982" w:rsidRDefault="00861554" w:rsidP="00890982">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w:t>
      </w:r>
      <w:r w:rsidR="00890982">
        <w:rPr>
          <w:rFonts w:ascii="Times New Roman" w:hAnsi="Times New Roman" w:cs="Times New Roman"/>
          <w:b/>
          <w:i/>
          <w:color w:val="F79646" w:themeColor="accent6"/>
          <w:sz w:val="28"/>
        </w:rPr>
        <w:t>5</w:t>
      </w:r>
      <w:r>
        <w:rPr>
          <w:rFonts w:ascii="Times New Roman" w:hAnsi="Times New Roman" w:cs="Times New Roman"/>
          <w:b/>
          <w:i/>
          <w:color w:val="F79646" w:themeColor="accent6"/>
          <w:sz w:val="28"/>
        </w:rPr>
        <w:t>.</w:t>
      </w:r>
      <w:r w:rsidR="00771D20" w:rsidRPr="00771D20">
        <w:t xml:space="preserve"> </w:t>
      </w:r>
      <w:r w:rsidR="00890982">
        <w:rPr>
          <w:rFonts w:ascii="Times New Roman" w:hAnsi="Times New Roman" w:cs="Times New Roman"/>
          <w:b/>
          <w:i/>
          <w:color w:val="F79646" w:themeColor="accent6"/>
          <w:sz w:val="28"/>
        </w:rPr>
        <w:t xml:space="preserve"> </w:t>
      </w:r>
      <w:r w:rsidR="00890982" w:rsidRPr="00890982">
        <w:rPr>
          <w:rFonts w:ascii="Times New Roman" w:hAnsi="Times New Roman" w:cs="Times New Roman"/>
          <w:b/>
          <w:i/>
          <w:color w:val="F79646" w:themeColor="accent6"/>
          <w:sz w:val="28"/>
        </w:rPr>
        <w:t>Обеспечить профилактику онкологических заболеваний, вызванных инфекциями путем:</w:t>
      </w:r>
    </w:p>
    <w:p w:rsidR="00890982" w:rsidRPr="00890982" w:rsidRDefault="00890982" w:rsidP="00890982">
      <w:pPr>
        <w:spacing w:after="0" w:line="240" w:lineRule="auto"/>
        <w:jc w:val="both"/>
        <w:rPr>
          <w:rFonts w:ascii="Times New Roman" w:hAnsi="Times New Roman" w:cs="Times New Roman"/>
          <w:b/>
          <w:i/>
          <w:color w:val="F79646" w:themeColor="accent6"/>
          <w:sz w:val="28"/>
        </w:rPr>
      </w:pPr>
      <w:r w:rsidRPr="00890982">
        <w:rPr>
          <w:rFonts w:ascii="Times New Roman" w:hAnsi="Times New Roman" w:cs="Times New Roman"/>
          <w:b/>
          <w:i/>
          <w:color w:val="F79646" w:themeColor="accent6"/>
          <w:sz w:val="28"/>
        </w:rPr>
        <w:t>1) проведения информационной кампании о необходимости вакцинации от вируса папилломы человека.</w:t>
      </w:r>
    </w:p>
    <w:p w:rsidR="00890982" w:rsidRPr="00890982" w:rsidRDefault="00890982" w:rsidP="00890982">
      <w:pPr>
        <w:spacing w:after="0" w:line="240" w:lineRule="auto"/>
        <w:jc w:val="both"/>
        <w:rPr>
          <w:rFonts w:ascii="Times New Roman" w:hAnsi="Times New Roman" w:cs="Times New Roman"/>
          <w:b/>
          <w:i/>
          <w:color w:val="F79646" w:themeColor="accent6"/>
          <w:sz w:val="28"/>
        </w:rPr>
      </w:pPr>
      <w:r w:rsidRPr="00890982">
        <w:rPr>
          <w:rFonts w:ascii="Times New Roman" w:hAnsi="Times New Roman" w:cs="Times New Roman"/>
          <w:b/>
          <w:i/>
          <w:color w:val="F79646" w:themeColor="accent6"/>
          <w:sz w:val="28"/>
        </w:rPr>
        <w:t>2) увеличения охвата вакцинацией от вирусного гепатита «В»;</w:t>
      </w:r>
    </w:p>
    <w:p w:rsidR="00A74148" w:rsidRDefault="00890982" w:rsidP="00890982">
      <w:pPr>
        <w:spacing w:after="0" w:line="240" w:lineRule="auto"/>
        <w:jc w:val="both"/>
        <w:rPr>
          <w:rFonts w:ascii="Times New Roman" w:hAnsi="Times New Roman" w:cs="Times New Roman"/>
          <w:b/>
          <w:i/>
          <w:color w:val="F79646" w:themeColor="accent6"/>
          <w:sz w:val="28"/>
        </w:rPr>
      </w:pPr>
      <w:r w:rsidRPr="00890982">
        <w:rPr>
          <w:rFonts w:ascii="Times New Roman" w:hAnsi="Times New Roman" w:cs="Times New Roman"/>
          <w:b/>
          <w:i/>
          <w:color w:val="F79646" w:themeColor="accent6"/>
          <w:sz w:val="28"/>
        </w:rPr>
        <w:t>3) добровольной вакцинации  подростков от вируса папилломы человека</w:t>
      </w:r>
    </w:p>
    <w:p w:rsidR="00A1239C" w:rsidRDefault="00C7480D" w:rsidP="00A74148">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 xml:space="preserve">В снижении раковых заболеваний, вызванных инфекциями, важную роль играют профилактические прививки. В настоящее время известны две вакцины против инфекционных факторов, способных привести к возникновению рака: вакцина против вируса гепатита В, вызывающего рак печени и вакцина против </w:t>
      </w:r>
      <w:r w:rsidR="00861554" w:rsidRPr="00861554">
        <w:rPr>
          <w:rFonts w:ascii="Times New Roman" w:hAnsi="Times New Roman" w:cs="Times New Roman"/>
          <w:sz w:val="28"/>
          <w:szCs w:val="28"/>
        </w:rPr>
        <w:t>вирус</w:t>
      </w:r>
      <w:r w:rsidR="00771D20">
        <w:rPr>
          <w:rFonts w:ascii="Times New Roman" w:hAnsi="Times New Roman" w:cs="Times New Roman"/>
          <w:sz w:val="28"/>
          <w:szCs w:val="28"/>
        </w:rPr>
        <w:t>а</w:t>
      </w:r>
      <w:r w:rsidR="00861554" w:rsidRPr="00861554">
        <w:rPr>
          <w:rFonts w:ascii="Times New Roman" w:hAnsi="Times New Roman" w:cs="Times New Roman"/>
          <w:sz w:val="28"/>
          <w:szCs w:val="28"/>
        </w:rPr>
        <w:t xml:space="preserve"> папилломы человека</w:t>
      </w:r>
      <w:r w:rsidR="00861554">
        <w:rPr>
          <w:rFonts w:ascii="Times New Roman" w:hAnsi="Times New Roman" w:cs="Times New Roman"/>
          <w:sz w:val="28"/>
          <w:szCs w:val="28"/>
        </w:rPr>
        <w:t xml:space="preserve"> (далее - ВПЧ)</w:t>
      </w:r>
      <w:r w:rsidRPr="00C7480D">
        <w:rPr>
          <w:rFonts w:ascii="Times New Roman" w:hAnsi="Times New Roman" w:cs="Times New Roman"/>
          <w:sz w:val="28"/>
          <w:szCs w:val="28"/>
        </w:rPr>
        <w:t xml:space="preserve">, вызывающего рак шейки матки, рак ротовой полости, рак горла и рак анального канала. </w:t>
      </w:r>
    </w:p>
    <w:p w:rsidR="00C7480D" w:rsidRPr="00771D20" w:rsidRDefault="00C7480D" w:rsidP="00771D20">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ВОЗ четко определяет роль вакцинации против ВПЧ в национальных стратегиях профилактики рака шейки матки. Вакцинация становится все более важным фактором в качестве успешной меры по предупреждению рака шейки матки и других заболеваний, связанных с ВПЧ.</w:t>
      </w:r>
    </w:p>
    <w:p w:rsidR="00A1239C" w:rsidRDefault="00C7480D" w:rsidP="00074DE1">
      <w:pPr>
        <w:spacing w:after="0" w:line="240" w:lineRule="auto"/>
        <w:ind w:firstLine="567"/>
        <w:jc w:val="both"/>
        <w:rPr>
          <w:rFonts w:ascii="Times New Roman" w:hAnsi="Times New Roman" w:cs="Times New Roman"/>
          <w:sz w:val="28"/>
          <w:szCs w:val="28"/>
        </w:rPr>
      </w:pPr>
      <w:r w:rsidRPr="00C7480D">
        <w:rPr>
          <w:rFonts w:ascii="Times New Roman" w:hAnsi="Times New Roman" w:cs="Times New Roman"/>
          <w:sz w:val="28"/>
          <w:szCs w:val="28"/>
        </w:rPr>
        <w:t>Многие страны</w:t>
      </w:r>
      <w:r w:rsidR="000B6D6B">
        <w:rPr>
          <w:rFonts w:ascii="Times New Roman" w:hAnsi="Times New Roman" w:cs="Times New Roman"/>
          <w:sz w:val="28"/>
          <w:szCs w:val="28"/>
        </w:rPr>
        <w:t xml:space="preserve"> (США, Австралия, Англия, страны Скандинавии)</w:t>
      </w:r>
      <w:r w:rsidRPr="00C7480D">
        <w:rPr>
          <w:rFonts w:ascii="Times New Roman" w:hAnsi="Times New Roman" w:cs="Times New Roman"/>
          <w:sz w:val="28"/>
          <w:szCs w:val="28"/>
        </w:rPr>
        <w:t xml:space="preserve"> поощряют и финанс</w:t>
      </w:r>
      <w:r w:rsidR="000B6D6B">
        <w:rPr>
          <w:rFonts w:ascii="Times New Roman" w:hAnsi="Times New Roman" w:cs="Times New Roman"/>
          <w:sz w:val="28"/>
          <w:szCs w:val="28"/>
        </w:rPr>
        <w:t>ируют вакцинацию подростков</w:t>
      </w:r>
      <w:r w:rsidRPr="00C7480D">
        <w:rPr>
          <w:rFonts w:ascii="Times New Roman" w:hAnsi="Times New Roman" w:cs="Times New Roman"/>
          <w:sz w:val="28"/>
          <w:szCs w:val="28"/>
        </w:rPr>
        <w:t xml:space="preserve"> против ВПЧ для предотвращения ВПЧ - инфекций и сокращения риска развития диспл</w:t>
      </w:r>
      <w:r w:rsidR="000B6D6B">
        <w:rPr>
          <w:rFonts w:ascii="Times New Roman" w:hAnsi="Times New Roman" w:cs="Times New Roman"/>
          <w:sz w:val="28"/>
          <w:szCs w:val="28"/>
        </w:rPr>
        <w:t xml:space="preserve">азии шейки матки, карциномы </w:t>
      </w:r>
      <w:r w:rsidR="00A74148">
        <w:rPr>
          <w:rFonts w:ascii="Times New Roman" w:hAnsi="Times New Roman" w:cs="Times New Roman"/>
          <w:sz w:val="28"/>
          <w:szCs w:val="28"/>
        </w:rPr>
        <w:t xml:space="preserve">и, </w:t>
      </w:r>
      <w:r w:rsidR="00A74148" w:rsidRPr="00C7480D">
        <w:rPr>
          <w:rFonts w:ascii="Times New Roman" w:hAnsi="Times New Roman" w:cs="Times New Roman"/>
          <w:sz w:val="28"/>
          <w:szCs w:val="28"/>
        </w:rPr>
        <w:t>риска</w:t>
      </w:r>
      <w:r w:rsidRPr="00C7480D">
        <w:rPr>
          <w:rFonts w:ascii="Times New Roman" w:hAnsi="Times New Roman" w:cs="Times New Roman"/>
          <w:sz w:val="28"/>
          <w:szCs w:val="28"/>
        </w:rPr>
        <w:t xml:space="preserve"> других раковых заболеваний, связанных с ВПЧ</w:t>
      </w:r>
      <w:r w:rsidR="000B6D6B">
        <w:rPr>
          <w:rFonts w:ascii="Times New Roman" w:hAnsi="Times New Roman" w:cs="Times New Roman"/>
          <w:sz w:val="28"/>
          <w:szCs w:val="28"/>
        </w:rPr>
        <w:t xml:space="preserve"> – рак ротоглотки, мужских половых органов и др</w:t>
      </w:r>
      <w:r w:rsidRPr="00C7480D">
        <w:rPr>
          <w:rFonts w:ascii="Times New Roman" w:hAnsi="Times New Roman" w:cs="Times New Roman"/>
          <w:sz w:val="28"/>
          <w:szCs w:val="28"/>
        </w:rPr>
        <w:t xml:space="preserve">. Поэтому повышение осведомленности общественности (в </w:t>
      </w:r>
      <w:r w:rsidR="00A74148" w:rsidRPr="00C7480D">
        <w:rPr>
          <w:rFonts w:ascii="Times New Roman" w:hAnsi="Times New Roman" w:cs="Times New Roman"/>
          <w:sz w:val="28"/>
          <w:szCs w:val="28"/>
        </w:rPr>
        <w:t xml:space="preserve">частности, </w:t>
      </w:r>
      <w:r w:rsidR="00A74148">
        <w:rPr>
          <w:rFonts w:ascii="Times New Roman" w:hAnsi="Times New Roman" w:cs="Times New Roman"/>
          <w:sz w:val="28"/>
          <w:szCs w:val="28"/>
        </w:rPr>
        <w:t>подростков</w:t>
      </w:r>
      <w:r w:rsidR="000B6D6B">
        <w:rPr>
          <w:rFonts w:ascii="Times New Roman" w:hAnsi="Times New Roman" w:cs="Times New Roman"/>
          <w:sz w:val="28"/>
          <w:szCs w:val="28"/>
        </w:rPr>
        <w:t xml:space="preserve"> </w:t>
      </w:r>
      <w:r w:rsidRPr="00C7480D">
        <w:rPr>
          <w:rFonts w:ascii="Times New Roman" w:hAnsi="Times New Roman" w:cs="Times New Roman"/>
          <w:sz w:val="28"/>
          <w:szCs w:val="28"/>
        </w:rPr>
        <w:t>и врачей) о рисках и последствиях ВПЧ - инфекций и повышение доступности вакцинаций представляют собой обязательные меры для реализации.</w:t>
      </w:r>
    </w:p>
    <w:p w:rsidR="00A74148" w:rsidRPr="00074DE1" w:rsidRDefault="00B730DB" w:rsidP="00B730DB">
      <w:pPr>
        <w:spacing w:after="0" w:line="240" w:lineRule="auto"/>
        <w:ind w:firstLine="567"/>
        <w:jc w:val="both"/>
        <w:rPr>
          <w:rFonts w:ascii="Times New Roman" w:hAnsi="Times New Roman" w:cs="Times New Roman"/>
          <w:sz w:val="28"/>
          <w:szCs w:val="28"/>
        </w:rPr>
      </w:pPr>
      <w:r w:rsidRPr="00B730DB">
        <w:rPr>
          <w:rFonts w:ascii="Times New Roman" w:hAnsi="Times New Roman" w:cs="Times New Roman"/>
          <w:sz w:val="28"/>
          <w:szCs w:val="28"/>
        </w:rPr>
        <w:t>Хеликобактер пилори (Helicobacter Pilori) – условно-патогенный микроорганизм, избыточное количество которого способствует развитию гастрита и язвенной болезни. Длительное носительство этой бактерии приводит к онкологическим заболеваниям желудка</w:t>
      </w:r>
      <w:r>
        <w:rPr>
          <w:rFonts w:ascii="Times New Roman" w:hAnsi="Times New Roman" w:cs="Times New Roman"/>
          <w:sz w:val="28"/>
          <w:szCs w:val="28"/>
        </w:rPr>
        <w:t>, мерой профилактики является соблюдение правил личной гигиены.</w:t>
      </w:r>
    </w:p>
    <w:p w:rsidR="00C7480D" w:rsidRPr="000A65AF" w:rsidRDefault="00C7480D" w:rsidP="000A65AF">
      <w:pPr>
        <w:spacing w:after="0" w:line="240" w:lineRule="auto"/>
        <w:jc w:val="both"/>
        <w:rPr>
          <w:rFonts w:ascii="Times New Roman" w:hAnsi="Times New Roman" w:cs="Times New Roman"/>
          <w:sz w:val="28"/>
          <w:szCs w:val="28"/>
        </w:rPr>
      </w:pPr>
      <w:r w:rsidRPr="00C7480D">
        <w:rPr>
          <w:rFonts w:ascii="Times New Roman" w:hAnsi="Times New Roman" w:cs="Times New Roman"/>
          <w:b/>
          <w:i/>
          <w:noProof/>
          <w:color w:val="F79646" w:themeColor="accent6"/>
          <w:sz w:val="24"/>
          <w:lang w:eastAsia="ru-RU"/>
        </w:rPr>
        <w:drawing>
          <wp:inline distT="0" distB="0" distL="0" distR="0" wp14:anchorId="0859521D" wp14:editId="65AFE39C">
            <wp:extent cx="286385" cy="28638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C7480D" w:rsidRPr="00C7480D" w:rsidRDefault="00FC3EA4" w:rsidP="00FC3EA4">
      <w:pPr>
        <w:spacing w:after="0" w:line="240" w:lineRule="auto"/>
        <w:jc w:val="both"/>
        <w:rPr>
          <w:rFonts w:ascii="Times New Roman" w:hAnsi="Times New Roman" w:cs="Times New Roman"/>
          <w:sz w:val="24"/>
        </w:rPr>
      </w:pPr>
      <w:r>
        <w:rPr>
          <w:rFonts w:ascii="Times New Roman" w:hAnsi="Times New Roman" w:cs="Times New Roman"/>
          <w:sz w:val="24"/>
        </w:rPr>
        <w:t xml:space="preserve">МЗ, </w:t>
      </w:r>
      <w:r w:rsidR="00771D20">
        <w:rPr>
          <w:rFonts w:ascii="Times New Roman" w:hAnsi="Times New Roman" w:cs="Times New Roman"/>
          <w:sz w:val="24"/>
        </w:rPr>
        <w:t>А</w:t>
      </w:r>
      <w:r w:rsidRPr="00FC3EA4">
        <w:rPr>
          <w:rFonts w:ascii="Times New Roman" w:hAnsi="Times New Roman" w:cs="Times New Roman"/>
          <w:sz w:val="24"/>
        </w:rPr>
        <w:t>киматы областей, городов Астаны и Алматы</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27BBBB4A" wp14:editId="680CDF58">
            <wp:extent cx="286385" cy="28638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C7480D" w:rsidRDefault="00C7480D" w:rsidP="00A1239C">
      <w:pPr>
        <w:spacing w:after="0" w:line="240" w:lineRule="auto"/>
        <w:rPr>
          <w:rFonts w:ascii="Times New Roman" w:hAnsi="Times New Roman" w:cs="Times New Roman"/>
          <w:sz w:val="24"/>
        </w:rPr>
      </w:pPr>
      <w:r w:rsidRPr="00C7480D">
        <w:rPr>
          <w:rFonts w:ascii="Times New Roman" w:hAnsi="Times New Roman" w:cs="Times New Roman"/>
          <w:sz w:val="24"/>
        </w:rPr>
        <w:t>2018–2022 годы</w:t>
      </w:r>
    </w:p>
    <w:p w:rsidR="00A1239C" w:rsidRDefault="00A1239C" w:rsidP="00A1239C">
      <w:pPr>
        <w:spacing w:after="0" w:line="240" w:lineRule="auto"/>
        <w:rPr>
          <w:rFonts w:ascii="Times New Roman" w:hAnsi="Times New Roman" w:cs="Times New Roman"/>
          <w:sz w:val="24"/>
        </w:rPr>
      </w:pPr>
    </w:p>
    <w:p w:rsidR="00771D20" w:rsidRPr="00C7480D" w:rsidRDefault="00771D20" w:rsidP="00A1239C">
      <w:pPr>
        <w:spacing w:after="0" w:line="240" w:lineRule="auto"/>
        <w:rPr>
          <w:rFonts w:ascii="Times New Roman" w:hAnsi="Times New Roman" w:cs="Times New Roman"/>
          <w:sz w:val="24"/>
        </w:rPr>
      </w:pPr>
    </w:p>
    <w:p w:rsidR="00A74148" w:rsidRDefault="00890982" w:rsidP="00A74148">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Мера 6</w:t>
      </w:r>
      <w:r w:rsidR="00A74148">
        <w:rPr>
          <w:rFonts w:ascii="Times New Roman" w:hAnsi="Times New Roman" w:cs="Times New Roman"/>
          <w:b/>
          <w:i/>
          <w:color w:val="F79646" w:themeColor="accent6"/>
          <w:sz w:val="28"/>
        </w:rPr>
        <w:t>.</w:t>
      </w:r>
      <w:r w:rsidRPr="00890982">
        <w:t xml:space="preserve"> </w:t>
      </w:r>
      <w:r w:rsidRPr="00890982">
        <w:rPr>
          <w:rFonts w:ascii="Times New Roman" w:hAnsi="Times New Roman" w:cs="Times New Roman"/>
          <w:b/>
          <w:i/>
          <w:color w:val="F79646" w:themeColor="accent6"/>
          <w:sz w:val="28"/>
        </w:rPr>
        <w:t>Разработать и реализовать комплекс мер по снижению воздействия канцерогенных факторов на рабочем месте</w:t>
      </w:r>
    </w:p>
    <w:p w:rsidR="00A74148" w:rsidRDefault="00A74148" w:rsidP="00A741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269D5">
        <w:rPr>
          <w:rFonts w:ascii="Times New Roman" w:eastAsia="Times New Roman" w:hAnsi="Times New Roman" w:cs="Times New Roman"/>
          <w:color w:val="000000"/>
          <w:sz w:val="28"/>
          <w:szCs w:val="28"/>
        </w:rPr>
        <w:t>Выявление значительного количества экологически канцерогенных веществ в последние десятилетия помогло разработать превентивные меры, которые привели к снижению заболеваемости раком, возникающим на рабочем месте. После проведенных исследований установлено, что приблизительно 5% раковых заболеваний возникают в результате воздействия на человека канцерогенов на рабочем месте; данные вещества включают в себя, но не ограничиваются следующими факторами и веществами: ионизирующее излучение, бензол, асбест, оксид этилена, акриламид, хром (VI), никель, кадмий и соединения мышьяка, полициклические ароматические углеводороды, древесная пыль, канцерогены, присутствующие в выхлопных газах дизельного двигателя и в табачном дыме при пассивном вдыхании. По-прежнему важно обновлять существующие знания в этой области и повышать уровень информированности работников и работодателей о канцерогенах, присутствующих на рабочем месте.</w:t>
      </w:r>
    </w:p>
    <w:p w:rsidR="00A74148" w:rsidRPr="00F269D5" w:rsidRDefault="00A74148" w:rsidP="00A741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269D5">
        <w:rPr>
          <w:rFonts w:ascii="Times New Roman" w:eastAsia="Times New Roman" w:hAnsi="Times New Roman" w:cs="Times New Roman"/>
          <w:color w:val="000000"/>
          <w:sz w:val="28"/>
          <w:szCs w:val="28"/>
        </w:rPr>
        <w:t>Обеспечение надлежащего уровня подготовки для работодателей и работников по вопросам рисков, связанных с наличием канцерогенных веществ на рабочем месте, поможет определить и предпринять соответствующие шаги в сторону сокращения их воздействия. Данная цель может быть достигнута за счет подготовки работодателей по выявлению канцерогенов на рабочем месте, благодаря выбору правильного индекса воздействия для составного вещества, а также за счет корректной оценки числа лиц, подвергшихся воздействию.</w:t>
      </w:r>
    </w:p>
    <w:p w:rsidR="00A74148" w:rsidRPr="00B730DB" w:rsidRDefault="00A74148" w:rsidP="00B730D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269D5">
        <w:rPr>
          <w:rFonts w:ascii="Times New Roman" w:eastAsia="Times New Roman" w:hAnsi="Times New Roman" w:cs="Times New Roman"/>
          <w:color w:val="000000"/>
          <w:sz w:val="28"/>
          <w:szCs w:val="28"/>
        </w:rPr>
        <w:t>Важно также подготовить и обеспечить основной информацией лиц, вза</w:t>
      </w:r>
      <w:r w:rsidR="00B730DB">
        <w:rPr>
          <w:rFonts w:ascii="Times New Roman" w:eastAsia="Times New Roman" w:hAnsi="Times New Roman" w:cs="Times New Roman"/>
          <w:color w:val="000000"/>
          <w:sz w:val="28"/>
          <w:szCs w:val="28"/>
        </w:rPr>
        <w:t>имодействующих с канцерогенами.</w:t>
      </w:r>
    </w:p>
    <w:p w:rsidR="00A74148" w:rsidRPr="00C7480D" w:rsidRDefault="00A74148" w:rsidP="00A74148">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47D2F067" wp14:editId="025D79C9">
            <wp:extent cx="286385" cy="2863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A74148" w:rsidRPr="00C7480D" w:rsidRDefault="00A74148" w:rsidP="00A74148">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A74148" w:rsidRPr="00F269D5" w:rsidRDefault="00A74148" w:rsidP="00A74148">
      <w:pPr>
        <w:spacing w:after="0" w:line="240" w:lineRule="auto"/>
        <w:jc w:val="both"/>
        <w:rPr>
          <w:rFonts w:ascii="Times New Roman" w:hAnsi="Times New Roman" w:cs="Times New Roman"/>
          <w:sz w:val="24"/>
        </w:rPr>
      </w:pPr>
      <w:r w:rsidRPr="00F269D5">
        <w:rPr>
          <w:rFonts w:ascii="Times New Roman" w:hAnsi="Times New Roman" w:cs="Times New Roman"/>
          <w:sz w:val="24"/>
        </w:rPr>
        <w:t xml:space="preserve">МТСЗН, МЗ, МНЭ, Акиматы областей, городов Алматы, Астана </w:t>
      </w:r>
    </w:p>
    <w:p w:rsidR="00A74148" w:rsidRPr="00F269D5" w:rsidRDefault="00A74148" w:rsidP="00730144">
      <w:pPr>
        <w:spacing w:after="0"/>
        <w:rPr>
          <w:rFonts w:ascii="Times New Roman" w:hAnsi="Times New Roman" w:cs="Times New Roman"/>
          <w:sz w:val="28"/>
          <w:szCs w:val="28"/>
        </w:rPr>
      </w:pPr>
      <w:r w:rsidRPr="00C7480D">
        <w:rPr>
          <w:rFonts w:ascii="Times New Roman" w:hAnsi="Times New Roman" w:cs="Times New Roman"/>
          <w:b/>
          <w:i/>
          <w:noProof/>
          <w:color w:val="F79646" w:themeColor="accent6"/>
          <w:sz w:val="24"/>
          <w:lang w:eastAsia="ru-RU"/>
        </w:rPr>
        <w:drawing>
          <wp:inline distT="0" distB="0" distL="0" distR="0" wp14:anchorId="02F19113" wp14:editId="0857321D">
            <wp:extent cx="286385" cy="2863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A74148" w:rsidRPr="00C7480D" w:rsidRDefault="00A74148" w:rsidP="00A74148">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A74148" w:rsidRDefault="00A74148" w:rsidP="00A74148">
      <w:pPr>
        <w:spacing w:after="0" w:line="240" w:lineRule="auto"/>
        <w:jc w:val="both"/>
        <w:rPr>
          <w:rFonts w:ascii="Times New Roman" w:hAnsi="Times New Roman" w:cs="Times New Roman"/>
          <w:sz w:val="24"/>
        </w:rPr>
      </w:pPr>
      <w:r w:rsidRPr="00C7480D">
        <w:rPr>
          <w:rFonts w:ascii="Times New Roman" w:hAnsi="Times New Roman" w:cs="Times New Roman"/>
          <w:sz w:val="24"/>
        </w:rPr>
        <w:t>2018–2022 годы</w:t>
      </w:r>
    </w:p>
    <w:p w:rsidR="00B730DB" w:rsidRPr="00C7480D" w:rsidRDefault="00B730DB" w:rsidP="00A74148">
      <w:pPr>
        <w:spacing w:after="0" w:line="240" w:lineRule="auto"/>
        <w:jc w:val="both"/>
        <w:rPr>
          <w:rFonts w:ascii="Times New Roman" w:hAnsi="Times New Roman" w:cs="Times New Roman"/>
          <w:i/>
          <w:color w:val="F79646" w:themeColor="accent6"/>
          <w:sz w:val="28"/>
          <w:szCs w:val="28"/>
        </w:rPr>
      </w:pPr>
    </w:p>
    <w:p w:rsidR="00890982" w:rsidRDefault="00890982" w:rsidP="00A74148">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Мера 7</w:t>
      </w:r>
      <w:r w:rsidR="00A74148">
        <w:rPr>
          <w:rFonts w:ascii="Times New Roman" w:hAnsi="Times New Roman" w:cs="Times New Roman"/>
          <w:b/>
          <w:i/>
          <w:color w:val="F79646" w:themeColor="accent6"/>
          <w:sz w:val="28"/>
        </w:rPr>
        <w:t xml:space="preserve">. </w:t>
      </w:r>
      <w:r w:rsidRPr="00890982">
        <w:rPr>
          <w:rFonts w:ascii="Times New Roman" w:hAnsi="Times New Roman" w:cs="Times New Roman"/>
          <w:b/>
          <w:i/>
          <w:color w:val="F79646" w:themeColor="accent6"/>
          <w:sz w:val="28"/>
        </w:rPr>
        <w:t>Обеспечить мониторинг мероприятий по снижению влияния канцерогенной нагрузки на объекты окружающей среды (воздух, вода, почва, продукты питания)</w:t>
      </w:r>
    </w:p>
    <w:p w:rsidR="00FA5654" w:rsidRDefault="00890982" w:rsidP="008909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Будет осуществляться регулярный мониторинг разнонаправленных мероприятий  по  загрязнению воздуха, воды почвы и т. д.</w:t>
      </w:r>
    </w:p>
    <w:p w:rsidR="00FA5654" w:rsidRPr="00F269D5" w:rsidRDefault="00FA5654" w:rsidP="00FA5654">
      <w:pPr>
        <w:spacing w:after="0" w:line="240" w:lineRule="auto"/>
        <w:ind w:firstLine="567"/>
        <w:jc w:val="both"/>
        <w:rPr>
          <w:rFonts w:ascii="Times New Roman" w:hAnsi="Times New Roman" w:cs="Times New Roman"/>
          <w:b/>
          <w:i/>
          <w:color w:val="F79646" w:themeColor="accent6"/>
          <w:sz w:val="28"/>
          <w:szCs w:val="28"/>
        </w:rPr>
      </w:pPr>
    </w:p>
    <w:p w:rsidR="00FA5654" w:rsidRPr="00C7480D" w:rsidRDefault="00FA5654" w:rsidP="00FA5654">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495FF24A" wp14:editId="00DEE4B1">
            <wp:extent cx="286385" cy="2863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FA5654" w:rsidRPr="00C7480D" w:rsidRDefault="00FA5654" w:rsidP="00FA5654">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FA5654" w:rsidRPr="00F269D5" w:rsidRDefault="00FA5654" w:rsidP="00FA5654">
      <w:pPr>
        <w:spacing w:after="0" w:line="240" w:lineRule="auto"/>
        <w:jc w:val="both"/>
        <w:rPr>
          <w:rFonts w:ascii="Times New Roman" w:hAnsi="Times New Roman" w:cs="Times New Roman"/>
          <w:sz w:val="24"/>
        </w:rPr>
      </w:pPr>
      <w:r w:rsidRPr="00F269D5">
        <w:rPr>
          <w:rFonts w:ascii="Times New Roman" w:hAnsi="Times New Roman" w:cs="Times New Roman"/>
          <w:sz w:val="24"/>
        </w:rPr>
        <w:t>МНЭ, Акиматы областей, городов Алматы, Астана</w:t>
      </w:r>
      <w:r>
        <w:rPr>
          <w:rFonts w:ascii="Times New Roman" w:hAnsi="Times New Roman" w:cs="Times New Roman"/>
          <w:sz w:val="24"/>
        </w:rPr>
        <w:t>, НПО</w:t>
      </w:r>
      <w:r w:rsidRPr="00F269D5">
        <w:rPr>
          <w:rFonts w:ascii="Times New Roman" w:hAnsi="Times New Roman" w:cs="Times New Roman"/>
          <w:sz w:val="24"/>
        </w:rPr>
        <w:t xml:space="preserve"> </w:t>
      </w:r>
    </w:p>
    <w:p w:rsidR="00FA5654" w:rsidRPr="00F269D5" w:rsidRDefault="00FA5654" w:rsidP="00FA5654">
      <w:pPr>
        <w:rPr>
          <w:rFonts w:ascii="Times New Roman" w:hAnsi="Times New Roman" w:cs="Times New Roman"/>
          <w:sz w:val="28"/>
          <w:szCs w:val="28"/>
        </w:rPr>
      </w:pPr>
      <w:r w:rsidRPr="00C7480D">
        <w:rPr>
          <w:rFonts w:ascii="Times New Roman" w:hAnsi="Times New Roman" w:cs="Times New Roman"/>
          <w:b/>
          <w:i/>
          <w:noProof/>
          <w:color w:val="F79646" w:themeColor="accent6"/>
          <w:sz w:val="24"/>
          <w:lang w:eastAsia="ru-RU"/>
        </w:rPr>
        <w:drawing>
          <wp:inline distT="0" distB="0" distL="0" distR="0" wp14:anchorId="01F80BAF" wp14:editId="23E4E097">
            <wp:extent cx="286385" cy="2863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FA5654" w:rsidRPr="00C7480D" w:rsidRDefault="00FA5654" w:rsidP="00FA5654">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FA5654" w:rsidRPr="00C7480D" w:rsidRDefault="00FA5654" w:rsidP="00FA5654">
      <w:pPr>
        <w:spacing w:after="0" w:line="240" w:lineRule="auto"/>
        <w:jc w:val="both"/>
        <w:rPr>
          <w:rFonts w:ascii="Times New Roman" w:hAnsi="Times New Roman" w:cs="Times New Roman"/>
          <w:i/>
          <w:color w:val="F79646" w:themeColor="accent6"/>
          <w:sz w:val="28"/>
          <w:szCs w:val="28"/>
        </w:rPr>
      </w:pPr>
      <w:r w:rsidRPr="00C7480D">
        <w:rPr>
          <w:rFonts w:ascii="Times New Roman" w:hAnsi="Times New Roman" w:cs="Times New Roman"/>
          <w:sz w:val="24"/>
        </w:rPr>
        <w:t>2018–2022 годы</w:t>
      </w:r>
    </w:p>
    <w:p w:rsidR="00FA5654" w:rsidRDefault="00FA5654" w:rsidP="00FA5654">
      <w:pPr>
        <w:spacing w:after="0" w:line="240" w:lineRule="auto"/>
        <w:jc w:val="both"/>
        <w:rPr>
          <w:rFonts w:ascii="Times New Roman" w:hAnsi="Times New Roman" w:cs="Times New Roman"/>
          <w:sz w:val="28"/>
          <w:szCs w:val="28"/>
        </w:rPr>
      </w:pPr>
    </w:p>
    <w:p w:rsidR="00890982" w:rsidRDefault="00890982" w:rsidP="00FA5654">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 xml:space="preserve">Мера 8. </w:t>
      </w:r>
      <w:r w:rsidRPr="00890982">
        <w:rPr>
          <w:rFonts w:ascii="Times New Roman" w:hAnsi="Times New Roman" w:cs="Times New Roman"/>
          <w:b/>
          <w:i/>
          <w:color w:val="F79646" w:themeColor="accent6"/>
          <w:sz w:val="28"/>
        </w:rPr>
        <w:t>Обеспечить реализацию мероприятий по сотрудничеству с общественными противораковыми организациями в части проведения совместных мероприятий (акции, круглые столы, конференции и др.)  по профилактике и ранней диагностике онкологических заболеваний</w:t>
      </w:r>
    </w:p>
    <w:p w:rsidR="00890982" w:rsidRPr="00890982" w:rsidRDefault="00890982" w:rsidP="00FA5654">
      <w:pPr>
        <w:spacing w:after="0" w:line="240" w:lineRule="auto"/>
        <w:jc w:val="both"/>
        <w:rPr>
          <w:rFonts w:ascii="Times New Roman" w:hAnsi="Times New Roman" w:cs="Times New Roman"/>
          <w:sz w:val="28"/>
        </w:rPr>
      </w:pPr>
      <w:r>
        <w:rPr>
          <w:rFonts w:ascii="Times New Roman" w:hAnsi="Times New Roman" w:cs="Times New Roman"/>
          <w:sz w:val="28"/>
        </w:rPr>
        <w:tab/>
        <w:t xml:space="preserve">Важная роль в продвижении принципов здорового образа жизни, правильного питания, отказа от табакокурения, профилактике онкологических заболеваний принадлежит общественным организациям. В рамках </w:t>
      </w:r>
      <w:r w:rsidR="00842E61">
        <w:rPr>
          <w:rFonts w:ascii="Times New Roman" w:hAnsi="Times New Roman" w:cs="Times New Roman"/>
          <w:sz w:val="28"/>
        </w:rPr>
        <w:t xml:space="preserve"> реализации </w:t>
      </w:r>
      <w:r>
        <w:rPr>
          <w:rFonts w:ascii="Times New Roman" w:hAnsi="Times New Roman" w:cs="Times New Roman"/>
          <w:sz w:val="28"/>
        </w:rPr>
        <w:t xml:space="preserve">данного </w:t>
      </w:r>
      <w:r w:rsidR="00842E61">
        <w:rPr>
          <w:rFonts w:ascii="Times New Roman" w:hAnsi="Times New Roman" w:cs="Times New Roman"/>
          <w:sz w:val="28"/>
        </w:rPr>
        <w:t xml:space="preserve"> пункта </w:t>
      </w:r>
      <w:r>
        <w:rPr>
          <w:rFonts w:ascii="Times New Roman" w:hAnsi="Times New Roman" w:cs="Times New Roman"/>
          <w:sz w:val="28"/>
        </w:rPr>
        <w:t xml:space="preserve">будет </w:t>
      </w:r>
      <w:r w:rsidR="00842E61">
        <w:rPr>
          <w:rFonts w:ascii="Times New Roman" w:hAnsi="Times New Roman" w:cs="Times New Roman"/>
          <w:sz w:val="28"/>
        </w:rPr>
        <w:t>проведено</w:t>
      </w:r>
      <w:r>
        <w:rPr>
          <w:rFonts w:ascii="Times New Roman" w:hAnsi="Times New Roman" w:cs="Times New Roman"/>
          <w:sz w:val="28"/>
        </w:rPr>
        <w:t xml:space="preserve"> большое количество </w:t>
      </w:r>
      <w:r w:rsidR="00842E61">
        <w:rPr>
          <w:rFonts w:ascii="Times New Roman" w:hAnsi="Times New Roman" w:cs="Times New Roman"/>
          <w:sz w:val="28"/>
        </w:rPr>
        <w:t xml:space="preserve"> совместных </w:t>
      </w:r>
      <w:r>
        <w:rPr>
          <w:rFonts w:ascii="Times New Roman" w:hAnsi="Times New Roman" w:cs="Times New Roman"/>
          <w:sz w:val="28"/>
        </w:rPr>
        <w:t xml:space="preserve">мероприятий  по продвижению </w:t>
      </w:r>
      <w:r w:rsidR="00842E61">
        <w:rPr>
          <w:rFonts w:ascii="Times New Roman" w:hAnsi="Times New Roman" w:cs="Times New Roman"/>
          <w:sz w:val="28"/>
        </w:rPr>
        <w:t>знаний здорового образа жизни и профилактики.</w:t>
      </w:r>
    </w:p>
    <w:p w:rsidR="00842E61" w:rsidRPr="00C7480D" w:rsidRDefault="00842E61" w:rsidP="00842E61">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39E15AF8" wp14:editId="156B9CE9">
            <wp:extent cx="286385" cy="2863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842E61" w:rsidRPr="00C7480D" w:rsidRDefault="00842E61" w:rsidP="00842E61">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842E61" w:rsidRPr="00F269D5" w:rsidRDefault="00842E61" w:rsidP="00842E61">
      <w:pPr>
        <w:spacing w:after="0" w:line="240" w:lineRule="auto"/>
        <w:jc w:val="both"/>
        <w:rPr>
          <w:rFonts w:ascii="Times New Roman" w:hAnsi="Times New Roman" w:cs="Times New Roman"/>
          <w:sz w:val="24"/>
        </w:rPr>
      </w:pPr>
      <w:r w:rsidRPr="00F269D5">
        <w:rPr>
          <w:rFonts w:ascii="Times New Roman" w:hAnsi="Times New Roman" w:cs="Times New Roman"/>
          <w:sz w:val="24"/>
        </w:rPr>
        <w:t>МНЭ, Акиматы областей, городов Алматы, Астана</w:t>
      </w:r>
      <w:r>
        <w:rPr>
          <w:rFonts w:ascii="Times New Roman" w:hAnsi="Times New Roman" w:cs="Times New Roman"/>
          <w:sz w:val="24"/>
        </w:rPr>
        <w:t>, НПО</w:t>
      </w:r>
      <w:r w:rsidRPr="00F269D5">
        <w:rPr>
          <w:rFonts w:ascii="Times New Roman" w:hAnsi="Times New Roman" w:cs="Times New Roman"/>
          <w:sz w:val="24"/>
        </w:rPr>
        <w:t xml:space="preserve"> </w:t>
      </w:r>
    </w:p>
    <w:p w:rsidR="00842E61" w:rsidRPr="00F269D5" w:rsidRDefault="00842E61" w:rsidP="00842E61">
      <w:pPr>
        <w:rPr>
          <w:rFonts w:ascii="Times New Roman" w:hAnsi="Times New Roman" w:cs="Times New Roman"/>
          <w:sz w:val="28"/>
          <w:szCs w:val="28"/>
        </w:rPr>
      </w:pPr>
      <w:r w:rsidRPr="00C7480D">
        <w:rPr>
          <w:rFonts w:ascii="Times New Roman" w:hAnsi="Times New Roman" w:cs="Times New Roman"/>
          <w:b/>
          <w:i/>
          <w:noProof/>
          <w:color w:val="F79646" w:themeColor="accent6"/>
          <w:sz w:val="24"/>
          <w:lang w:eastAsia="ru-RU"/>
        </w:rPr>
        <w:drawing>
          <wp:inline distT="0" distB="0" distL="0" distR="0" wp14:anchorId="5C6F4EB1" wp14:editId="352AB10C">
            <wp:extent cx="286385" cy="2863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842E61" w:rsidRPr="00C7480D" w:rsidRDefault="00842E61" w:rsidP="00842E61">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842E61" w:rsidRPr="00C7480D" w:rsidRDefault="00842E61" w:rsidP="00842E61">
      <w:pPr>
        <w:spacing w:after="0" w:line="240" w:lineRule="auto"/>
        <w:jc w:val="both"/>
        <w:rPr>
          <w:rFonts w:ascii="Times New Roman" w:hAnsi="Times New Roman" w:cs="Times New Roman"/>
          <w:i/>
          <w:color w:val="F79646" w:themeColor="accent6"/>
          <w:sz w:val="28"/>
          <w:szCs w:val="28"/>
        </w:rPr>
      </w:pPr>
      <w:r w:rsidRPr="00C7480D">
        <w:rPr>
          <w:rFonts w:ascii="Times New Roman" w:hAnsi="Times New Roman" w:cs="Times New Roman"/>
          <w:sz w:val="24"/>
        </w:rPr>
        <w:t>2018–2022 годы</w:t>
      </w:r>
    </w:p>
    <w:p w:rsidR="00890982" w:rsidRDefault="00890982" w:rsidP="00FA5654">
      <w:pPr>
        <w:spacing w:after="0" w:line="240" w:lineRule="auto"/>
        <w:jc w:val="both"/>
        <w:rPr>
          <w:rFonts w:ascii="Times New Roman" w:hAnsi="Times New Roman" w:cs="Times New Roman"/>
          <w:b/>
          <w:i/>
          <w:color w:val="F79646" w:themeColor="accent6"/>
          <w:sz w:val="28"/>
        </w:rPr>
      </w:pPr>
    </w:p>
    <w:p w:rsidR="00890982" w:rsidRPr="00FA5654" w:rsidRDefault="00890982" w:rsidP="00FA5654">
      <w:pPr>
        <w:spacing w:after="0" w:line="240" w:lineRule="auto"/>
        <w:jc w:val="both"/>
        <w:rPr>
          <w:rFonts w:ascii="Times New Roman" w:hAnsi="Times New Roman" w:cs="Times New Roman"/>
          <w:sz w:val="28"/>
          <w:szCs w:val="28"/>
        </w:rPr>
      </w:pPr>
    </w:p>
    <w:p w:rsidR="00C7480D" w:rsidRPr="00C7480D" w:rsidRDefault="00C7480D" w:rsidP="00FA5654">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sidRPr="00C7480D">
        <w:rPr>
          <w:rFonts w:ascii="Times New Roman" w:hAnsi="Times New Roman" w:cs="Times New Roman"/>
          <w:b/>
          <w:color w:val="F79646" w:themeColor="accent6"/>
          <w:sz w:val="28"/>
        </w:rPr>
        <w:t xml:space="preserve">Цель 2: </w:t>
      </w:r>
      <w:r w:rsidR="00842E61" w:rsidRPr="00842E61">
        <w:rPr>
          <w:rFonts w:ascii="Times New Roman" w:hAnsi="Times New Roman" w:cs="Times New Roman"/>
          <w:b/>
          <w:color w:val="F79646" w:themeColor="accent6"/>
          <w:sz w:val="28"/>
        </w:rPr>
        <w:t xml:space="preserve">Повышение эффективности онкологических скрининговых осмотров </w:t>
      </w:r>
    </w:p>
    <w:p w:rsidR="00C7480D" w:rsidRPr="00C7480D" w:rsidRDefault="00C7480D" w:rsidP="00FA5654">
      <w:pPr>
        <w:spacing w:after="0" w:line="240" w:lineRule="auto"/>
        <w:ind w:firstLine="567"/>
        <w:jc w:val="center"/>
        <w:rPr>
          <w:rFonts w:ascii="Times New Roman" w:hAnsi="Times New Roman" w:cs="Times New Roman"/>
          <w:sz w:val="28"/>
          <w:szCs w:val="28"/>
        </w:rPr>
      </w:pPr>
    </w:p>
    <w:p w:rsidR="00C7480D" w:rsidRPr="00CC618D" w:rsidRDefault="00C7480D" w:rsidP="00C7480D">
      <w:pPr>
        <w:spacing w:after="0" w:line="240" w:lineRule="auto"/>
        <w:ind w:firstLine="567"/>
        <w:jc w:val="both"/>
        <w:rPr>
          <w:rFonts w:ascii="Times New Roman" w:hAnsi="Times New Roman" w:cs="Times New Roman"/>
          <w:spacing w:val="-8"/>
          <w:sz w:val="28"/>
          <w:szCs w:val="28"/>
        </w:rPr>
      </w:pPr>
      <w:r w:rsidRPr="00CC618D">
        <w:rPr>
          <w:rFonts w:ascii="Times New Roman" w:hAnsi="Times New Roman" w:cs="Times New Roman"/>
          <w:spacing w:val="-8"/>
          <w:sz w:val="28"/>
          <w:szCs w:val="28"/>
        </w:rPr>
        <w:t>Скрининговые исследования определенных групп здорового населения без клинических симптомов нацелены на выявление лиц с предраковыми поражениями или лиц, находящихся на ранней стадии бессимптомного рака. Основная цель таких мер заключается в снижении смертности от рака за счет ранней диагностики болезни. Считается, что примерно один из каждых трех случаев заболевания раком можно обнаружить на ранней стадии и излечить полностью. В странах, где большинство случаев раковых заболеваний диагностируются на поздней стадии, реализация обширной программы для ранней диагностики рака может существенно повлиять на снижение высокого уровня смертности, а также снизить расходы на его лечение.</w:t>
      </w:r>
    </w:p>
    <w:p w:rsidR="00C7480D" w:rsidRPr="00CC618D" w:rsidRDefault="00C7480D" w:rsidP="00C7480D">
      <w:pPr>
        <w:spacing w:after="0" w:line="240" w:lineRule="auto"/>
        <w:ind w:firstLine="567"/>
        <w:jc w:val="both"/>
        <w:rPr>
          <w:rFonts w:ascii="Times New Roman" w:hAnsi="Times New Roman" w:cs="Times New Roman"/>
          <w:spacing w:val="-8"/>
          <w:sz w:val="28"/>
          <w:szCs w:val="28"/>
        </w:rPr>
      </w:pPr>
    </w:p>
    <w:p w:rsidR="00FA5654" w:rsidRDefault="00C7480D" w:rsidP="00FA5654">
      <w:pPr>
        <w:spacing w:after="0" w:line="240" w:lineRule="auto"/>
        <w:jc w:val="both"/>
        <w:rPr>
          <w:rFonts w:ascii="Times New Roman" w:hAnsi="Times New Roman" w:cs="Times New Roman"/>
          <w:b/>
          <w:i/>
          <w:color w:val="F79646" w:themeColor="accent6"/>
          <w:sz w:val="28"/>
        </w:rPr>
      </w:pPr>
      <w:r w:rsidRPr="00C7480D">
        <w:rPr>
          <w:rFonts w:ascii="Times New Roman" w:hAnsi="Times New Roman" w:cs="Times New Roman"/>
          <w:b/>
          <w:i/>
          <w:color w:val="F79646" w:themeColor="accent6"/>
          <w:sz w:val="28"/>
        </w:rPr>
        <w:t xml:space="preserve">Мера </w:t>
      </w:r>
      <w:r w:rsidR="00842E61">
        <w:rPr>
          <w:rFonts w:ascii="Times New Roman" w:hAnsi="Times New Roman" w:cs="Times New Roman"/>
          <w:b/>
          <w:i/>
          <w:color w:val="F79646" w:themeColor="accent6"/>
          <w:sz w:val="28"/>
        </w:rPr>
        <w:t>9</w:t>
      </w:r>
      <w:r w:rsidRPr="00C7480D">
        <w:rPr>
          <w:rFonts w:ascii="Times New Roman" w:hAnsi="Times New Roman" w:cs="Times New Roman"/>
          <w:b/>
          <w:i/>
          <w:color w:val="F79646" w:themeColor="accent6"/>
          <w:sz w:val="28"/>
        </w:rPr>
        <w:t xml:space="preserve">. </w:t>
      </w:r>
      <w:r w:rsidR="00FA5654" w:rsidRPr="00FA5654">
        <w:rPr>
          <w:rFonts w:ascii="Times New Roman" w:hAnsi="Times New Roman" w:cs="Times New Roman"/>
          <w:b/>
          <w:i/>
          <w:color w:val="F79646" w:themeColor="accent6"/>
          <w:sz w:val="28"/>
        </w:rPr>
        <w:t>Расширить и обеспечить охват целевой группы до 70% при проведении отдельных скрининговых исследований (рак шейки матки, рак молочной железы, колоректальный рак).</w:t>
      </w:r>
    </w:p>
    <w:p w:rsidR="00C7480D" w:rsidRPr="00CC618D" w:rsidRDefault="00C7480D" w:rsidP="00FA5654">
      <w:pPr>
        <w:spacing w:after="0" w:line="240" w:lineRule="auto"/>
        <w:ind w:firstLine="426"/>
        <w:jc w:val="both"/>
        <w:rPr>
          <w:rFonts w:ascii="Times New Roman" w:hAnsi="Times New Roman" w:cs="Times New Roman"/>
          <w:spacing w:val="-8"/>
          <w:sz w:val="28"/>
          <w:szCs w:val="28"/>
        </w:rPr>
      </w:pPr>
      <w:r w:rsidRPr="00CC618D">
        <w:rPr>
          <w:rFonts w:ascii="Times New Roman" w:hAnsi="Times New Roman" w:cs="Times New Roman"/>
          <w:spacing w:val="-8"/>
          <w:sz w:val="28"/>
          <w:szCs w:val="28"/>
        </w:rPr>
        <w:t>Увеличения охвата скринингами способствует обеспечению максимального доступа к профилактическим обследованиям наибольшего количества населения, находящихся по возрасту в группе популяционного риска, а также повышение уровня</w:t>
      </w:r>
      <w:r w:rsidRPr="00C7480D">
        <w:rPr>
          <w:rFonts w:ascii="Times New Roman" w:hAnsi="Times New Roman" w:cs="Times New Roman"/>
          <w:sz w:val="28"/>
          <w:szCs w:val="28"/>
        </w:rPr>
        <w:t xml:space="preserve"> </w:t>
      </w:r>
      <w:r w:rsidRPr="00CC618D">
        <w:rPr>
          <w:rFonts w:ascii="Times New Roman" w:hAnsi="Times New Roman" w:cs="Times New Roman"/>
          <w:spacing w:val="-8"/>
          <w:sz w:val="28"/>
          <w:szCs w:val="28"/>
        </w:rPr>
        <w:t>эффективности скринингов. Всемирная организация здравоохранения рекомендует для получения результативности обеспечивать охватом не менее 70% от подлежащего населения.</w:t>
      </w:r>
      <w:r w:rsidR="000305E5">
        <w:rPr>
          <w:rFonts w:ascii="Times New Roman" w:hAnsi="Times New Roman" w:cs="Times New Roman"/>
          <w:spacing w:val="-8"/>
          <w:sz w:val="28"/>
          <w:szCs w:val="28"/>
        </w:rPr>
        <w:t xml:space="preserve"> </w:t>
      </w:r>
    </w:p>
    <w:p w:rsidR="00A1239C" w:rsidRPr="00CC618D" w:rsidRDefault="00C7480D" w:rsidP="00C7480D">
      <w:pPr>
        <w:spacing w:after="0" w:line="240" w:lineRule="auto"/>
        <w:ind w:firstLine="567"/>
        <w:jc w:val="both"/>
        <w:rPr>
          <w:rFonts w:ascii="Times New Roman" w:hAnsi="Times New Roman" w:cs="Times New Roman"/>
          <w:spacing w:val="-8"/>
          <w:sz w:val="28"/>
          <w:szCs w:val="28"/>
        </w:rPr>
      </w:pPr>
      <w:r w:rsidRPr="00CC618D">
        <w:rPr>
          <w:rFonts w:ascii="Times New Roman" w:hAnsi="Times New Roman" w:cs="Times New Roman"/>
          <w:spacing w:val="-8"/>
          <w:sz w:val="28"/>
          <w:szCs w:val="28"/>
        </w:rPr>
        <w:t xml:space="preserve">Опыт Национальной скининговой программы показал наличие потенциала для улучшения модели организации и финансирования скрининговых программ. </w:t>
      </w:r>
      <w:r w:rsidR="000305E5">
        <w:rPr>
          <w:rFonts w:ascii="Times New Roman" w:hAnsi="Times New Roman" w:cs="Times New Roman"/>
          <w:spacing w:val="-8"/>
          <w:sz w:val="28"/>
          <w:szCs w:val="28"/>
        </w:rPr>
        <w:t>Поэтапное увеличение финансирования на дополнительное проведение скрининговых исследований с 2019 по 2022 годы позволит увеличить охват целевой группы по всем скринингам до 70% к 2022 году.</w:t>
      </w:r>
    </w:p>
    <w:p w:rsidR="006618B8" w:rsidRDefault="00C7480D" w:rsidP="006618B8">
      <w:pPr>
        <w:spacing w:after="0" w:line="240" w:lineRule="auto"/>
        <w:ind w:firstLine="567"/>
        <w:jc w:val="both"/>
        <w:rPr>
          <w:rFonts w:ascii="Times New Roman" w:hAnsi="Times New Roman" w:cs="Times New Roman"/>
          <w:spacing w:val="-8"/>
          <w:sz w:val="28"/>
          <w:szCs w:val="28"/>
        </w:rPr>
      </w:pPr>
      <w:r w:rsidRPr="00CC618D">
        <w:rPr>
          <w:rFonts w:ascii="Times New Roman" w:hAnsi="Times New Roman" w:cs="Times New Roman"/>
          <w:spacing w:val="-8"/>
          <w:sz w:val="28"/>
          <w:szCs w:val="28"/>
        </w:rPr>
        <w:t>Основная выявленная проблема заключалась в объединении в одном лице организаторов исследования и плательщиков. Вследствие чего, необходимо усовершенствовать модель скрининговых программ и их финансирование за счет более тесного сотрудничества между субъектами, задействованными в организации и финансировании исследований, а также в разработке общих процедур контроля качества.</w:t>
      </w:r>
    </w:p>
    <w:p w:rsidR="000305E5" w:rsidRPr="006618B8" w:rsidRDefault="00C7480D" w:rsidP="006618B8">
      <w:pPr>
        <w:spacing w:after="0" w:line="240" w:lineRule="auto"/>
        <w:jc w:val="both"/>
        <w:rPr>
          <w:rFonts w:ascii="Times New Roman" w:hAnsi="Times New Roman" w:cs="Times New Roman"/>
          <w:spacing w:val="-8"/>
          <w:sz w:val="28"/>
          <w:szCs w:val="28"/>
        </w:rPr>
      </w:pPr>
      <w:r w:rsidRPr="00C7480D">
        <w:rPr>
          <w:rFonts w:ascii="Times New Roman" w:hAnsi="Times New Roman" w:cs="Times New Roman"/>
          <w:b/>
          <w:i/>
          <w:noProof/>
          <w:color w:val="F79646" w:themeColor="accent6"/>
          <w:sz w:val="24"/>
          <w:lang w:eastAsia="ru-RU"/>
        </w:rPr>
        <w:drawing>
          <wp:inline distT="0" distB="0" distL="0" distR="0" wp14:anchorId="1CE1594D" wp14:editId="0C2B900E">
            <wp:extent cx="286385" cy="28638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C7480D" w:rsidRPr="000305E5"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color w:val="F79646" w:themeColor="accent6"/>
          <w:sz w:val="24"/>
        </w:rPr>
        <w:t>-------------------------------------------------</w:t>
      </w:r>
    </w:p>
    <w:p w:rsidR="00452AFE" w:rsidRPr="00452AFE" w:rsidRDefault="000305E5" w:rsidP="00452AFE">
      <w:pPr>
        <w:spacing w:after="0" w:line="240" w:lineRule="auto"/>
        <w:jc w:val="both"/>
        <w:rPr>
          <w:rFonts w:ascii="Times New Roman" w:hAnsi="Times New Roman" w:cs="Times New Roman"/>
          <w:sz w:val="24"/>
        </w:rPr>
      </w:pPr>
      <w:r>
        <w:rPr>
          <w:rFonts w:ascii="Times New Roman" w:hAnsi="Times New Roman" w:cs="Times New Roman"/>
          <w:sz w:val="24"/>
        </w:rPr>
        <w:t>А</w:t>
      </w:r>
      <w:r w:rsidR="00452AFE" w:rsidRPr="00452AFE">
        <w:rPr>
          <w:rFonts w:ascii="Times New Roman" w:hAnsi="Times New Roman" w:cs="Times New Roman"/>
          <w:sz w:val="24"/>
        </w:rPr>
        <w:t xml:space="preserve">киматы областей, городов Астаны и Алматы </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3EC711BF" wp14:editId="7600B32F">
            <wp:extent cx="286385" cy="28638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r w:rsidR="007108C9">
        <w:rPr>
          <w:rFonts w:ascii="Times New Roman" w:hAnsi="Times New Roman" w:cs="Times New Roman"/>
          <w:b/>
          <w:color w:val="F79646" w:themeColor="accent6"/>
          <w:sz w:val="24"/>
        </w:rPr>
        <w:t>--</w:t>
      </w:r>
      <w:r w:rsidR="00A1239C">
        <w:rPr>
          <w:rFonts w:ascii="Times New Roman" w:hAnsi="Times New Roman" w:cs="Times New Roman"/>
          <w:b/>
          <w:color w:val="F79646" w:themeColor="accent6"/>
          <w:sz w:val="24"/>
        </w:rPr>
        <w:t xml:space="preserve">-----------------------------  </w:t>
      </w:r>
    </w:p>
    <w:p w:rsidR="00C7480D" w:rsidRDefault="000305E5" w:rsidP="00A1239C">
      <w:pPr>
        <w:spacing w:after="0" w:line="240" w:lineRule="auto"/>
        <w:rPr>
          <w:rFonts w:ascii="Times New Roman" w:hAnsi="Times New Roman" w:cs="Times New Roman"/>
          <w:sz w:val="24"/>
        </w:rPr>
      </w:pPr>
      <w:r>
        <w:rPr>
          <w:rFonts w:ascii="Times New Roman" w:hAnsi="Times New Roman" w:cs="Times New Roman"/>
          <w:sz w:val="24"/>
        </w:rPr>
        <w:t>2019</w:t>
      </w:r>
      <w:r w:rsidR="00C7480D" w:rsidRPr="00C7480D">
        <w:rPr>
          <w:rFonts w:ascii="Times New Roman" w:hAnsi="Times New Roman" w:cs="Times New Roman"/>
          <w:sz w:val="24"/>
        </w:rPr>
        <w:t>–2022 годы</w:t>
      </w:r>
    </w:p>
    <w:p w:rsidR="00A1239C" w:rsidRDefault="00A1239C" w:rsidP="00A1239C">
      <w:pPr>
        <w:spacing w:after="0" w:line="240" w:lineRule="auto"/>
        <w:rPr>
          <w:rFonts w:ascii="Times New Roman" w:hAnsi="Times New Roman" w:cs="Times New Roman"/>
          <w:sz w:val="24"/>
        </w:rPr>
      </w:pPr>
    </w:p>
    <w:p w:rsidR="000305E5" w:rsidRPr="00842E61" w:rsidRDefault="00842E61" w:rsidP="000305E5">
      <w:pPr>
        <w:spacing w:after="0" w:line="240" w:lineRule="auto"/>
        <w:jc w:val="both"/>
      </w:pPr>
      <w:r>
        <w:rPr>
          <w:rFonts w:ascii="Times New Roman" w:hAnsi="Times New Roman" w:cs="Times New Roman"/>
          <w:b/>
          <w:i/>
          <w:color w:val="F79646" w:themeColor="accent6"/>
          <w:sz w:val="28"/>
        </w:rPr>
        <w:t xml:space="preserve">Мера 10. </w:t>
      </w:r>
      <w:r w:rsidRPr="00842E61">
        <w:rPr>
          <w:rFonts w:ascii="Times New Roman" w:hAnsi="Times New Roman" w:cs="Times New Roman"/>
          <w:b/>
          <w:i/>
          <w:color w:val="F79646" w:themeColor="accent6"/>
          <w:sz w:val="28"/>
        </w:rPr>
        <w:t>Провести  информационно-разъяснительные мероприятия, с применением современных информационно-коммуникационных технологий о необходимости пр</w:t>
      </w:r>
      <w:r>
        <w:rPr>
          <w:rFonts w:ascii="Times New Roman" w:hAnsi="Times New Roman" w:cs="Times New Roman"/>
          <w:b/>
          <w:i/>
          <w:color w:val="F79646" w:themeColor="accent6"/>
          <w:sz w:val="28"/>
        </w:rPr>
        <w:t xml:space="preserve">оведения скрининговых осмотров </w:t>
      </w:r>
    </w:p>
    <w:p w:rsidR="00E61D84" w:rsidRDefault="000305E5" w:rsidP="005F0483">
      <w:pPr>
        <w:spacing w:after="0" w:line="240" w:lineRule="auto"/>
        <w:ind w:firstLine="708"/>
        <w:jc w:val="both"/>
      </w:pPr>
      <w:r>
        <w:rPr>
          <w:rFonts w:ascii="Times New Roman" w:hAnsi="Times New Roman" w:cs="Times New Roman"/>
          <w:sz w:val="28"/>
        </w:rPr>
        <w:t>Проведение информационно-разъяснительной работы с населением позволит повысить уровень знаний о необходимости проведения скрининговых осмотров в целях раннего выявления онкологических заболеваний и предопухоле</w:t>
      </w:r>
      <w:r w:rsidR="005F0483">
        <w:rPr>
          <w:rFonts w:ascii="Times New Roman" w:hAnsi="Times New Roman" w:cs="Times New Roman"/>
          <w:sz w:val="28"/>
        </w:rPr>
        <w:t>в</w:t>
      </w:r>
      <w:r>
        <w:rPr>
          <w:rFonts w:ascii="Times New Roman" w:hAnsi="Times New Roman" w:cs="Times New Roman"/>
          <w:sz w:val="28"/>
        </w:rPr>
        <w:t>ых процессов</w:t>
      </w:r>
      <w:r w:rsidR="005F0483">
        <w:rPr>
          <w:rFonts w:ascii="Times New Roman" w:hAnsi="Times New Roman" w:cs="Times New Roman"/>
          <w:sz w:val="28"/>
        </w:rPr>
        <w:t>. Таким образом, можно повлиять на своевременное выявление злокачественных новообразований на ранних стадиях и снизить запуще</w:t>
      </w:r>
      <w:r w:rsidR="005D6719">
        <w:rPr>
          <w:rFonts w:ascii="Times New Roman" w:hAnsi="Times New Roman" w:cs="Times New Roman"/>
          <w:sz w:val="28"/>
        </w:rPr>
        <w:t>нные и распространенные случаи, а так же</w:t>
      </w:r>
      <w:r w:rsidR="005F0483">
        <w:rPr>
          <w:rFonts w:ascii="Times New Roman" w:hAnsi="Times New Roman" w:cs="Times New Roman"/>
          <w:sz w:val="28"/>
        </w:rPr>
        <w:t xml:space="preserve"> повысить качество жизни пациентов.</w:t>
      </w:r>
      <w:r w:rsidR="00E61D84" w:rsidRPr="00E61D84">
        <w:t xml:space="preserve"> </w:t>
      </w:r>
    </w:p>
    <w:p w:rsidR="000305E5" w:rsidRPr="00C7480D" w:rsidRDefault="00E61D84" w:rsidP="005F0483">
      <w:pPr>
        <w:spacing w:after="0" w:line="240" w:lineRule="auto"/>
        <w:ind w:firstLine="708"/>
        <w:jc w:val="both"/>
        <w:rPr>
          <w:rFonts w:ascii="Times New Roman" w:hAnsi="Times New Roman" w:cs="Times New Roman"/>
          <w:b/>
          <w:sz w:val="24"/>
        </w:rPr>
      </w:pPr>
      <w:r>
        <w:rPr>
          <w:rFonts w:ascii="Times New Roman" w:hAnsi="Times New Roman" w:cs="Times New Roman"/>
          <w:sz w:val="28"/>
        </w:rPr>
        <w:t>Использование ватсап каналов и смс</w:t>
      </w:r>
      <w:r w:rsidRPr="00E61D84">
        <w:rPr>
          <w:rFonts w:ascii="Times New Roman" w:hAnsi="Times New Roman" w:cs="Times New Roman"/>
          <w:sz w:val="28"/>
        </w:rPr>
        <w:t xml:space="preserve"> для оповещения выгодно, ведь послания мгновенно доставляются адресатам. </w:t>
      </w:r>
      <w:r>
        <w:rPr>
          <w:rFonts w:ascii="Times New Roman" w:hAnsi="Times New Roman" w:cs="Times New Roman"/>
          <w:sz w:val="28"/>
        </w:rPr>
        <w:t xml:space="preserve">Сегодня </w:t>
      </w:r>
      <w:r w:rsidRPr="00E61D84">
        <w:rPr>
          <w:rFonts w:ascii="Times New Roman" w:hAnsi="Times New Roman" w:cs="Times New Roman"/>
          <w:sz w:val="28"/>
        </w:rPr>
        <w:t xml:space="preserve">мобильное устройство практически постоянно находится с человеком, следовательно, он ознакомится с </w:t>
      </w:r>
      <w:r>
        <w:rPr>
          <w:rFonts w:ascii="Times New Roman" w:hAnsi="Times New Roman" w:cs="Times New Roman"/>
          <w:sz w:val="28"/>
        </w:rPr>
        <w:t xml:space="preserve">информацией </w:t>
      </w:r>
      <w:r w:rsidRPr="00E61D84">
        <w:rPr>
          <w:rFonts w:ascii="Times New Roman" w:hAnsi="Times New Roman" w:cs="Times New Roman"/>
          <w:sz w:val="28"/>
        </w:rPr>
        <w:t>в считанные минуты.</w:t>
      </w:r>
      <w:r w:rsidRPr="00E61D84">
        <w:t xml:space="preserve"> </w:t>
      </w:r>
      <w:r>
        <w:rPr>
          <w:rFonts w:ascii="Times New Roman" w:hAnsi="Times New Roman" w:cs="Times New Roman"/>
          <w:sz w:val="28"/>
        </w:rPr>
        <w:t>Приглашение на скрининги увидит большая группа людей, при использовании массовой рассылки</w:t>
      </w:r>
      <w:r w:rsidRPr="00E61D84">
        <w:rPr>
          <w:rFonts w:ascii="Times New Roman" w:hAnsi="Times New Roman" w:cs="Times New Roman"/>
          <w:sz w:val="28"/>
        </w:rPr>
        <w:t xml:space="preserve">. </w:t>
      </w:r>
    </w:p>
    <w:p w:rsidR="005F0483"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4B56E52C" wp14:editId="5FA2B87A">
            <wp:extent cx="286385" cy="286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5F0483" w:rsidRPr="000305E5"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color w:val="F79646" w:themeColor="accent6"/>
          <w:sz w:val="24"/>
        </w:rPr>
        <w:t>-------------------------------------------------</w:t>
      </w:r>
    </w:p>
    <w:p w:rsidR="005F0483" w:rsidRPr="00452AFE" w:rsidRDefault="005F0483" w:rsidP="005F0483">
      <w:pPr>
        <w:spacing w:after="0" w:line="240" w:lineRule="auto"/>
        <w:jc w:val="both"/>
        <w:rPr>
          <w:rFonts w:ascii="Times New Roman" w:hAnsi="Times New Roman" w:cs="Times New Roman"/>
          <w:sz w:val="24"/>
        </w:rPr>
      </w:pPr>
      <w:r>
        <w:rPr>
          <w:rFonts w:ascii="Times New Roman" w:hAnsi="Times New Roman" w:cs="Times New Roman"/>
          <w:sz w:val="24"/>
        </w:rPr>
        <w:t>А</w:t>
      </w:r>
      <w:r w:rsidRPr="00452AFE">
        <w:rPr>
          <w:rFonts w:ascii="Times New Roman" w:hAnsi="Times New Roman" w:cs="Times New Roman"/>
          <w:sz w:val="24"/>
        </w:rPr>
        <w:t xml:space="preserve">киматы областей, городов Астаны и Алматы </w:t>
      </w:r>
    </w:p>
    <w:p w:rsidR="005F0483" w:rsidRPr="00C7480D"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008C04F4" wp14:editId="16A6B5F2">
            <wp:extent cx="286385"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5F0483" w:rsidRPr="00C7480D" w:rsidRDefault="005F0483" w:rsidP="005F0483">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r>
        <w:rPr>
          <w:rFonts w:ascii="Times New Roman" w:hAnsi="Times New Roman" w:cs="Times New Roman"/>
          <w:b/>
          <w:color w:val="F79646" w:themeColor="accent6"/>
          <w:sz w:val="24"/>
        </w:rPr>
        <w:t xml:space="preserve">-------------------------------  </w:t>
      </w:r>
    </w:p>
    <w:p w:rsidR="005F0483" w:rsidRDefault="005F0483" w:rsidP="005F0483">
      <w:pPr>
        <w:spacing w:after="0" w:line="240" w:lineRule="auto"/>
        <w:rPr>
          <w:rFonts w:ascii="Times New Roman" w:hAnsi="Times New Roman" w:cs="Times New Roman"/>
          <w:sz w:val="24"/>
        </w:rPr>
      </w:pPr>
      <w:r>
        <w:rPr>
          <w:rFonts w:ascii="Times New Roman" w:hAnsi="Times New Roman" w:cs="Times New Roman"/>
          <w:sz w:val="24"/>
        </w:rPr>
        <w:t>2018</w:t>
      </w:r>
      <w:r w:rsidRPr="00C7480D">
        <w:rPr>
          <w:rFonts w:ascii="Times New Roman" w:hAnsi="Times New Roman" w:cs="Times New Roman"/>
          <w:sz w:val="24"/>
        </w:rPr>
        <w:t>–2022 годы</w:t>
      </w:r>
    </w:p>
    <w:p w:rsidR="000305E5" w:rsidRDefault="000305E5" w:rsidP="00A1239C">
      <w:pPr>
        <w:spacing w:after="0" w:line="240" w:lineRule="auto"/>
        <w:rPr>
          <w:rFonts w:ascii="Times New Roman" w:hAnsi="Times New Roman" w:cs="Times New Roman"/>
          <w:sz w:val="24"/>
        </w:rPr>
      </w:pPr>
    </w:p>
    <w:p w:rsidR="00842E61" w:rsidRPr="00842E61" w:rsidRDefault="00842E61" w:rsidP="005F0483">
      <w:pPr>
        <w:spacing w:after="0" w:line="240" w:lineRule="auto"/>
        <w:jc w:val="both"/>
        <w:rPr>
          <w:rFonts w:ascii="Times New Roman" w:hAnsi="Times New Roman" w:cs="Times New Roman"/>
          <w:b/>
          <w:i/>
          <w:color w:val="F79646" w:themeColor="accent6"/>
          <w:sz w:val="28"/>
        </w:rPr>
      </w:pPr>
      <w:r>
        <w:rPr>
          <w:rFonts w:ascii="Times New Roman" w:hAnsi="Times New Roman" w:cs="Times New Roman"/>
          <w:b/>
          <w:i/>
          <w:color w:val="F79646" w:themeColor="accent6"/>
          <w:sz w:val="28"/>
        </w:rPr>
        <w:t>Мера 11</w:t>
      </w:r>
      <w:r w:rsidR="005F0483">
        <w:rPr>
          <w:rFonts w:ascii="Times New Roman" w:hAnsi="Times New Roman" w:cs="Times New Roman"/>
          <w:b/>
          <w:i/>
          <w:color w:val="F79646" w:themeColor="accent6"/>
          <w:sz w:val="28"/>
        </w:rPr>
        <w:t>.</w:t>
      </w:r>
      <w:r w:rsidR="005F0483" w:rsidRPr="005F0483">
        <w:t xml:space="preserve"> </w:t>
      </w:r>
      <w:r w:rsidRPr="00842E61">
        <w:rPr>
          <w:rFonts w:ascii="Times New Roman" w:hAnsi="Times New Roman" w:cs="Times New Roman"/>
          <w:b/>
          <w:i/>
          <w:color w:val="F79646" w:themeColor="accent6"/>
          <w:sz w:val="28"/>
        </w:rPr>
        <w:t>Рассмотреть вопрос внедрения солидарной ответственности при проведении онкологических скрининговых осмотров</w:t>
      </w:r>
    </w:p>
    <w:p w:rsidR="005D6719" w:rsidRDefault="005F0483" w:rsidP="005F0483">
      <w:pPr>
        <w:spacing w:after="0" w:line="240" w:lineRule="auto"/>
        <w:ind w:firstLine="708"/>
        <w:jc w:val="both"/>
        <w:rPr>
          <w:rFonts w:ascii="Times New Roman" w:hAnsi="Times New Roman" w:cs="Times New Roman"/>
          <w:sz w:val="28"/>
        </w:rPr>
      </w:pPr>
      <w:r w:rsidRPr="005D6719">
        <w:rPr>
          <w:rFonts w:ascii="Times New Roman" w:hAnsi="Times New Roman" w:cs="Times New Roman"/>
          <w:sz w:val="28"/>
        </w:rPr>
        <w:t xml:space="preserve">Повышение солидарной ответственности со стороны граждан за свое здоровье, а именно регулярное прохождение скрининговых исследований, позволит снизить количество запущенных случаев онкологических заболеваний, и соответственно снизит финансовую нагрузку на бюджет, затраты на лечение запущенных и распространенных раков в 5-6 раз превышают затраты на лечение ранних стадий заболеваний. </w:t>
      </w:r>
    </w:p>
    <w:p w:rsidR="005F0483" w:rsidRPr="005D6719" w:rsidRDefault="005F0483" w:rsidP="005F0483">
      <w:pPr>
        <w:spacing w:after="0" w:line="240" w:lineRule="auto"/>
        <w:ind w:firstLine="708"/>
        <w:jc w:val="both"/>
        <w:rPr>
          <w:rFonts w:ascii="Times New Roman" w:hAnsi="Times New Roman" w:cs="Times New Roman"/>
          <w:sz w:val="28"/>
        </w:rPr>
      </w:pPr>
      <w:r w:rsidRPr="005D6719">
        <w:rPr>
          <w:rFonts w:ascii="Times New Roman" w:hAnsi="Times New Roman" w:cs="Times New Roman"/>
          <w:sz w:val="28"/>
        </w:rPr>
        <w:t>При не прохождении скринингов и выявлении онкологического заболевания, особенно в распространенных и за</w:t>
      </w:r>
      <w:r w:rsidR="005D6719">
        <w:rPr>
          <w:rFonts w:ascii="Times New Roman" w:hAnsi="Times New Roman" w:cs="Times New Roman"/>
          <w:sz w:val="28"/>
        </w:rPr>
        <w:t>пущенных случаях гражданин должен</w:t>
      </w:r>
      <w:r w:rsidRPr="005D6719">
        <w:rPr>
          <w:rFonts w:ascii="Times New Roman" w:hAnsi="Times New Roman" w:cs="Times New Roman"/>
          <w:sz w:val="28"/>
        </w:rPr>
        <w:t xml:space="preserve"> нести материальную ответственность при проведении специализированного лечения</w:t>
      </w:r>
      <w:r w:rsidR="005D6719">
        <w:rPr>
          <w:rFonts w:ascii="Times New Roman" w:hAnsi="Times New Roman" w:cs="Times New Roman"/>
          <w:sz w:val="28"/>
        </w:rPr>
        <w:t xml:space="preserve"> своего заболевания.</w:t>
      </w:r>
    </w:p>
    <w:p w:rsidR="005F0483"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3A1973C6" wp14:editId="7D7B43DA">
            <wp:extent cx="286385"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5F0483" w:rsidRPr="000305E5"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color w:val="F79646" w:themeColor="accent6"/>
          <w:sz w:val="24"/>
        </w:rPr>
        <w:t>-------------------------------------------------</w:t>
      </w:r>
    </w:p>
    <w:p w:rsidR="005F0483" w:rsidRPr="00452AFE" w:rsidRDefault="004F2E29" w:rsidP="004F2E29">
      <w:pPr>
        <w:spacing w:after="0" w:line="240" w:lineRule="auto"/>
        <w:jc w:val="both"/>
        <w:rPr>
          <w:rFonts w:ascii="Times New Roman" w:hAnsi="Times New Roman" w:cs="Times New Roman"/>
          <w:sz w:val="24"/>
        </w:rPr>
      </w:pPr>
      <w:r>
        <w:rPr>
          <w:rFonts w:ascii="Times New Roman" w:hAnsi="Times New Roman" w:cs="Times New Roman"/>
          <w:sz w:val="24"/>
        </w:rPr>
        <w:t xml:space="preserve">МЗ, </w:t>
      </w:r>
      <w:r w:rsidRPr="004F2E29">
        <w:rPr>
          <w:rFonts w:ascii="Times New Roman" w:hAnsi="Times New Roman" w:cs="Times New Roman"/>
          <w:sz w:val="24"/>
        </w:rPr>
        <w:t>Акиматы областей, городов Астаны и Алматы</w:t>
      </w:r>
    </w:p>
    <w:p w:rsidR="00730144"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7CE6F103" wp14:editId="42B8F2CE">
            <wp:extent cx="286385" cy="2863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5F0483" w:rsidRPr="00730144" w:rsidRDefault="005F0483" w:rsidP="005F0483">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color w:val="F79646" w:themeColor="accent6"/>
          <w:sz w:val="24"/>
        </w:rPr>
        <w:t>----</w:t>
      </w:r>
      <w:r>
        <w:rPr>
          <w:rFonts w:ascii="Times New Roman" w:hAnsi="Times New Roman" w:cs="Times New Roman"/>
          <w:b/>
          <w:color w:val="F79646" w:themeColor="accent6"/>
          <w:sz w:val="24"/>
        </w:rPr>
        <w:t xml:space="preserve">-------------------------------  </w:t>
      </w:r>
    </w:p>
    <w:p w:rsidR="005F0483" w:rsidRDefault="004F2E29" w:rsidP="004F2E29">
      <w:pPr>
        <w:spacing w:after="0" w:line="240" w:lineRule="auto"/>
        <w:jc w:val="both"/>
        <w:rPr>
          <w:rFonts w:ascii="Times New Roman" w:hAnsi="Times New Roman" w:cs="Times New Roman"/>
          <w:sz w:val="24"/>
        </w:rPr>
      </w:pPr>
      <w:r w:rsidRPr="004F2E29">
        <w:rPr>
          <w:rFonts w:ascii="Times New Roman" w:hAnsi="Times New Roman" w:cs="Times New Roman"/>
          <w:sz w:val="24"/>
        </w:rPr>
        <w:t>2020 го</w:t>
      </w:r>
      <w:r>
        <w:rPr>
          <w:rFonts w:ascii="Times New Roman" w:hAnsi="Times New Roman" w:cs="Times New Roman"/>
          <w:sz w:val="24"/>
        </w:rPr>
        <w:t xml:space="preserve">д </w:t>
      </w:r>
      <w:r w:rsidRPr="004F2E29">
        <w:rPr>
          <w:rFonts w:ascii="Times New Roman" w:hAnsi="Times New Roman" w:cs="Times New Roman"/>
          <w:sz w:val="24"/>
        </w:rPr>
        <w:t>I квартал</w:t>
      </w:r>
    </w:p>
    <w:p w:rsidR="004F2E29" w:rsidRPr="00C7480D" w:rsidRDefault="004F2E29" w:rsidP="005F0483">
      <w:pPr>
        <w:spacing w:after="0" w:line="240" w:lineRule="auto"/>
        <w:jc w:val="both"/>
        <w:rPr>
          <w:rFonts w:ascii="Times New Roman" w:hAnsi="Times New Roman" w:cs="Times New Roman"/>
          <w:sz w:val="24"/>
        </w:rPr>
      </w:pPr>
    </w:p>
    <w:p w:rsidR="00C7480D" w:rsidRPr="00C7480D" w:rsidRDefault="00C3382D" w:rsidP="00A1239C">
      <w:pPr>
        <w:spacing w:after="0" w:line="240" w:lineRule="auto"/>
        <w:jc w:val="both"/>
        <w:rPr>
          <w:rFonts w:ascii="Times New Roman" w:hAnsi="Times New Roman" w:cs="Times New Roman"/>
          <w:b/>
          <w:sz w:val="24"/>
        </w:rPr>
      </w:pPr>
      <w:r>
        <w:rPr>
          <w:rFonts w:ascii="Times New Roman" w:hAnsi="Times New Roman" w:cs="Times New Roman"/>
          <w:b/>
          <w:i/>
          <w:color w:val="F79646" w:themeColor="accent6"/>
          <w:sz w:val="28"/>
        </w:rPr>
        <w:t xml:space="preserve">Мера </w:t>
      </w:r>
      <w:r w:rsidR="00842E61">
        <w:rPr>
          <w:rFonts w:ascii="Times New Roman" w:hAnsi="Times New Roman" w:cs="Times New Roman"/>
          <w:b/>
          <w:i/>
          <w:color w:val="F79646" w:themeColor="accent6"/>
          <w:sz w:val="28"/>
        </w:rPr>
        <w:t>12</w:t>
      </w:r>
      <w:r w:rsidR="000305E5">
        <w:rPr>
          <w:rFonts w:ascii="Times New Roman" w:hAnsi="Times New Roman" w:cs="Times New Roman"/>
          <w:b/>
          <w:i/>
          <w:color w:val="F79646" w:themeColor="accent6"/>
          <w:sz w:val="28"/>
        </w:rPr>
        <w:t>.</w:t>
      </w:r>
      <w:r w:rsidR="004F2E29" w:rsidRPr="004F2E29">
        <w:t xml:space="preserve"> </w:t>
      </w:r>
      <w:r w:rsidR="00842E61" w:rsidRPr="00842E61">
        <w:rPr>
          <w:rFonts w:ascii="Times New Roman" w:hAnsi="Times New Roman" w:cs="Times New Roman"/>
          <w:b/>
          <w:i/>
          <w:color w:val="F79646" w:themeColor="accent6"/>
          <w:sz w:val="28"/>
        </w:rPr>
        <w:t>Доукомплектовать медицинские организации оборудованием для проведения углубленной диагностики при скрининговых исследованиях на раннее выявление рака молочной железы (цифровые маммографы-5), колоректального рака (эндовидеостойки с колоноскопами - 7)</w:t>
      </w:r>
    </w:p>
    <w:p w:rsidR="00FA5654" w:rsidRPr="00FB7F5D" w:rsidRDefault="00FA5654" w:rsidP="00FA5654">
      <w:pPr>
        <w:tabs>
          <w:tab w:val="left" w:pos="426"/>
        </w:tabs>
        <w:spacing w:after="0" w:line="240" w:lineRule="auto"/>
        <w:ind w:firstLine="567"/>
        <w:jc w:val="both"/>
        <w:rPr>
          <w:rFonts w:ascii="Times New Roman" w:hAnsi="Times New Roman" w:cs="Times New Roman"/>
          <w:spacing w:val="-8"/>
          <w:sz w:val="28"/>
          <w:szCs w:val="28"/>
        </w:rPr>
      </w:pPr>
      <w:r w:rsidRPr="0061673C">
        <w:rPr>
          <w:rFonts w:ascii="Times New Roman" w:hAnsi="Times New Roman" w:cs="Times New Roman"/>
          <w:i/>
          <w:spacing w:val="-8"/>
          <w:sz w:val="28"/>
          <w:szCs w:val="28"/>
        </w:rPr>
        <w:t>Оснастить онкологические организации цифровыми маммографами</w:t>
      </w:r>
      <w:r w:rsidRPr="00FB7F5D">
        <w:rPr>
          <w:rFonts w:ascii="Times New Roman" w:hAnsi="Times New Roman" w:cs="Times New Roman"/>
          <w:spacing w:val="-8"/>
          <w:sz w:val="28"/>
          <w:szCs w:val="28"/>
        </w:rPr>
        <w:t>.</w:t>
      </w:r>
    </w:p>
    <w:p w:rsidR="0061673C" w:rsidRDefault="00FA5654" w:rsidP="00FA5654">
      <w:pPr>
        <w:spacing w:after="0" w:line="240" w:lineRule="auto"/>
        <w:ind w:firstLine="567"/>
        <w:jc w:val="both"/>
        <w:rPr>
          <w:rFonts w:ascii="Times New Roman" w:hAnsi="Times New Roman" w:cs="Times New Roman"/>
          <w:spacing w:val="-8"/>
          <w:sz w:val="28"/>
          <w:szCs w:val="28"/>
        </w:rPr>
      </w:pPr>
      <w:r w:rsidRPr="00CC618D">
        <w:rPr>
          <w:rFonts w:ascii="Times New Roman" w:hAnsi="Times New Roman" w:cs="Times New Roman"/>
          <w:spacing w:val="-8"/>
          <w:sz w:val="28"/>
          <w:szCs w:val="28"/>
        </w:rPr>
        <w:t>Цифровая маммография по сравнению с пленочной маммографией - современный метод, улучшающий организацию работы. В среднем 11% всех скрининговых маммограмм при просматривании получают заключение - не норма, и, как правило, возникает необходимость как минимум двух дополнительных диагностических исследований (УЗИ, маммография в дополнительных проекциях, биопсия</w:t>
      </w:r>
      <w:r w:rsidR="00CC618D" w:rsidRPr="00CC618D">
        <w:rPr>
          <w:rFonts w:ascii="Times New Roman" w:hAnsi="Times New Roman" w:cs="Times New Roman"/>
          <w:spacing w:val="-8"/>
          <w:sz w:val="28"/>
          <w:szCs w:val="28"/>
        </w:rPr>
        <w:t>).</w:t>
      </w:r>
      <w:r w:rsidRPr="00CC618D">
        <w:rPr>
          <w:rFonts w:ascii="Times New Roman" w:hAnsi="Times New Roman" w:cs="Times New Roman"/>
          <w:spacing w:val="-8"/>
          <w:sz w:val="28"/>
          <w:szCs w:val="28"/>
        </w:rPr>
        <w:t xml:space="preserve"> Стереотаксическая биопсия под рентгеновским контролем может выполняться как в случае пальпируемых, так и непальпируемых изменений в молочных железах. Непальпируемые изменения, подозрительные на наличие злокачественного новообразования, являются основным показанием для стереотаксической биопсии под рентгеновским контролем</w:t>
      </w:r>
      <w:r w:rsidR="00CC618D" w:rsidRPr="00CC618D">
        <w:rPr>
          <w:rFonts w:ascii="Times New Roman" w:hAnsi="Times New Roman" w:cs="Times New Roman"/>
          <w:spacing w:val="-8"/>
          <w:sz w:val="28"/>
          <w:szCs w:val="28"/>
        </w:rPr>
        <w:t>.</w:t>
      </w:r>
      <w:r w:rsidR="00722E63">
        <w:rPr>
          <w:rFonts w:ascii="Times New Roman" w:hAnsi="Times New Roman" w:cs="Times New Roman"/>
          <w:spacing w:val="-8"/>
          <w:sz w:val="28"/>
          <w:szCs w:val="28"/>
        </w:rPr>
        <w:t xml:space="preserve"> </w:t>
      </w:r>
    </w:p>
    <w:p w:rsidR="00CC618D" w:rsidRDefault="000305E5" w:rsidP="00FA5654">
      <w:pPr>
        <w:spacing w:after="0" w:line="240" w:lineRule="auto"/>
        <w:ind w:firstLine="567"/>
        <w:jc w:val="both"/>
        <w:rPr>
          <w:rFonts w:ascii="Times New Roman" w:hAnsi="Times New Roman" w:cs="Times New Roman"/>
          <w:spacing w:val="-8"/>
          <w:sz w:val="28"/>
          <w:szCs w:val="28"/>
        </w:rPr>
      </w:pPr>
      <w:r w:rsidRPr="000305E5">
        <w:rPr>
          <w:rFonts w:ascii="Times New Roman" w:hAnsi="Times New Roman" w:cs="Times New Roman"/>
          <w:spacing w:val="-8"/>
          <w:sz w:val="28"/>
          <w:szCs w:val="28"/>
        </w:rPr>
        <w:t>Имеется необходимость в приобре</w:t>
      </w:r>
      <w:r w:rsidR="004F2E29">
        <w:rPr>
          <w:rFonts w:ascii="Times New Roman" w:hAnsi="Times New Roman" w:cs="Times New Roman"/>
          <w:spacing w:val="-8"/>
          <w:sz w:val="28"/>
          <w:szCs w:val="28"/>
        </w:rPr>
        <w:t>тении цифровых маммографов в онкологических организациях</w:t>
      </w:r>
      <w:r w:rsidRPr="000305E5">
        <w:rPr>
          <w:rFonts w:ascii="Times New Roman" w:hAnsi="Times New Roman" w:cs="Times New Roman"/>
          <w:spacing w:val="-8"/>
          <w:sz w:val="28"/>
          <w:szCs w:val="28"/>
        </w:rPr>
        <w:t>, в</w:t>
      </w:r>
      <w:r>
        <w:rPr>
          <w:rFonts w:ascii="Times New Roman" w:hAnsi="Times New Roman" w:cs="Times New Roman"/>
          <w:spacing w:val="-8"/>
          <w:sz w:val="28"/>
          <w:szCs w:val="28"/>
        </w:rPr>
        <w:t xml:space="preserve"> которых нет этого оборудования</w:t>
      </w:r>
      <w:r w:rsidR="004F2E29">
        <w:rPr>
          <w:rFonts w:ascii="Times New Roman" w:hAnsi="Times New Roman" w:cs="Times New Roman"/>
          <w:spacing w:val="-8"/>
          <w:sz w:val="28"/>
          <w:szCs w:val="28"/>
        </w:rPr>
        <w:t>, а имеются аналоговые мам</w:t>
      </w:r>
      <w:r w:rsidR="0061673C">
        <w:rPr>
          <w:rFonts w:ascii="Times New Roman" w:hAnsi="Times New Roman" w:cs="Times New Roman"/>
          <w:spacing w:val="-8"/>
          <w:sz w:val="28"/>
          <w:szCs w:val="28"/>
        </w:rPr>
        <w:t xml:space="preserve">мографы 2000-2002 года выпуска, которые в настоящее время являются морально устаревшими.  Цифровые маммографы необходимы </w:t>
      </w:r>
      <w:r w:rsidR="004F2E29">
        <w:rPr>
          <w:rFonts w:ascii="Times New Roman" w:hAnsi="Times New Roman" w:cs="Times New Roman"/>
          <w:spacing w:val="-8"/>
          <w:sz w:val="28"/>
          <w:szCs w:val="28"/>
        </w:rPr>
        <w:t xml:space="preserve">для полноценного проведения углубленной диагностики </w:t>
      </w:r>
      <w:r w:rsidR="0061673C">
        <w:rPr>
          <w:rFonts w:ascii="Times New Roman" w:hAnsi="Times New Roman" w:cs="Times New Roman"/>
          <w:spacing w:val="-8"/>
          <w:sz w:val="28"/>
          <w:szCs w:val="28"/>
        </w:rPr>
        <w:t xml:space="preserve"> при  проведении </w:t>
      </w:r>
      <w:r w:rsidR="004F2E29">
        <w:rPr>
          <w:rFonts w:ascii="Times New Roman" w:hAnsi="Times New Roman" w:cs="Times New Roman"/>
          <w:spacing w:val="-8"/>
          <w:sz w:val="28"/>
          <w:szCs w:val="28"/>
        </w:rPr>
        <w:t>маммографического скрининга</w:t>
      </w:r>
      <w:r w:rsidR="0061673C">
        <w:rPr>
          <w:rFonts w:ascii="Times New Roman" w:hAnsi="Times New Roman" w:cs="Times New Roman"/>
          <w:spacing w:val="-8"/>
          <w:sz w:val="28"/>
          <w:szCs w:val="28"/>
        </w:rPr>
        <w:t xml:space="preserve">. </w:t>
      </w:r>
    </w:p>
    <w:p w:rsidR="00722E63" w:rsidRDefault="00722E63" w:rsidP="004F2E29">
      <w:pPr>
        <w:spacing w:after="0" w:line="240" w:lineRule="auto"/>
        <w:jc w:val="both"/>
        <w:rPr>
          <w:rFonts w:ascii="Times New Roman" w:hAnsi="Times New Roman" w:cs="Times New Roman"/>
          <w:spacing w:val="-8"/>
          <w:sz w:val="28"/>
          <w:szCs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562"/>
        <w:gridCol w:w="5103"/>
        <w:gridCol w:w="1953"/>
        <w:gridCol w:w="1958"/>
      </w:tblGrid>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b/>
                <w:sz w:val="20"/>
                <w:szCs w:val="20"/>
                <w:lang w:eastAsia="ru-RU"/>
              </w:rPr>
            </w:pPr>
            <w:r w:rsidRPr="00722E63">
              <w:rPr>
                <w:rFonts w:ascii="Times New Roman" w:eastAsia="Times New Roman" w:hAnsi="Times New Roman" w:cs="Times New Roman"/>
                <w:b/>
                <w:sz w:val="20"/>
                <w:szCs w:val="20"/>
                <w:lang w:eastAsia="ru-RU"/>
              </w:rPr>
              <w:t>№</w:t>
            </w:r>
          </w:p>
        </w:tc>
        <w:tc>
          <w:tcPr>
            <w:tcW w:w="5103" w:type="dxa"/>
            <w:shd w:val="clear" w:color="000000" w:fill="auto"/>
          </w:tcPr>
          <w:p w:rsidR="00722E63" w:rsidRPr="00722E63" w:rsidRDefault="00722E63" w:rsidP="00722E63">
            <w:pPr>
              <w:spacing w:after="0" w:line="240" w:lineRule="auto"/>
              <w:rPr>
                <w:rFonts w:ascii="Times New Roman" w:eastAsia="Times New Roman" w:hAnsi="Times New Roman" w:cs="Times New Roman"/>
                <w:b/>
                <w:sz w:val="20"/>
                <w:szCs w:val="20"/>
                <w:lang w:eastAsia="ru-RU"/>
              </w:rPr>
            </w:pPr>
            <w:r w:rsidRPr="00722E63">
              <w:rPr>
                <w:rFonts w:ascii="Times New Roman" w:eastAsia="Times New Roman" w:hAnsi="Times New Roman" w:cs="Times New Roman"/>
                <w:b/>
                <w:sz w:val="20"/>
                <w:szCs w:val="20"/>
                <w:lang w:eastAsia="ru-RU"/>
              </w:rPr>
              <w:t xml:space="preserve">Организация </w:t>
            </w:r>
          </w:p>
        </w:tc>
        <w:tc>
          <w:tcPr>
            <w:tcW w:w="1953" w:type="dxa"/>
            <w:shd w:val="clear" w:color="000000" w:fill="auto"/>
          </w:tcPr>
          <w:p w:rsidR="00722E63" w:rsidRPr="00722E63" w:rsidRDefault="00722E63" w:rsidP="00722E63">
            <w:pPr>
              <w:spacing w:after="0" w:line="240" w:lineRule="auto"/>
              <w:jc w:val="center"/>
              <w:rPr>
                <w:rFonts w:ascii="Times New Roman" w:eastAsia="Times New Roman" w:hAnsi="Times New Roman" w:cs="Times New Roman"/>
                <w:b/>
                <w:sz w:val="20"/>
                <w:szCs w:val="20"/>
                <w:lang w:eastAsia="ru-RU"/>
              </w:rPr>
            </w:pPr>
            <w:r w:rsidRPr="00722E63">
              <w:rPr>
                <w:rFonts w:ascii="Times New Roman" w:eastAsia="Times New Roman" w:hAnsi="Times New Roman" w:cs="Times New Roman"/>
                <w:b/>
                <w:sz w:val="20"/>
                <w:szCs w:val="20"/>
                <w:lang w:eastAsia="ru-RU"/>
              </w:rPr>
              <w:t>Срок</w:t>
            </w:r>
          </w:p>
          <w:p w:rsidR="00722E63" w:rsidRPr="00722E63" w:rsidRDefault="00722E63" w:rsidP="00722E63">
            <w:pPr>
              <w:spacing w:after="0" w:line="240" w:lineRule="auto"/>
              <w:jc w:val="center"/>
              <w:rPr>
                <w:rFonts w:ascii="Times New Roman" w:eastAsia="Times New Roman" w:hAnsi="Times New Roman" w:cs="Times New Roman"/>
                <w:b/>
                <w:sz w:val="20"/>
                <w:szCs w:val="20"/>
                <w:lang w:eastAsia="ru-RU"/>
              </w:rPr>
            </w:pPr>
            <w:r w:rsidRPr="00722E63">
              <w:rPr>
                <w:rFonts w:ascii="Times New Roman" w:eastAsia="Times New Roman" w:hAnsi="Times New Roman" w:cs="Times New Roman"/>
                <w:b/>
                <w:sz w:val="20"/>
                <w:szCs w:val="20"/>
                <w:lang w:eastAsia="ru-RU"/>
              </w:rPr>
              <w:t>поставки</w:t>
            </w:r>
          </w:p>
        </w:tc>
        <w:tc>
          <w:tcPr>
            <w:tcW w:w="1958" w:type="dxa"/>
            <w:shd w:val="clear" w:color="000000" w:fill="auto"/>
          </w:tcPr>
          <w:p w:rsidR="00722E63" w:rsidRPr="00722E63" w:rsidRDefault="00722E63" w:rsidP="00722E63">
            <w:pPr>
              <w:spacing w:after="0" w:line="240" w:lineRule="auto"/>
              <w:rPr>
                <w:rFonts w:ascii="Times New Roman" w:eastAsia="Times New Roman" w:hAnsi="Times New Roman" w:cs="Times New Roman"/>
                <w:b/>
                <w:sz w:val="20"/>
                <w:szCs w:val="20"/>
                <w:lang w:eastAsia="ru-RU"/>
              </w:rPr>
            </w:pPr>
            <w:r w:rsidRPr="00722E63">
              <w:rPr>
                <w:rFonts w:ascii="Times New Roman" w:eastAsia="Times New Roman" w:hAnsi="Times New Roman" w:cs="Times New Roman"/>
                <w:b/>
                <w:sz w:val="20"/>
                <w:szCs w:val="20"/>
                <w:lang w:eastAsia="ru-RU"/>
              </w:rPr>
              <w:t>Примечание</w:t>
            </w:r>
          </w:p>
        </w:tc>
      </w:tr>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1</w:t>
            </w:r>
          </w:p>
        </w:tc>
        <w:tc>
          <w:tcPr>
            <w:tcW w:w="5103" w:type="dxa"/>
            <w:shd w:val="clear" w:color="000000" w:fill="auto"/>
            <w:hideMark/>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Акмолинский обл</w:t>
            </w:r>
            <w:r w:rsidR="00730144">
              <w:rPr>
                <w:rFonts w:ascii="Times New Roman" w:eastAsia="Times New Roman" w:hAnsi="Times New Roman" w:cs="Times New Roman"/>
                <w:sz w:val="20"/>
                <w:szCs w:val="20"/>
                <w:lang w:eastAsia="ru-RU"/>
              </w:rPr>
              <w:t>астной онкологический диспансер г. Кокшетау</w:t>
            </w:r>
          </w:p>
        </w:tc>
        <w:tc>
          <w:tcPr>
            <w:tcW w:w="1953" w:type="dxa"/>
            <w:shd w:val="clear" w:color="000000" w:fill="auto"/>
          </w:tcPr>
          <w:p w:rsidR="00722E63" w:rsidRPr="00722E63" w:rsidRDefault="00722E63" w:rsidP="00722E63">
            <w:pPr>
              <w:spacing w:after="0" w:line="240" w:lineRule="auto"/>
              <w:jc w:val="center"/>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2019 г.</w:t>
            </w:r>
          </w:p>
        </w:tc>
        <w:tc>
          <w:tcPr>
            <w:tcW w:w="1958"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Нет в наличии</w:t>
            </w:r>
          </w:p>
        </w:tc>
      </w:tr>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2</w:t>
            </w:r>
          </w:p>
        </w:tc>
        <w:tc>
          <w:tcPr>
            <w:tcW w:w="5103" w:type="dxa"/>
            <w:shd w:val="clear" w:color="000000" w:fill="auto"/>
            <w:hideMark/>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А</w:t>
            </w:r>
            <w:r w:rsidR="00730144">
              <w:rPr>
                <w:rFonts w:ascii="Times New Roman" w:eastAsia="Times New Roman" w:hAnsi="Times New Roman" w:cs="Times New Roman"/>
                <w:sz w:val="20"/>
                <w:szCs w:val="20"/>
                <w:lang w:eastAsia="ru-RU"/>
              </w:rPr>
              <w:t>лматинский о</w:t>
            </w:r>
            <w:r w:rsidRPr="00722E63">
              <w:rPr>
                <w:rFonts w:ascii="Times New Roman" w:eastAsia="Times New Roman" w:hAnsi="Times New Roman" w:cs="Times New Roman"/>
                <w:sz w:val="20"/>
                <w:szCs w:val="20"/>
                <w:lang w:eastAsia="ru-RU"/>
              </w:rPr>
              <w:t>бла</w:t>
            </w:r>
            <w:r w:rsidR="00730144">
              <w:rPr>
                <w:rFonts w:ascii="Times New Roman" w:eastAsia="Times New Roman" w:hAnsi="Times New Roman" w:cs="Times New Roman"/>
                <w:sz w:val="20"/>
                <w:szCs w:val="20"/>
                <w:lang w:eastAsia="ru-RU"/>
              </w:rPr>
              <w:t xml:space="preserve">стной онкологический диспансер </w:t>
            </w:r>
            <w:r w:rsidRPr="00722E63">
              <w:rPr>
                <w:rFonts w:ascii="Times New Roman" w:eastAsia="Times New Roman" w:hAnsi="Times New Roman" w:cs="Times New Roman"/>
                <w:sz w:val="20"/>
                <w:szCs w:val="20"/>
                <w:lang w:eastAsia="ru-RU"/>
              </w:rPr>
              <w:t xml:space="preserve"> г. Талдыкурган</w:t>
            </w:r>
          </w:p>
        </w:tc>
        <w:tc>
          <w:tcPr>
            <w:tcW w:w="1953" w:type="dxa"/>
            <w:shd w:val="clear" w:color="000000" w:fill="auto"/>
          </w:tcPr>
          <w:p w:rsidR="00722E63" w:rsidRPr="00722E63" w:rsidRDefault="00722E63" w:rsidP="00722E63">
            <w:pPr>
              <w:jc w:val="center"/>
              <w:rPr>
                <w:sz w:val="20"/>
                <w:szCs w:val="20"/>
              </w:rPr>
            </w:pPr>
            <w:r w:rsidRPr="00722E63">
              <w:rPr>
                <w:rFonts w:ascii="Times New Roman" w:eastAsia="Times New Roman" w:hAnsi="Times New Roman" w:cs="Times New Roman"/>
                <w:sz w:val="20"/>
                <w:szCs w:val="20"/>
                <w:lang w:eastAsia="ru-RU"/>
              </w:rPr>
              <w:t>2019 г.</w:t>
            </w:r>
          </w:p>
        </w:tc>
        <w:tc>
          <w:tcPr>
            <w:tcW w:w="1958" w:type="dxa"/>
            <w:shd w:val="clear" w:color="000000" w:fill="auto"/>
          </w:tcPr>
          <w:p w:rsidR="00722E63" w:rsidRPr="00722E63" w:rsidRDefault="00722E63" w:rsidP="00722E63">
            <w:pPr>
              <w:rPr>
                <w:sz w:val="20"/>
                <w:szCs w:val="20"/>
              </w:rPr>
            </w:pPr>
            <w:r w:rsidRPr="00722E63">
              <w:rPr>
                <w:rFonts w:ascii="Times New Roman" w:eastAsia="Times New Roman" w:hAnsi="Times New Roman" w:cs="Times New Roman"/>
                <w:sz w:val="20"/>
                <w:szCs w:val="20"/>
                <w:lang w:eastAsia="ru-RU"/>
              </w:rPr>
              <w:t>Нет в наличии</w:t>
            </w:r>
          </w:p>
        </w:tc>
      </w:tr>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3</w:t>
            </w:r>
          </w:p>
        </w:tc>
        <w:tc>
          <w:tcPr>
            <w:tcW w:w="5103" w:type="dxa"/>
            <w:shd w:val="clear" w:color="000000" w:fill="auto"/>
            <w:hideMark/>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К</w:t>
            </w:r>
            <w:r w:rsidR="00730144">
              <w:rPr>
                <w:rFonts w:ascii="Times New Roman" w:eastAsia="Times New Roman" w:hAnsi="Times New Roman" w:cs="Times New Roman"/>
                <w:sz w:val="20"/>
                <w:szCs w:val="20"/>
                <w:lang w:eastAsia="ru-RU"/>
              </w:rPr>
              <w:t>ызылординский областной онкологический  диспансер г. Кызылорда</w:t>
            </w:r>
          </w:p>
        </w:tc>
        <w:tc>
          <w:tcPr>
            <w:tcW w:w="1953" w:type="dxa"/>
            <w:shd w:val="clear" w:color="000000" w:fill="auto"/>
          </w:tcPr>
          <w:p w:rsidR="00722E63" w:rsidRPr="00722E63" w:rsidRDefault="00722E63" w:rsidP="00722E63">
            <w:pPr>
              <w:jc w:val="center"/>
              <w:rPr>
                <w:sz w:val="20"/>
                <w:szCs w:val="20"/>
              </w:rPr>
            </w:pPr>
            <w:r w:rsidRPr="00722E63">
              <w:rPr>
                <w:rFonts w:ascii="Times New Roman" w:eastAsia="Times New Roman" w:hAnsi="Times New Roman" w:cs="Times New Roman"/>
                <w:sz w:val="20"/>
                <w:szCs w:val="20"/>
                <w:lang w:eastAsia="ru-RU"/>
              </w:rPr>
              <w:t>2019 г.</w:t>
            </w:r>
          </w:p>
        </w:tc>
        <w:tc>
          <w:tcPr>
            <w:tcW w:w="1958" w:type="dxa"/>
            <w:shd w:val="clear" w:color="000000" w:fill="auto"/>
          </w:tcPr>
          <w:p w:rsidR="00722E63" w:rsidRPr="00722E63" w:rsidRDefault="00722E63" w:rsidP="00722E63">
            <w:pPr>
              <w:rPr>
                <w:sz w:val="20"/>
                <w:szCs w:val="20"/>
              </w:rPr>
            </w:pPr>
            <w:r w:rsidRPr="00722E63">
              <w:rPr>
                <w:rFonts w:ascii="Times New Roman" w:eastAsia="Times New Roman" w:hAnsi="Times New Roman" w:cs="Times New Roman"/>
                <w:sz w:val="20"/>
                <w:szCs w:val="20"/>
                <w:lang w:eastAsia="ru-RU"/>
              </w:rPr>
              <w:t>Нет в наличии</w:t>
            </w:r>
          </w:p>
        </w:tc>
      </w:tr>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4</w:t>
            </w:r>
          </w:p>
        </w:tc>
        <w:tc>
          <w:tcPr>
            <w:tcW w:w="5103" w:type="dxa"/>
            <w:shd w:val="clear" w:color="000000" w:fill="auto"/>
            <w:hideMark/>
          </w:tcPr>
          <w:p w:rsidR="00722E63" w:rsidRPr="00722E63" w:rsidRDefault="00730144" w:rsidP="00722E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ЮКО о</w:t>
            </w:r>
            <w:r w:rsidR="00722E63" w:rsidRPr="00722E63">
              <w:rPr>
                <w:rFonts w:ascii="Times New Roman" w:eastAsia="Times New Roman" w:hAnsi="Times New Roman" w:cs="Times New Roman"/>
                <w:sz w:val="20"/>
                <w:szCs w:val="20"/>
                <w:lang w:eastAsia="ru-RU"/>
              </w:rPr>
              <w:t>бл</w:t>
            </w:r>
            <w:r>
              <w:rPr>
                <w:rFonts w:ascii="Times New Roman" w:eastAsia="Times New Roman" w:hAnsi="Times New Roman" w:cs="Times New Roman"/>
                <w:sz w:val="20"/>
                <w:szCs w:val="20"/>
                <w:lang w:eastAsia="ru-RU"/>
              </w:rPr>
              <w:t>астной онкологический диспансер г. Шымкент</w:t>
            </w:r>
          </w:p>
        </w:tc>
        <w:tc>
          <w:tcPr>
            <w:tcW w:w="1953" w:type="dxa"/>
            <w:shd w:val="clear" w:color="000000" w:fill="auto"/>
          </w:tcPr>
          <w:p w:rsidR="00722E63" w:rsidRPr="00722E63" w:rsidRDefault="00722E63" w:rsidP="00722E63">
            <w:pPr>
              <w:jc w:val="center"/>
              <w:rPr>
                <w:sz w:val="20"/>
                <w:szCs w:val="20"/>
              </w:rPr>
            </w:pPr>
            <w:r w:rsidRPr="00722E63">
              <w:rPr>
                <w:rFonts w:ascii="Times New Roman" w:eastAsia="Times New Roman" w:hAnsi="Times New Roman" w:cs="Times New Roman"/>
                <w:sz w:val="20"/>
                <w:szCs w:val="20"/>
                <w:lang w:eastAsia="ru-RU"/>
              </w:rPr>
              <w:t>2019 г.</w:t>
            </w:r>
          </w:p>
        </w:tc>
        <w:tc>
          <w:tcPr>
            <w:tcW w:w="1958" w:type="dxa"/>
            <w:shd w:val="clear" w:color="000000" w:fill="auto"/>
          </w:tcPr>
          <w:p w:rsidR="00722E63" w:rsidRPr="00722E63" w:rsidRDefault="00722E63" w:rsidP="00722E63">
            <w:pPr>
              <w:rPr>
                <w:sz w:val="20"/>
                <w:szCs w:val="20"/>
              </w:rPr>
            </w:pPr>
            <w:r w:rsidRPr="00722E63">
              <w:rPr>
                <w:rFonts w:ascii="Times New Roman" w:eastAsia="Times New Roman" w:hAnsi="Times New Roman" w:cs="Times New Roman"/>
                <w:sz w:val="20"/>
                <w:szCs w:val="20"/>
                <w:lang w:eastAsia="ru-RU"/>
              </w:rPr>
              <w:t>Нет в наличии</w:t>
            </w:r>
          </w:p>
        </w:tc>
      </w:tr>
      <w:tr w:rsidR="00722E63" w:rsidRPr="00722E63" w:rsidTr="00730144">
        <w:trPr>
          <w:trHeight w:val="188"/>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5</w:t>
            </w:r>
          </w:p>
        </w:tc>
        <w:tc>
          <w:tcPr>
            <w:tcW w:w="5103" w:type="dxa"/>
            <w:shd w:val="clear" w:color="000000" w:fill="auto"/>
            <w:hideMark/>
          </w:tcPr>
          <w:p w:rsidR="00722E63" w:rsidRPr="00722E63" w:rsidRDefault="00730144" w:rsidP="00722E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Алматинский р</w:t>
            </w:r>
            <w:r w:rsidR="00722E63" w:rsidRPr="00722E63">
              <w:rPr>
                <w:rFonts w:ascii="Times New Roman" w:eastAsia="Times New Roman" w:hAnsi="Times New Roman" w:cs="Times New Roman"/>
                <w:sz w:val="20"/>
                <w:szCs w:val="20"/>
                <w:lang w:eastAsia="ru-RU"/>
              </w:rPr>
              <w:t>егион</w:t>
            </w:r>
            <w:r>
              <w:rPr>
                <w:rFonts w:ascii="Times New Roman" w:eastAsia="Times New Roman" w:hAnsi="Times New Roman" w:cs="Times New Roman"/>
                <w:sz w:val="20"/>
                <w:szCs w:val="20"/>
                <w:lang w:eastAsia="ru-RU"/>
              </w:rPr>
              <w:t>альный онкологический диспансер</w:t>
            </w:r>
          </w:p>
        </w:tc>
        <w:tc>
          <w:tcPr>
            <w:tcW w:w="1953" w:type="dxa"/>
            <w:shd w:val="clear" w:color="000000" w:fill="auto"/>
          </w:tcPr>
          <w:p w:rsidR="00722E63" w:rsidRPr="00722E63" w:rsidRDefault="00722E63" w:rsidP="00722E63">
            <w:pPr>
              <w:spacing w:after="0" w:line="240" w:lineRule="auto"/>
              <w:jc w:val="center"/>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20</w:t>
            </w:r>
            <w:r w:rsidRPr="00722E63">
              <w:rPr>
                <w:rFonts w:ascii="Times New Roman" w:eastAsia="Times New Roman" w:hAnsi="Times New Roman" w:cs="Times New Roman"/>
                <w:sz w:val="20"/>
                <w:szCs w:val="20"/>
                <w:lang w:val="en-US" w:eastAsia="ru-RU"/>
              </w:rPr>
              <w:t>20</w:t>
            </w:r>
            <w:r w:rsidRPr="00722E63">
              <w:rPr>
                <w:rFonts w:ascii="Times New Roman" w:eastAsia="Times New Roman" w:hAnsi="Times New Roman" w:cs="Times New Roman"/>
                <w:sz w:val="20"/>
                <w:szCs w:val="20"/>
                <w:lang w:eastAsia="ru-RU"/>
              </w:rPr>
              <w:t xml:space="preserve"> г.</w:t>
            </w:r>
          </w:p>
        </w:tc>
        <w:tc>
          <w:tcPr>
            <w:tcW w:w="1958" w:type="dxa"/>
            <w:shd w:val="clear" w:color="000000" w:fill="auto"/>
          </w:tcPr>
          <w:p w:rsidR="00722E63" w:rsidRPr="00722E63" w:rsidRDefault="00722E63" w:rsidP="00722E63">
            <w:pPr>
              <w:rPr>
                <w:sz w:val="20"/>
                <w:szCs w:val="20"/>
              </w:rPr>
            </w:pPr>
            <w:r w:rsidRPr="00722E63">
              <w:rPr>
                <w:rFonts w:ascii="Times New Roman" w:eastAsia="Times New Roman" w:hAnsi="Times New Roman" w:cs="Times New Roman"/>
                <w:sz w:val="20"/>
                <w:szCs w:val="20"/>
                <w:lang w:eastAsia="ru-RU"/>
              </w:rPr>
              <w:t>Нет в наличии</w:t>
            </w:r>
          </w:p>
        </w:tc>
      </w:tr>
      <w:tr w:rsidR="00722E63" w:rsidRPr="00722E63" w:rsidTr="008344D3">
        <w:trPr>
          <w:trHeight w:val="330"/>
        </w:trPr>
        <w:tc>
          <w:tcPr>
            <w:tcW w:w="562" w:type="dxa"/>
            <w:shd w:val="clear" w:color="000000" w:fill="auto"/>
          </w:tcPr>
          <w:p w:rsidR="00722E63" w:rsidRPr="00722E63" w:rsidRDefault="00722E63" w:rsidP="00722E63">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6</w:t>
            </w:r>
          </w:p>
        </w:tc>
        <w:tc>
          <w:tcPr>
            <w:tcW w:w="5103" w:type="dxa"/>
            <w:shd w:val="clear" w:color="000000" w:fill="auto"/>
            <w:hideMark/>
          </w:tcPr>
          <w:p w:rsidR="00722E63" w:rsidRPr="00722E63" w:rsidRDefault="00722E63" w:rsidP="00730144">
            <w:pPr>
              <w:spacing w:after="0" w:line="240" w:lineRule="auto"/>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СКО</w:t>
            </w:r>
            <w:r w:rsidR="00730144">
              <w:rPr>
                <w:rFonts w:ascii="Times New Roman" w:eastAsia="Times New Roman" w:hAnsi="Times New Roman" w:cs="Times New Roman"/>
                <w:sz w:val="20"/>
                <w:szCs w:val="20"/>
                <w:lang w:eastAsia="ru-RU"/>
              </w:rPr>
              <w:t xml:space="preserve"> о</w:t>
            </w:r>
            <w:r w:rsidRPr="00722E63">
              <w:rPr>
                <w:rFonts w:ascii="Times New Roman" w:eastAsia="Times New Roman" w:hAnsi="Times New Roman" w:cs="Times New Roman"/>
                <w:sz w:val="20"/>
                <w:szCs w:val="20"/>
                <w:lang w:eastAsia="ru-RU"/>
              </w:rPr>
              <w:t>бластной онкологический диспансер</w:t>
            </w:r>
            <w:r w:rsidR="00730144">
              <w:rPr>
                <w:rFonts w:ascii="Times New Roman" w:eastAsia="Times New Roman" w:hAnsi="Times New Roman" w:cs="Times New Roman"/>
                <w:sz w:val="20"/>
                <w:szCs w:val="20"/>
                <w:lang w:eastAsia="ru-RU"/>
              </w:rPr>
              <w:t xml:space="preserve"> г.Петропавлоск</w:t>
            </w:r>
          </w:p>
        </w:tc>
        <w:tc>
          <w:tcPr>
            <w:tcW w:w="1953" w:type="dxa"/>
            <w:shd w:val="clear" w:color="000000" w:fill="auto"/>
          </w:tcPr>
          <w:p w:rsidR="00722E63" w:rsidRPr="00722E63" w:rsidRDefault="00722E63" w:rsidP="00722E63">
            <w:pPr>
              <w:spacing w:after="0" w:line="240" w:lineRule="auto"/>
              <w:jc w:val="center"/>
              <w:rPr>
                <w:rFonts w:ascii="Times New Roman" w:eastAsia="Times New Roman" w:hAnsi="Times New Roman" w:cs="Times New Roman"/>
                <w:sz w:val="20"/>
                <w:szCs w:val="20"/>
                <w:lang w:eastAsia="ru-RU"/>
              </w:rPr>
            </w:pPr>
            <w:r w:rsidRPr="00722E63">
              <w:rPr>
                <w:rFonts w:ascii="Times New Roman" w:eastAsia="Times New Roman" w:hAnsi="Times New Roman" w:cs="Times New Roman"/>
                <w:sz w:val="20"/>
                <w:szCs w:val="20"/>
                <w:lang w:eastAsia="ru-RU"/>
              </w:rPr>
              <w:t>20</w:t>
            </w:r>
            <w:r w:rsidRPr="00722E63">
              <w:rPr>
                <w:rFonts w:ascii="Times New Roman" w:eastAsia="Times New Roman" w:hAnsi="Times New Roman" w:cs="Times New Roman"/>
                <w:sz w:val="20"/>
                <w:szCs w:val="20"/>
                <w:lang w:val="en-US" w:eastAsia="ru-RU"/>
              </w:rPr>
              <w:t>20</w:t>
            </w:r>
            <w:r w:rsidRPr="00722E63">
              <w:rPr>
                <w:rFonts w:ascii="Times New Roman" w:eastAsia="Times New Roman" w:hAnsi="Times New Roman" w:cs="Times New Roman"/>
                <w:sz w:val="20"/>
                <w:szCs w:val="20"/>
                <w:lang w:eastAsia="ru-RU"/>
              </w:rPr>
              <w:t xml:space="preserve"> г.</w:t>
            </w:r>
          </w:p>
        </w:tc>
        <w:tc>
          <w:tcPr>
            <w:tcW w:w="1958" w:type="dxa"/>
            <w:shd w:val="clear" w:color="000000" w:fill="auto"/>
          </w:tcPr>
          <w:p w:rsidR="00722E63" w:rsidRPr="00722E63" w:rsidRDefault="00722E63" w:rsidP="00722E63">
            <w:pPr>
              <w:rPr>
                <w:sz w:val="20"/>
                <w:szCs w:val="20"/>
              </w:rPr>
            </w:pPr>
            <w:r w:rsidRPr="00722E63">
              <w:rPr>
                <w:rFonts w:ascii="Times New Roman" w:eastAsia="Times New Roman" w:hAnsi="Times New Roman" w:cs="Times New Roman"/>
                <w:sz w:val="20"/>
                <w:szCs w:val="20"/>
                <w:lang w:eastAsia="ru-RU"/>
              </w:rPr>
              <w:t>Нет в наличии</w:t>
            </w:r>
          </w:p>
        </w:tc>
      </w:tr>
    </w:tbl>
    <w:p w:rsidR="0061673C" w:rsidRDefault="0061673C" w:rsidP="0061673C">
      <w:pPr>
        <w:spacing w:after="0" w:line="240" w:lineRule="auto"/>
        <w:jc w:val="both"/>
        <w:rPr>
          <w:rFonts w:ascii="Times New Roman" w:hAnsi="Times New Roman" w:cs="Times New Roman"/>
          <w:spacing w:val="-8"/>
          <w:sz w:val="28"/>
          <w:szCs w:val="28"/>
        </w:rPr>
      </w:pPr>
    </w:p>
    <w:p w:rsidR="00805948" w:rsidRPr="0061673C" w:rsidRDefault="0061673C" w:rsidP="00FA5654">
      <w:pPr>
        <w:spacing w:after="0" w:line="240" w:lineRule="auto"/>
        <w:ind w:firstLine="567"/>
        <w:jc w:val="both"/>
        <w:rPr>
          <w:rFonts w:ascii="Times New Roman" w:hAnsi="Times New Roman" w:cs="Times New Roman"/>
          <w:i/>
          <w:spacing w:val="-8"/>
          <w:sz w:val="28"/>
          <w:szCs w:val="28"/>
        </w:rPr>
      </w:pPr>
      <w:r w:rsidRPr="0061673C">
        <w:rPr>
          <w:rFonts w:ascii="Times New Roman" w:hAnsi="Times New Roman" w:cs="Times New Roman"/>
          <w:i/>
          <w:spacing w:val="-8"/>
          <w:sz w:val="28"/>
          <w:szCs w:val="28"/>
        </w:rPr>
        <w:t>Оснастить эндовидеостойками с колоноскопами.</w:t>
      </w:r>
    </w:p>
    <w:p w:rsidR="0061673C" w:rsidRDefault="00805948" w:rsidP="0061673C">
      <w:pPr>
        <w:spacing w:after="0" w:line="240" w:lineRule="auto"/>
        <w:ind w:firstLine="567"/>
        <w:jc w:val="both"/>
        <w:rPr>
          <w:rFonts w:ascii="Times New Roman" w:hAnsi="Times New Roman" w:cs="Times New Roman"/>
          <w:spacing w:val="-8"/>
          <w:sz w:val="28"/>
          <w:szCs w:val="28"/>
        </w:rPr>
      </w:pPr>
      <w:r w:rsidRPr="00805948">
        <w:rPr>
          <w:rFonts w:ascii="Times New Roman" w:hAnsi="Times New Roman" w:cs="Times New Roman"/>
          <w:spacing w:val="-8"/>
          <w:sz w:val="28"/>
          <w:szCs w:val="28"/>
        </w:rPr>
        <w:t>Колоноскопия является одним из самых эффективных и достоверных исследований в онкологии, которое осуществляется при проведении второго этапа скрининга колоректального рака</w:t>
      </w:r>
      <w:r w:rsidR="0061673C">
        <w:rPr>
          <w:rFonts w:ascii="Times New Roman" w:hAnsi="Times New Roman" w:cs="Times New Roman"/>
          <w:spacing w:val="-8"/>
          <w:sz w:val="28"/>
          <w:szCs w:val="28"/>
        </w:rPr>
        <w:t xml:space="preserve">, </w:t>
      </w:r>
      <w:r w:rsidRPr="00805948">
        <w:rPr>
          <w:rFonts w:ascii="Times New Roman" w:hAnsi="Times New Roman" w:cs="Times New Roman"/>
          <w:spacing w:val="-8"/>
          <w:sz w:val="28"/>
          <w:szCs w:val="28"/>
        </w:rPr>
        <w:t xml:space="preserve"> поэтому необходимо дооснащение медицинских организаций  эндовидеост</w:t>
      </w:r>
      <w:r w:rsidR="0061673C">
        <w:rPr>
          <w:rFonts w:ascii="Times New Roman" w:hAnsi="Times New Roman" w:cs="Times New Roman"/>
          <w:spacing w:val="-8"/>
          <w:sz w:val="28"/>
          <w:szCs w:val="28"/>
        </w:rPr>
        <w:t>ойками с колоноскопами.</w:t>
      </w:r>
    </w:p>
    <w:p w:rsidR="005D6719" w:rsidRDefault="0061673C" w:rsidP="0061673C">
      <w:pPr>
        <w:spacing w:after="0" w:line="240" w:lineRule="auto"/>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В</w:t>
      </w:r>
      <w:r w:rsidR="00805948" w:rsidRPr="00805948">
        <w:rPr>
          <w:rFonts w:ascii="Times New Roman" w:hAnsi="Times New Roman" w:cs="Times New Roman"/>
          <w:spacing w:val="-8"/>
          <w:sz w:val="28"/>
          <w:szCs w:val="28"/>
        </w:rPr>
        <w:t xml:space="preserve"> регионах имеется загруженность оборудования, за счет проведения как диагностических, так и скрининговых исследований на одних и тех же аппаратах. </w:t>
      </w:r>
      <w:r w:rsidR="004E240B">
        <w:rPr>
          <w:rFonts w:ascii="Times New Roman" w:hAnsi="Times New Roman" w:cs="Times New Roman"/>
          <w:spacing w:val="-8"/>
          <w:sz w:val="28"/>
          <w:szCs w:val="28"/>
        </w:rPr>
        <w:t>Необходима поставка оборудования в СКО о</w:t>
      </w:r>
      <w:r w:rsidR="00805948" w:rsidRPr="00805948">
        <w:rPr>
          <w:rFonts w:ascii="Times New Roman" w:hAnsi="Times New Roman" w:cs="Times New Roman"/>
          <w:spacing w:val="-8"/>
          <w:sz w:val="28"/>
          <w:szCs w:val="28"/>
        </w:rPr>
        <w:t>бл</w:t>
      </w:r>
      <w:r w:rsidR="004E240B">
        <w:rPr>
          <w:rFonts w:ascii="Times New Roman" w:hAnsi="Times New Roman" w:cs="Times New Roman"/>
          <w:spacing w:val="-8"/>
          <w:sz w:val="28"/>
          <w:szCs w:val="28"/>
        </w:rPr>
        <w:t>астной онкологический диспансер г. Петропавловск</w:t>
      </w:r>
      <w:r w:rsidR="00805948" w:rsidRPr="00805948">
        <w:rPr>
          <w:rFonts w:ascii="Times New Roman" w:hAnsi="Times New Roman" w:cs="Times New Roman"/>
          <w:spacing w:val="-8"/>
          <w:sz w:val="28"/>
          <w:szCs w:val="28"/>
        </w:rPr>
        <w:t xml:space="preserve">, </w:t>
      </w:r>
      <w:r w:rsidR="004E240B">
        <w:rPr>
          <w:rFonts w:ascii="Times New Roman" w:hAnsi="Times New Roman" w:cs="Times New Roman"/>
          <w:spacing w:val="-8"/>
          <w:sz w:val="28"/>
          <w:szCs w:val="28"/>
        </w:rPr>
        <w:t>Атырауский о</w:t>
      </w:r>
      <w:r w:rsidR="00805948" w:rsidRPr="00805948">
        <w:rPr>
          <w:rFonts w:ascii="Times New Roman" w:hAnsi="Times New Roman" w:cs="Times New Roman"/>
          <w:spacing w:val="-8"/>
          <w:sz w:val="28"/>
          <w:szCs w:val="28"/>
        </w:rPr>
        <w:t>бл</w:t>
      </w:r>
      <w:r w:rsidR="004E240B">
        <w:rPr>
          <w:rFonts w:ascii="Times New Roman" w:hAnsi="Times New Roman" w:cs="Times New Roman"/>
          <w:spacing w:val="-8"/>
          <w:sz w:val="28"/>
          <w:szCs w:val="28"/>
        </w:rPr>
        <w:t>астной онкологический диспансер</w:t>
      </w:r>
      <w:r w:rsidR="00805948" w:rsidRPr="00805948">
        <w:rPr>
          <w:rFonts w:ascii="Times New Roman" w:hAnsi="Times New Roman" w:cs="Times New Roman"/>
          <w:spacing w:val="-8"/>
          <w:sz w:val="28"/>
          <w:szCs w:val="28"/>
        </w:rPr>
        <w:t xml:space="preserve"> г. Атырау, </w:t>
      </w:r>
      <w:r w:rsidR="004E240B">
        <w:rPr>
          <w:rFonts w:ascii="Times New Roman" w:hAnsi="Times New Roman" w:cs="Times New Roman"/>
          <w:spacing w:val="-8"/>
          <w:sz w:val="28"/>
          <w:szCs w:val="28"/>
        </w:rPr>
        <w:t>Карагандинский о</w:t>
      </w:r>
      <w:r w:rsidR="00805948" w:rsidRPr="00805948">
        <w:rPr>
          <w:rFonts w:ascii="Times New Roman" w:hAnsi="Times New Roman" w:cs="Times New Roman"/>
          <w:spacing w:val="-8"/>
          <w:sz w:val="28"/>
          <w:szCs w:val="28"/>
        </w:rPr>
        <w:t>бл</w:t>
      </w:r>
      <w:r w:rsidR="004E240B">
        <w:rPr>
          <w:rFonts w:ascii="Times New Roman" w:hAnsi="Times New Roman" w:cs="Times New Roman"/>
          <w:spacing w:val="-8"/>
          <w:sz w:val="28"/>
          <w:szCs w:val="28"/>
        </w:rPr>
        <w:t>астной онкологический диспансер</w:t>
      </w:r>
      <w:r w:rsidR="00805948" w:rsidRPr="00805948">
        <w:rPr>
          <w:rFonts w:ascii="Times New Roman" w:hAnsi="Times New Roman" w:cs="Times New Roman"/>
          <w:spacing w:val="-8"/>
          <w:sz w:val="28"/>
          <w:szCs w:val="28"/>
        </w:rPr>
        <w:t>, К</w:t>
      </w:r>
      <w:r w:rsidR="004E240B">
        <w:rPr>
          <w:rFonts w:ascii="Times New Roman" w:hAnsi="Times New Roman" w:cs="Times New Roman"/>
          <w:spacing w:val="-8"/>
          <w:sz w:val="28"/>
          <w:szCs w:val="28"/>
        </w:rPr>
        <w:t>ызылординский областной онкологический диспансер</w:t>
      </w:r>
      <w:r>
        <w:rPr>
          <w:rFonts w:ascii="Times New Roman" w:hAnsi="Times New Roman" w:cs="Times New Roman"/>
          <w:spacing w:val="-8"/>
          <w:sz w:val="28"/>
          <w:szCs w:val="28"/>
        </w:rPr>
        <w:t>, Мангистауский о</w:t>
      </w:r>
      <w:r w:rsidR="00805948" w:rsidRPr="00805948">
        <w:rPr>
          <w:rFonts w:ascii="Times New Roman" w:hAnsi="Times New Roman" w:cs="Times New Roman"/>
          <w:spacing w:val="-8"/>
          <w:sz w:val="28"/>
          <w:szCs w:val="28"/>
        </w:rPr>
        <w:t>бл</w:t>
      </w:r>
      <w:r>
        <w:rPr>
          <w:rFonts w:ascii="Times New Roman" w:hAnsi="Times New Roman" w:cs="Times New Roman"/>
          <w:spacing w:val="-8"/>
          <w:sz w:val="28"/>
          <w:szCs w:val="28"/>
        </w:rPr>
        <w:t>астной онкологический диспансер, ЮКО о</w:t>
      </w:r>
      <w:r w:rsidR="00805948" w:rsidRPr="00805948">
        <w:rPr>
          <w:rFonts w:ascii="Times New Roman" w:hAnsi="Times New Roman" w:cs="Times New Roman"/>
          <w:spacing w:val="-8"/>
          <w:sz w:val="28"/>
          <w:szCs w:val="28"/>
        </w:rPr>
        <w:t>бластной онкологический диспансер, Медицинский Цен</w:t>
      </w:r>
      <w:r w:rsidR="005D6719">
        <w:rPr>
          <w:rFonts w:ascii="Times New Roman" w:hAnsi="Times New Roman" w:cs="Times New Roman"/>
          <w:spacing w:val="-8"/>
          <w:sz w:val="28"/>
          <w:szCs w:val="28"/>
        </w:rPr>
        <w:t>тр ЗКГМУ им. Оспанова г. Актобе</w:t>
      </w:r>
      <w:r>
        <w:rPr>
          <w:rFonts w:ascii="Times New Roman" w:hAnsi="Times New Roman" w:cs="Times New Roman"/>
          <w:spacing w:val="-8"/>
          <w:sz w:val="28"/>
          <w:szCs w:val="28"/>
        </w:rPr>
        <w:t>, для повышения качества скрининговых колоноскопий и диагностических исследований</w:t>
      </w:r>
      <w:r w:rsidR="005D6719">
        <w:rPr>
          <w:rFonts w:ascii="Times New Roman" w:hAnsi="Times New Roman" w:cs="Times New Roman"/>
          <w:spacing w:val="-8"/>
          <w:sz w:val="28"/>
          <w:szCs w:val="28"/>
        </w:rPr>
        <w:t>.</w:t>
      </w:r>
      <w:r w:rsidR="004E240B">
        <w:rPr>
          <w:rFonts w:ascii="Times New Roman" w:hAnsi="Times New Roman" w:cs="Times New Roman"/>
          <w:spacing w:val="-8"/>
          <w:sz w:val="28"/>
          <w:szCs w:val="28"/>
        </w:rPr>
        <w:t xml:space="preserve"> Оснащение </w:t>
      </w:r>
      <w:r>
        <w:rPr>
          <w:rFonts w:ascii="Times New Roman" w:hAnsi="Times New Roman" w:cs="Times New Roman"/>
          <w:spacing w:val="-8"/>
          <w:sz w:val="28"/>
          <w:szCs w:val="28"/>
        </w:rPr>
        <w:t xml:space="preserve"> медицинских </w:t>
      </w:r>
      <w:r w:rsidR="00730144">
        <w:rPr>
          <w:rFonts w:ascii="Times New Roman" w:hAnsi="Times New Roman" w:cs="Times New Roman"/>
          <w:spacing w:val="-8"/>
          <w:sz w:val="28"/>
          <w:szCs w:val="28"/>
        </w:rPr>
        <w:t>организаций</w:t>
      </w:r>
      <w:r>
        <w:rPr>
          <w:rFonts w:ascii="Times New Roman" w:hAnsi="Times New Roman" w:cs="Times New Roman"/>
          <w:spacing w:val="-8"/>
          <w:sz w:val="28"/>
          <w:szCs w:val="28"/>
        </w:rPr>
        <w:t xml:space="preserve"> </w:t>
      </w:r>
      <w:r w:rsidR="004E240B">
        <w:rPr>
          <w:rFonts w:ascii="Times New Roman" w:hAnsi="Times New Roman" w:cs="Times New Roman"/>
          <w:spacing w:val="-8"/>
          <w:sz w:val="28"/>
          <w:szCs w:val="28"/>
        </w:rPr>
        <w:t>запланировано</w:t>
      </w:r>
      <w:r>
        <w:rPr>
          <w:rFonts w:ascii="Times New Roman" w:hAnsi="Times New Roman" w:cs="Times New Roman"/>
          <w:spacing w:val="-8"/>
          <w:sz w:val="28"/>
          <w:szCs w:val="28"/>
        </w:rPr>
        <w:t xml:space="preserve"> </w:t>
      </w:r>
      <w:r w:rsidR="004E240B">
        <w:rPr>
          <w:rFonts w:ascii="Times New Roman" w:hAnsi="Times New Roman" w:cs="Times New Roman"/>
          <w:spacing w:val="-8"/>
          <w:sz w:val="28"/>
          <w:szCs w:val="28"/>
        </w:rPr>
        <w:t>провести в рамках лизинга.</w:t>
      </w:r>
    </w:p>
    <w:p w:rsidR="00C7480D" w:rsidRPr="005D6719" w:rsidRDefault="00C7480D" w:rsidP="005D6719">
      <w:pPr>
        <w:spacing w:after="0" w:line="240" w:lineRule="auto"/>
        <w:jc w:val="both"/>
        <w:rPr>
          <w:rFonts w:ascii="Times New Roman" w:hAnsi="Times New Roman" w:cs="Times New Roman"/>
          <w:spacing w:val="-8"/>
          <w:sz w:val="28"/>
          <w:szCs w:val="28"/>
        </w:rPr>
      </w:pPr>
      <w:r w:rsidRPr="00C7480D">
        <w:rPr>
          <w:rFonts w:ascii="Times New Roman" w:hAnsi="Times New Roman" w:cs="Times New Roman"/>
          <w:b/>
          <w:i/>
          <w:noProof/>
          <w:color w:val="F79646" w:themeColor="accent6"/>
          <w:sz w:val="24"/>
          <w:lang w:eastAsia="ru-RU"/>
        </w:rPr>
        <w:drawing>
          <wp:inline distT="0" distB="0" distL="0" distR="0" wp14:anchorId="7C4106E2" wp14:editId="65B214D8">
            <wp:extent cx="286385" cy="28638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805948" w:rsidRDefault="00C7480D" w:rsidP="00C3382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r w:rsidR="00805948">
        <w:rPr>
          <w:rFonts w:ascii="Times New Roman" w:hAnsi="Times New Roman" w:cs="Times New Roman"/>
          <w:b/>
          <w:color w:val="F79646" w:themeColor="accent6"/>
          <w:sz w:val="24"/>
        </w:rPr>
        <w:t>-------------------------------</w:t>
      </w:r>
    </w:p>
    <w:p w:rsidR="00C3382D" w:rsidRPr="00805948" w:rsidRDefault="00805948" w:rsidP="00C3382D">
      <w:pPr>
        <w:spacing w:after="0" w:line="240" w:lineRule="auto"/>
        <w:jc w:val="both"/>
        <w:rPr>
          <w:rFonts w:ascii="Times New Roman" w:hAnsi="Times New Roman" w:cs="Times New Roman"/>
          <w:b/>
          <w:color w:val="F79646" w:themeColor="accent6"/>
          <w:sz w:val="24"/>
        </w:rPr>
      </w:pPr>
      <w:r>
        <w:rPr>
          <w:rFonts w:ascii="Times New Roman" w:hAnsi="Times New Roman" w:cs="Times New Roman"/>
          <w:sz w:val="24"/>
        </w:rPr>
        <w:t>А</w:t>
      </w:r>
      <w:r w:rsidR="00C3382D" w:rsidRPr="00C3382D">
        <w:rPr>
          <w:rFonts w:ascii="Times New Roman" w:hAnsi="Times New Roman" w:cs="Times New Roman"/>
          <w:sz w:val="24"/>
        </w:rPr>
        <w:t xml:space="preserve">киматы областей, городов Астаны и Алматы </w:t>
      </w:r>
    </w:p>
    <w:p w:rsidR="00C7480D" w:rsidRPr="00C7480D" w:rsidRDefault="00C7480D" w:rsidP="00C7480D">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1A70DDAF" wp14:editId="76F54EC6">
            <wp:extent cx="286385" cy="28638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C7480D" w:rsidRPr="00C7480D" w:rsidRDefault="00C7480D" w:rsidP="00C7480D">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C7480D" w:rsidRPr="00C7480D" w:rsidRDefault="00805948" w:rsidP="00C7480D">
      <w:pPr>
        <w:spacing w:after="0" w:line="240" w:lineRule="auto"/>
        <w:rPr>
          <w:rFonts w:ascii="Times New Roman" w:hAnsi="Times New Roman" w:cs="Times New Roman"/>
          <w:sz w:val="24"/>
        </w:rPr>
      </w:pPr>
      <w:r>
        <w:rPr>
          <w:rFonts w:ascii="Times New Roman" w:hAnsi="Times New Roman" w:cs="Times New Roman"/>
          <w:sz w:val="24"/>
        </w:rPr>
        <w:t>2019</w:t>
      </w:r>
      <w:r w:rsidR="00CC618D">
        <w:rPr>
          <w:rFonts w:ascii="Times New Roman" w:hAnsi="Times New Roman" w:cs="Times New Roman"/>
          <w:sz w:val="24"/>
        </w:rPr>
        <w:t>–2022 годы</w:t>
      </w:r>
    </w:p>
    <w:p w:rsidR="00D352E2" w:rsidRDefault="00D352E2" w:rsidP="00FB7F5D">
      <w:pPr>
        <w:tabs>
          <w:tab w:val="left" w:pos="1134"/>
        </w:tabs>
        <w:spacing w:after="0" w:line="240" w:lineRule="auto"/>
        <w:jc w:val="both"/>
        <w:rPr>
          <w:rFonts w:ascii="Times New Roman" w:hAnsi="Times New Roman" w:cs="Times New Roman"/>
          <w:b/>
          <w:i/>
          <w:color w:val="F79646" w:themeColor="accent6"/>
          <w:sz w:val="28"/>
        </w:rPr>
      </w:pPr>
    </w:p>
    <w:p w:rsidR="00842E61" w:rsidRDefault="00842E61" w:rsidP="00FB7F5D">
      <w:pPr>
        <w:tabs>
          <w:tab w:val="left" w:pos="1134"/>
        </w:tabs>
        <w:spacing w:after="0" w:line="240" w:lineRule="auto"/>
        <w:jc w:val="both"/>
        <w:rPr>
          <w:rFonts w:ascii="Times New Roman" w:hAnsi="Times New Roman" w:cs="Times New Roman"/>
          <w:b/>
          <w:i/>
          <w:color w:val="F79646" w:themeColor="accent6"/>
          <w:sz w:val="28"/>
        </w:rPr>
      </w:pPr>
    </w:p>
    <w:p w:rsidR="005D6719" w:rsidRPr="00FB7F5D" w:rsidRDefault="005D6719" w:rsidP="00FB7F5D">
      <w:pPr>
        <w:tabs>
          <w:tab w:val="left" w:pos="1134"/>
        </w:tabs>
        <w:spacing w:after="0" w:line="240" w:lineRule="auto"/>
        <w:jc w:val="both"/>
        <w:rPr>
          <w:rFonts w:ascii="Times New Roman" w:hAnsi="Times New Roman" w:cs="Times New Roman"/>
          <w:b/>
          <w:i/>
          <w:color w:val="F79646" w:themeColor="accent6"/>
          <w:sz w:val="28"/>
        </w:rPr>
      </w:pPr>
    </w:p>
    <w:tbl>
      <w:tblPr>
        <w:tblStyle w:val="a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513"/>
      </w:tblGrid>
      <w:tr w:rsidR="00AA4357" w:rsidTr="00AA4357">
        <w:tc>
          <w:tcPr>
            <w:tcW w:w="2694" w:type="dxa"/>
          </w:tcPr>
          <w:p w:rsidR="00C3382D" w:rsidRDefault="00AA4357" w:rsidP="00C7480D">
            <w:pPr>
              <w:rPr>
                <w:rFonts w:ascii="Times New Roman" w:hAnsi="Times New Roman" w:cs="Times New Roman"/>
                <w:sz w:val="24"/>
              </w:rPr>
            </w:pPr>
            <w:r>
              <w:rPr>
                <w:noProof/>
                <w:lang w:eastAsia="ru-RU"/>
              </w:rPr>
              <w:drawing>
                <wp:inline distT="0" distB="0" distL="0" distR="0" wp14:anchorId="54E9C68B" wp14:editId="2772AF5E">
                  <wp:extent cx="1628775" cy="809625"/>
                  <wp:effectExtent l="0" t="0" r="9525" b="9525"/>
                  <wp:docPr id="4" name="Рисунок 4" descr="http://clinic.eurolab.ua/uploads/article/cb49e7197b0b4d556f32dc820950f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nic.eurolab.ua/uploads/article/cb49e7197b0b4d556f32dc820950fbf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2718" cy="831468"/>
                          </a:xfrm>
                          <a:prstGeom prst="rect">
                            <a:avLst/>
                          </a:prstGeom>
                          <a:noFill/>
                          <a:ln>
                            <a:noFill/>
                          </a:ln>
                        </pic:spPr>
                      </pic:pic>
                    </a:graphicData>
                  </a:graphic>
                </wp:inline>
              </w:drawing>
            </w:r>
          </w:p>
        </w:tc>
        <w:tc>
          <w:tcPr>
            <w:tcW w:w="7513" w:type="dxa"/>
            <w:shd w:val="clear" w:color="auto" w:fill="FABF8F" w:themeFill="accent6" w:themeFillTint="99"/>
          </w:tcPr>
          <w:p w:rsidR="00A1239C" w:rsidRDefault="00A1239C" w:rsidP="00AA4357">
            <w:pPr>
              <w:jc w:val="center"/>
              <w:rPr>
                <w:rFonts w:ascii="Times New Roman" w:hAnsi="Times New Roman" w:cs="Times New Roman"/>
                <w:b/>
                <w:sz w:val="28"/>
                <w:szCs w:val="28"/>
              </w:rPr>
            </w:pPr>
          </w:p>
          <w:p w:rsidR="00C3382D" w:rsidRDefault="00805948" w:rsidP="00842E61">
            <w:pPr>
              <w:jc w:val="center"/>
              <w:rPr>
                <w:rFonts w:ascii="Times New Roman" w:hAnsi="Times New Roman" w:cs="Times New Roman"/>
                <w:sz w:val="24"/>
              </w:rPr>
            </w:pPr>
            <w:r>
              <w:rPr>
                <w:rFonts w:ascii="Times New Roman" w:hAnsi="Times New Roman" w:cs="Times New Roman"/>
                <w:b/>
                <w:sz w:val="28"/>
                <w:szCs w:val="28"/>
              </w:rPr>
              <w:t>II</w:t>
            </w:r>
            <w:r w:rsidR="00AA4357">
              <w:rPr>
                <w:rFonts w:ascii="Times New Roman" w:hAnsi="Times New Roman" w:cs="Times New Roman"/>
                <w:b/>
                <w:sz w:val="28"/>
                <w:szCs w:val="28"/>
              </w:rPr>
              <w:t xml:space="preserve">. </w:t>
            </w:r>
            <w:r w:rsidR="00842E61" w:rsidRPr="00842E61">
              <w:rPr>
                <w:rFonts w:ascii="Times New Roman" w:hAnsi="Times New Roman" w:cs="Times New Roman"/>
                <w:b/>
                <w:sz w:val="28"/>
                <w:szCs w:val="28"/>
              </w:rPr>
              <w:t>Высокоэффективная ранняя диагностика</w:t>
            </w:r>
          </w:p>
        </w:tc>
      </w:tr>
    </w:tbl>
    <w:p w:rsidR="00842E61" w:rsidRDefault="00842E61" w:rsidP="00805948">
      <w:pPr>
        <w:widowControl w:val="0"/>
        <w:autoSpaceDE w:val="0"/>
        <w:autoSpaceDN w:val="0"/>
        <w:adjustRightInd w:val="0"/>
        <w:spacing w:after="0" w:line="240" w:lineRule="auto"/>
        <w:ind w:right="141" w:firstLine="567"/>
        <w:jc w:val="both"/>
        <w:rPr>
          <w:rFonts w:ascii="Times New Roman" w:eastAsia="Calibri" w:hAnsi="Times New Roman" w:cs="Times New Roman"/>
          <w:spacing w:val="-12"/>
          <w:sz w:val="28"/>
        </w:rPr>
      </w:pPr>
    </w:p>
    <w:p w:rsidR="00805948" w:rsidRDefault="00842E61" w:rsidP="00805948">
      <w:pPr>
        <w:widowControl w:val="0"/>
        <w:autoSpaceDE w:val="0"/>
        <w:autoSpaceDN w:val="0"/>
        <w:adjustRightInd w:val="0"/>
        <w:spacing w:after="0" w:line="240" w:lineRule="auto"/>
        <w:ind w:right="141" w:firstLine="567"/>
        <w:jc w:val="both"/>
        <w:rPr>
          <w:rFonts w:ascii="Times New Roman" w:eastAsia="Calibri" w:hAnsi="Times New Roman" w:cs="Times New Roman"/>
          <w:spacing w:val="-12"/>
          <w:sz w:val="28"/>
        </w:rPr>
      </w:pPr>
      <w:r w:rsidRPr="00842E61">
        <w:rPr>
          <w:rFonts w:ascii="Times New Roman" w:eastAsia="Calibri" w:hAnsi="Times New Roman" w:cs="Times New Roman"/>
          <w:spacing w:val="-12"/>
          <w:sz w:val="28"/>
        </w:rPr>
        <w:t>Современная онкология во всем мире является одним из самых высокотехнологичных направлений в медицине. Без совершенствования оказания помощи онкологическим больным и внедрения новых инноваций добиться успехов в лечении злокачественных новообразований не возможно</w:t>
      </w:r>
    </w:p>
    <w:p w:rsidR="00842E61" w:rsidRDefault="00842E61" w:rsidP="00842E61">
      <w:pPr>
        <w:spacing w:after="0" w:line="240" w:lineRule="auto"/>
        <w:jc w:val="both"/>
        <w:rPr>
          <w:rFonts w:ascii="Times New Roman" w:hAnsi="Times New Roman" w:cs="Times New Roman"/>
          <w:b/>
          <w:i/>
          <w:color w:val="F79646" w:themeColor="accent6"/>
          <w:sz w:val="28"/>
        </w:rPr>
      </w:pPr>
    </w:p>
    <w:p w:rsidR="00842E61" w:rsidRDefault="00842E61" w:rsidP="00842E61">
      <w:pPr>
        <w:spacing w:after="0" w:line="240" w:lineRule="auto"/>
        <w:jc w:val="both"/>
      </w:pPr>
      <w:r w:rsidRPr="00C7480D">
        <w:rPr>
          <w:rFonts w:ascii="Times New Roman" w:hAnsi="Times New Roman" w:cs="Times New Roman"/>
          <w:b/>
          <w:i/>
          <w:color w:val="F79646" w:themeColor="accent6"/>
          <w:sz w:val="28"/>
        </w:rPr>
        <w:t xml:space="preserve">Мера </w:t>
      </w:r>
      <w:r>
        <w:rPr>
          <w:rFonts w:ascii="Times New Roman" w:hAnsi="Times New Roman" w:cs="Times New Roman"/>
          <w:b/>
          <w:i/>
          <w:color w:val="F79646" w:themeColor="accent6"/>
          <w:sz w:val="28"/>
        </w:rPr>
        <w:t>13 .</w:t>
      </w:r>
      <w:r w:rsidRPr="00BC0D2D">
        <w:t xml:space="preserve"> </w:t>
      </w:r>
      <w:r w:rsidRPr="00BC0D2D">
        <w:rPr>
          <w:rFonts w:ascii="Times New Roman" w:hAnsi="Times New Roman" w:cs="Times New Roman"/>
          <w:b/>
          <w:i/>
          <w:color w:val="F79646" w:themeColor="accent6"/>
          <w:sz w:val="28"/>
        </w:rPr>
        <w:t>Организовать ПЭТ центры с  привлечением ГЧП в КазНИИОиР и  г. Актобе</w:t>
      </w:r>
      <w:r>
        <w:rPr>
          <w:rFonts w:ascii="Times New Roman" w:hAnsi="Times New Roman" w:cs="Times New Roman"/>
          <w:b/>
          <w:i/>
          <w:color w:val="F79646" w:themeColor="accent6"/>
          <w:sz w:val="28"/>
        </w:rPr>
        <w:t xml:space="preserve">, </w:t>
      </w:r>
      <w:r w:rsidR="00F90AEB">
        <w:rPr>
          <w:rFonts w:ascii="Times New Roman" w:hAnsi="Times New Roman" w:cs="Times New Roman"/>
          <w:b/>
          <w:i/>
          <w:color w:val="F79646" w:themeColor="accent6"/>
          <w:sz w:val="28"/>
        </w:rPr>
        <w:t>ЮКО</w:t>
      </w:r>
      <w:r>
        <w:rPr>
          <w:rFonts w:ascii="Times New Roman" w:hAnsi="Times New Roman" w:cs="Times New Roman"/>
          <w:b/>
          <w:i/>
          <w:color w:val="F79646" w:themeColor="accent6"/>
          <w:sz w:val="28"/>
        </w:rPr>
        <w:t>.</w:t>
      </w:r>
      <w:r w:rsidRPr="00FB7F5D">
        <w:t xml:space="preserve"> </w:t>
      </w:r>
    </w:p>
    <w:p w:rsidR="00842E61" w:rsidRPr="00BC0D2D" w:rsidRDefault="00842E61" w:rsidP="00842E61">
      <w:pPr>
        <w:spacing w:after="0" w:line="240" w:lineRule="auto"/>
        <w:ind w:firstLine="567"/>
        <w:jc w:val="both"/>
        <w:rPr>
          <w:rFonts w:ascii="Times New Roman" w:hAnsi="Times New Roman" w:cs="Times New Roman"/>
          <w:color w:val="000000" w:themeColor="text1"/>
          <w:sz w:val="28"/>
          <w:szCs w:val="28"/>
        </w:rPr>
      </w:pPr>
      <w:r w:rsidRPr="00BC0D2D">
        <w:rPr>
          <w:rFonts w:ascii="Times New Roman" w:hAnsi="Times New Roman" w:cs="Times New Roman"/>
          <w:color w:val="000000" w:themeColor="text1"/>
          <w:sz w:val="28"/>
          <w:szCs w:val="28"/>
        </w:rPr>
        <w:t>Ядерная медицина (далее  - ЯМ) - область современной медицины, в котором  используются свойства радиоактивных веществ</w:t>
      </w:r>
      <w:r>
        <w:rPr>
          <w:rFonts w:ascii="Times New Roman" w:hAnsi="Times New Roman" w:cs="Times New Roman"/>
          <w:color w:val="000000" w:themeColor="text1"/>
          <w:sz w:val="28"/>
          <w:szCs w:val="28"/>
        </w:rPr>
        <w:t>,</w:t>
      </w:r>
      <w:r w:rsidRPr="00BC0D2D">
        <w:rPr>
          <w:rFonts w:ascii="Times New Roman" w:hAnsi="Times New Roman" w:cs="Times New Roman"/>
          <w:color w:val="000000" w:themeColor="text1"/>
          <w:sz w:val="28"/>
          <w:szCs w:val="28"/>
        </w:rPr>
        <w:t xml:space="preserve"> для диагностики и лечения. Наибольшее количество исследований приходится на онкологию, используется   для определения оценки распространенности процесса и оценки эффектив</w:t>
      </w:r>
      <w:r>
        <w:rPr>
          <w:rFonts w:ascii="Times New Roman" w:hAnsi="Times New Roman" w:cs="Times New Roman"/>
          <w:color w:val="000000" w:themeColor="text1"/>
          <w:sz w:val="28"/>
          <w:szCs w:val="28"/>
        </w:rPr>
        <w:t>ности терапии</w:t>
      </w:r>
      <w:r w:rsidRPr="00BC0D2D">
        <w:rPr>
          <w:rFonts w:ascii="Times New Roman" w:hAnsi="Times New Roman" w:cs="Times New Roman"/>
          <w:color w:val="000000" w:themeColor="text1"/>
          <w:sz w:val="28"/>
          <w:szCs w:val="28"/>
        </w:rPr>
        <w:t xml:space="preserve">, что имеет важное значение для выбора адекватного метода лечения. </w:t>
      </w:r>
    </w:p>
    <w:p w:rsidR="00842E61" w:rsidRDefault="00842E61" w:rsidP="00842E61">
      <w:pPr>
        <w:spacing w:after="0" w:line="240" w:lineRule="auto"/>
        <w:ind w:firstLine="567"/>
        <w:jc w:val="both"/>
        <w:rPr>
          <w:rFonts w:ascii="Times New Roman" w:hAnsi="Times New Roman" w:cs="Times New Roman"/>
          <w:color w:val="000000" w:themeColor="text1"/>
          <w:sz w:val="28"/>
          <w:szCs w:val="28"/>
        </w:rPr>
      </w:pPr>
      <w:r w:rsidRPr="00BC0D2D">
        <w:rPr>
          <w:rFonts w:ascii="Times New Roman" w:hAnsi="Times New Roman" w:cs="Times New Roman"/>
          <w:color w:val="000000" w:themeColor="text1"/>
          <w:sz w:val="28"/>
          <w:szCs w:val="28"/>
        </w:rPr>
        <w:t xml:space="preserve">Для функционирования ядерной медицины – необходим позитронно-эмиссионный томограф, совмещенный с компьютерным томографом и циклотрон. По международным стандартам рекомендуется 1 ПЭТ/КТ на 1,5 млн. населения. </w:t>
      </w:r>
    </w:p>
    <w:p w:rsidR="00842E61" w:rsidRPr="00BC0D2D" w:rsidRDefault="00842E61" w:rsidP="00842E61">
      <w:pPr>
        <w:spacing w:after="0" w:line="240" w:lineRule="auto"/>
        <w:ind w:firstLine="567"/>
        <w:jc w:val="both"/>
        <w:rPr>
          <w:rFonts w:ascii="Times New Roman" w:hAnsi="Times New Roman" w:cs="Times New Roman"/>
          <w:color w:val="000000" w:themeColor="text1"/>
          <w:sz w:val="28"/>
          <w:szCs w:val="28"/>
        </w:rPr>
      </w:pPr>
      <w:r w:rsidRPr="00BC0D2D">
        <w:rPr>
          <w:rFonts w:ascii="Times New Roman" w:hAnsi="Times New Roman" w:cs="Times New Roman"/>
          <w:sz w:val="28"/>
          <w:szCs w:val="28"/>
        </w:rPr>
        <w:t>С 2018 года начата реализация проекта строительство ПЭ</w:t>
      </w:r>
      <w:r>
        <w:rPr>
          <w:rFonts w:ascii="Times New Roman" w:hAnsi="Times New Roman" w:cs="Times New Roman"/>
          <w:sz w:val="28"/>
          <w:szCs w:val="28"/>
        </w:rPr>
        <w:t>Т-центра в г. Алматы на базе Каз</w:t>
      </w:r>
      <w:r w:rsidRPr="00BC0D2D">
        <w:rPr>
          <w:rFonts w:ascii="Times New Roman" w:hAnsi="Times New Roman" w:cs="Times New Roman"/>
          <w:sz w:val="28"/>
          <w:szCs w:val="28"/>
        </w:rPr>
        <w:t>НИИОиР в рамках государственно-частного партнерства (этап начального планирования).</w:t>
      </w:r>
      <w:r>
        <w:rPr>
          <w:rFonts w:ascii="Times New Roman" w:hAnsi="Times New Roman" w:cs="Times New Roman"/>
          <w:sz w:val="28"/>
          <w:szCs w:val="28"/>
        </w:rPr>
        <w:t xml:space="preserve"> Введение в эксплуатацию указанного ПЭТ-центра позволит проводить диагностику,  стадирование и обязательное обследование онкологических больных г. Алматы и Алматинской области.</w:t>
      </w:r>
    </w:p>
    <w:p w:rsidR="00842E61" w:rsidRDefault="00842E61" w:rsidP="00842E61">
      <w:pPr>
        <w:spacing w:after="0" w:line="240" w:lineRule="auto"/>
        <w:ind w:firstLine="567"/>
        <w:jc w:val="both"/>
        <w:rPr>
          <w:rFonts w:ascii="Times New Roman" w:hAnsi="Times New Roman" w:cs="Times New Roman"/>
          <w:sz w:val="28"/>
          <w:szCs w:val="28"/>
        </w:rPr>
      </w:pPr>
      <w:r w:rsidRPr="00BC0D2D">
        <w:rPr>
          <w:rFonts w:ascii="Times New Roman" w:hAnsi="Times New Roman" w:cs="Times New Roman"/>
          <w:sz w:val="28"/>
          <w:szCs w:val="28"/>
        </w:rPr>
        <w:t xml:space="preserve">В </w:t>
      </w:r>
      <w:r>
        <w:rPr>
          <w:rFonts w:ascii="Times New Roman" w:hAnsi="Times New Roman" w:cs="Times New Roman"/>
          <w:sz w:val="28"/>
          <w:szCs w:val="28"/>
        </w:rPr>
        <w:t xml:space="preserve">г. </w:t>
      </w:r>
      <w:r w:rsidRPr="00BC0D2D">
        <w:rPr>
          <w:rFonts w:ascii="Times New Roman" w:hAnsi="Times New Roman" w:cs="Times New Roman"/>
          <w:sz w:val="28"/>
          <w:szCs w:val="28"/>
        </w:rPr>
        <w:t xml:space="preserve">Актобе подписан меморандум о создании ПЭТ центра в рамках государственно-частного партнерства. Строительство центра планируется завершить в середине 2018 года. На эти цели инвестор ООО «Дженерал Электрик» выделит 5,5 миллиардов тенге. Предполагается не только строительство Центра, но и его техническое оснащение, и обучение местных специалистов (этап разработки бизнес плана). </w:t>
      </w:r>
      <w:r>
        <w:rPr>
          <w:rFonts w:ascii="Times New Roman" w:hAnsi="Times New Roman" w:cs="Times New Roman"/>
          <w:sz w:val="28"/>
          <w:szCs w:val="28"/>
        </w:rPr>
        <w:t xml:space="preserve">ПЭТ центр в г. Актобе будет проводить  необходимые обследования для жителей Западного Казахстана (ЗКО, Мангистауская, Атырауская, Актюбинская области). </w:t>
      </w:r>
    </w:p>
    <w:p w:rsidR="00F90AEB" w:rsidRPr="00F90AEB" w:rsidRDefault="00F90AEB" w:rsidP="00F90AEB">
      <w:pPr>
        <w:spacing w:after="0" w:line="240" w:lineRule="auto"/>
        <w:ind w:firstLine="567"/>
        <w:jc w:val="both"/>
        <w:rPr>
          <w:rFonts w:ascii="Times New Roman" w:hAnsi="Times New Roman" w:cs="Times New Roman"/>
          <w:sz w:val="28"/>
          <w:szCs w:val="28"/>
        </w:rPr>
      </w:pPr>
      <w:r w:rsidRPr="00F90AEB">
        <w:rPr>
          <w:rFonts w:ascii="Times New Roman" w:hAnsi="Times New Roman" w:cs="Times New Roman"/>
          <w:sz w:val="28"/>
          <w:szCs w:val="28"/>
        </w:rPr>
        <w:t xml:space="preserve">В Казахстане в настоящее время функционирует 2 ПЭТ/КТ – в г. Астана , 2 ПЭТ/КТ – установлено в г. Семей, 1 ПЭТ/КТ – планируется в г. Алматы, 1 ПЭТ/КТ – в г. Актобе. </w:t>
      </w:r>
    </w:p>
    <w:p w:rsidR="00F90AEB" w:rsidRPr="00F90AEB" w:rsidRDefault="00F90AEB" w:rsidP="00F90AEB">
      <w:pPr>
        <w:spacing w:after="0" w:line="240" w:lineRule="auto"/>
        <w:ind w:firstLine="567"/>
        <w:jc w:val="both"/>
        <w:rPr>
          <w:rFonts w:ascii="Times New Roman" w:hAnsi="Times New Roman" w:cs="Times New Roman"/>
          <w:sz w:val="28"/>
          <w:szCs w:val="28"/>
        </w:rPr>
      </w:pPr>
      <w:r w:rsidRPr="00F90AEB">
        <w:rPr>
          <w:rFonts w:ascii="Times New Roman" w:hAnsi="Times New Roman" w:cs="Times New Roman"/>
          <w:sz w:val="28"/>
          <w:szCs w:val="28"/>
        </w:rPr>
        <w:t xml:space="preserve">С учетом имеющихся ПЭТ/КТ в РК при расчете на численность населения, в РК необходимо дополнительное приобретение 6 ПЭТ/КТ. По международным стандартам рекомендуется 1 ПЭТ/КТ на 1,5 млн. населения. </w:t>
      </w:r>
    </w:p>
    <w:p w:rsidR="00F90AEB" w:rsidRPr="00F90AEB" w:rsidRDefault="00F90AEB" w:rsidP="00F90AEB">
      <w:pPr>
        <w:spacing w:after="0" w:line="240" w:lineRule="auto"/>
        <w:ind w:firstLine="567"/>
        <w:jc w:val="both"/>
        <w:rPr>
          <w:rFonts w:ascii="Times New Roman" w:hAnsi="Times New Roman" w:cs="Times New Roman"/>
          <w:sz w:val="28"/>
          <w:szCs w:val="28"/>
        </w:rPr>
      </w:pPr>
      <w:r w:rsidRPr="00F90AEB">
        <w:rPr>
          <w:rFonts w:ascii="Times New Roman" w:hAnsi="Times New Roman" w:cs="Times New Roman"/>
          <w:sz w:val="28"/>
          <w:szCs w:val="28"/>
        </w:rPr>
        <w:t xml:space="preserve">Имеется необходимость в установке ПЭТ/КТ в следующих регионах: Алматинская, Карагандинская, Костанайская, Северо-Казахстанская, Южно-Казахстанская области (с обслуживанием населения Жамбылской, Кызылординской областей).  </w:t>
      </w:r>
    </w:p>
    <w:p w:rsidR="00F90AEB" w:rsidRPr="00BC0D2D" w:rsidRDefault="00F90AEB" w:rsidP="00F90AEB">
      <w:pPr>
        <w:spacing w:after="0" w:line="240" w:lineRule="auto"/>
        <w:ind w:firstLine="567"/>
        <w:jc w:val="both"/>
        <w:rPr>
          <w:rFonts w:ascii="Times New Roman" w:hAnsi="Times New Roman" w:cs="Times New Roman"/>
          <w:sz w:val="28"/>
          <w:szCs w:val="28"/>
        </w:rPr>
      </w:pPr>
      <w:r w:rsidRPr="00F90AEB">
        <w:rPr>
          <w:rFonts w:ascii="Times New Roman" w:hAnsi="Times New Roman" w:cs="Times New Roman"/>
          <w:sz w:val="28"/>
          <w:szCs w:val="28"/>
        </w:rPr>
        <w:t>Учитывая, что центр ядерной медицины является дорогостоящим оборудованием, сложным в эксплуатации с учетом особенностей работы циклотрона,  в первую очередь необходимо обеспечение Южного региона. Целесообразна организация центра ядерной медицины с установлением оборудования ПЭТ/КТ в Южно-Казахстанской области (с обслуживанием населения Жамбылской, Кызылординской областей).  Данный центр позволит обеспечить потребность в ПЭТ услугах, более четверти населения РК.</w:t>
      </w:r>
    </w:p>
    <w:p w:rsidR="00842E61" w:rsidRPr="00C7480D" w:rsidRDefault="00842E61" w:rsidP="00842E61">
      <w:pPr>
        <w:spacing w:after="0" w:line="240" w:lineRule="auto"/>
        <w:jc w:val="both"/>
        <w:rPr>
          <w:rFonts w:ascii="Times New Roman" w:hAnsi="Times New Roman" w:cs="Times New Roman"/>
          <w:b/>
          <w:i/>
          <w:color w:val="F79646" w:themeColor="accent6"/>
          <w:sz w:val="24"/>
        </w:rPr>
      </w:pPr>
      <w:r w:rsidRPr="00C7480D">
        <w:rPr>
          <w:rFonts w:ascii="Times New Roman" w:hAnsi="Times New Roman" w:cs="Times New Roman"/>
          <w:b/>
          <w:i/>
          <w:noProof/>
          <w:color w:val="F79646" w:themeColor="accent6"/>
          <w:sz w:val="24"/>
          <w:lang w:eastAsia="ru-RU"/>
        </w:rPr>
        <w:drawing>
          <wp:inline distT="0" distB="0" distL="0" distR="0" wp14:anchorId="32512898" wp14:editId="6E8F0E15">
            <wp:extent cx="286385" cy="2863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Ответственность</w:t>
      </w:r>
    </w:p>
    <w:p w:rsidR="00842E61" w:rsidRPr="00C7480D" w:rsidRDefault="00842E61" w:rsidP="00842E61">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842E61" w:rsidRDefault="00842E61" w:rsidP="00842E61">
      <w:pPr>
        <w:spacing w:after="0" w:line="240" w:lineRule="auto"/>
        <w:jc w:val="both"/>
        <w:rPr>
          <w:rFonts w:ascii="Times New Roman" w:hAnsi="Times New Roman" w:cs="Times New Roman"/>
          <w:sz w:val="24"/>
        </w:rPr>
      </w:pPr>
      <w:r w:rsidRPr="00EA031E">
        <w:rPr>
          <w:rFonts w:ascii="Times New Roman" w:hAnsi="Times New Roman" w:cs="Times New Roman"/>
          <w:sz w:val="24"/>
        </w:rPr>
        <w:t>Акимат Актюбинской области</w:t>
      </w:r>
    </w:p>
    <w:p w:rsidR="00842E61" w:rsidRPr="00AA4357" w:rsidRDefault="00842E61" w:rsidP="00842E61">
      <w:pPr>
        <w:spacing w:after="0" w:line="240" w:lineRule="auto"/>
        <w:jc w:val="both"/>
        <w:rPr>
          <w:rFonts w:ascii="Times New Roman" w:hAnsi="Times New Roman" w:cs="Times New Roman"/>
          <w:sz w:val="24"/>
        </w:rPr>
      </w:pPr>
      <w:r w:rsidRPr="00AA4357">
        <w:rPr>
          <w:rFonts w:ascii="Times New Roman" w:hAnsi="Times New Roman" w:cs="Times New Roman"/>
          <w:sz w:val="24"/>
        </w:rPr>
        <w:t xml:space="preserve"> </w:t>
      </w:r>
      <w:r w:rsidRPr="00C7480D">
        <w:rPr>
          <w:rFonts w:ascii="Times New Roman" w:hAnsi="Times New Roman" w:cs="Times New Roman"/>
          <w:b/>
          <w:i/>
          <w:noProof/>
          <w:color w:val="F79646" w:themeColor="accent6"/>
          <w:sz w:val="24"/>
          <w:lang w:eastAsia="ru-RU"/>
        </w:rPr>
        <w:drawing>
          <wp:inline distT="0" distB="0" distL="0" distR="0" wp14:anchorId="011C24AF" wp14:editId="2FB7F42A">
            <wp:extent cx="286385" cy="28638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7480D">
        <w:rPr>
          <w:rFonts w:ascii="Times New Roman" w:hAnsi="Times New Roman" w:cs="Times New Roman"/>
          <w:b/>
          <w:i/>
          <w:color w:val="F79646" w:themeColor="accent6"/>
          <w:sz w:val="24"/>
        </w:rPr>
        <w:t>Сроки</w:t>
      </w:r>
    </w:p>
    <w:p w:rsidR="00842E61" w:rsidRPr="00C7480D" w:rsidRDefault="00842E61" w:rsidP="00842E61">
      <w:pPr>
        <w:spacing w:after="0" w:line="240" w:lineRule="auto"/>
        <w:jc w:val="both"/>
        <w:rPr>
          <w:rFonts w:ascii="Times New Roman" w:hAnsi="Times New Roman" w:cs="Times New Roman"/>
          <w:b/>
          <w:color w:val="F79646" w:themeColor="accent6"/>
          <w:sz w:val="24"/>
        </w:rPr>
      </w:pPr>
      <w:r w:rsidRPr="00C7480D">
        <w:rPr>
          <w:rFonts w:ascii="Times New Roman" w:hAnsi="Times New Roman" w:cs="Times New Roman"/>
          <w:b/>
          <w:color w:val="F79646" w:themeColor="accent6"/>
          <w:sz w:val="24"/>
        </w:rPr>
        <w:t>-------------------------------------------------</w:t>
      </w:r>
    </w:p>
    <w:p w:rsidR="00842E61" w:rsidRPr="00C7480D" w:rsidRDefault="00F90AEB" w:rsidP="00842E61">
      <w:pPr>
        <w:spacing w:after="0" w:line="240" w:lineRule="auto"/>
        <w:jc w:val="both"/>
        <w:rPr>
          <w:rFonts w:ascii="Times New Roman" w:hAnsi="Times New Roman" w:cs="Times New Roman"/>
          <w:sz w:val="28"/>
          <w:szCs w:val="28"/>
        </w:rPr>
      </w:pPr>
      <w:r>
        <w:rPr>
          <w:rFonts w:ascii="Times New Roman" w:hAnsi="Times New Roman" w:cs="Times New Roman"/>
          <w:sz w:val="24"/>
        </w:rPr>
        <w:t>2018–2022</w:t>
      </w:r>
      <w:r w:rsidR="00842E61" w:rsidRPr="00C7480D">
        <w:rPr>
          <w:rFonts w:ascii="Times New Roman" w:hAnsi="Times New Roman" w:cs="Times New Roman"/>
          <w:sz w:val="24"/>
        </w:rPr>
        <w:t xml:space="preserve"> годы</w:t>
      </w:r>
    </w:p>
    <w:p w:rsidR="00842E61" w:rsidRDefault="00842E61" w:rsidP="00842E61">
      <w:pPr>
        <w:spacing w:after="0" w:line="240" w:lineRule="auto"/>
        <w:jc w:val="both"/>
        <w:rPr>
          <w:rFonts w:ascii="Times New Roman" w:hAnsi="Times New Roman" w:cs="Times New Roman"/>
          <w:i/>
          <w:color w:val="F79646" w:themeColor="accent6"/>
          <w:sz w:val="28"/>
          <w:szCs w:val="28"/>
        </w:rPr>
      </w:pPr>
    </w:p>
    <w:p w:rsidR="00842E61" w:rsidRDefault="00F90AEB" w:rsidP="00842E6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14</w:t>
      </w:r>
      <w:r w:rsidR="00842E61" w:rsidRPr="00C7480D">
        <w:rPr>
          <w:rFonts w:ascii="Times New Roman" w:hAnsi="Times New Roman" w:cs="Times New Roman"/>
          <w:b/>
          <w:i/>
          <w:color w:val="F79646" w:themeColor="accent6"/>
          <w:sz w:val="28"/>
          <w:szCs w:val="28"/>
        </w:rPr>
        <w:t xml:space="preserve">. </w:t>
      </w:r>
      <w:r w:rsidR="00842E61" w:rsidRPr="00EA031E">
        <w:rPr>
          <w:rFonts w:ascii="Times New Roman" w:hAnsi="Times New Roman" w:cs="Times New Roman"/>
          <w:b/>
          <w:i/>
          <w:color w:val="F79646" w:themeColor="accent6"/>
          <w:sz w:val="28"/>
          <w:szCs w:val="28"/>
        </w:rPr>
        <w:t>Дооснастить центр ядерной медицины  КазНИИОиР системой экспертного класса -  гамма камера</w:t>
      </w:r>
      <w:r w:rsidR="00842E61">
        <w:rPr>
          <w:rFonts w:ascii="Times New Roman" w:hAnsi="Times New Roman" w:cs="Times New Roman"/>
          <w:b/>
          <w:i/>
          <w:color w:val="F79646" w:themeColor="accent6"/>
          <w:sz w:val="28"/>
          <w:szCs w:val="28"/>
        </w:rPr>
        <w:t>.</w:t>
      </w:r>
    </w:p>
    <w:p w:rsidR="00842E61" w:rsidRDefault="00842E61" w:rsidP="00842E61">
      <w:pPr>
        <w:spacing w:after="0" w:line="240" w:lineRule="auto"/>
        <w:ind w:firstLine="708"/>
        <w:jc w:val="both"/>
        <w:rPr>
          <w:rFonts w:ascii="Times New Roman" w:hAnsi="Times New Roman" w:cs="Times New Roman"/>
          <w:sz w:val="28"/>
          <w:szCs w:val="28"/>
        </w:rPr>
      </w:pPr>
      <w:r w:rsidRPr="00EA031E">
        <w:rPr>
          <w:rFonts w:ascii="Times New Roman" w:hAnsi="Times New Roman" w:cs="Times New Roman"/>
          <w:sz w:val="28"/>
          <w:szCs w:val="28"/>
        </w:rPr>
        <w:t xml:space="preserve">Гамма камера (ОФЭКТ/КТ) – применяется для диагностики злокачественных опухолей, оценки распространенности процесса, для определения костных метастазов на более ранних стадиях. </w:t>
      </w:r>
    </w:p>
    <w:p w:rsidR="00842E61" w:rsidRDefault="00842E61" w:rsidP="00842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Необходима з</w:t>
      </w:r>
      <w:r w:rsidRPr="00EA031E">
        <w:rPr>
          <w:rFonts w:ascii="Times New Roman" w:hAnsi="Times New Roman" w:cs="Times New Roman"/>
          <w:sz w:val="28"/>
          <w:szCs w:val="28"/>
        </w:rPr>
        <w:t>амена устаре</w:t>
      </w:r>
      <w:r>
        <w:rPr>
          <w:rFonts w:ascii="Times New Roman" w:hAnsi="Times New Roman" w:cs="Times New Roman"/>
          <w:sz w:val="28"/>
          <w:szCs w:val="28"/>
        </w:rPr>
        <w:t>вшего оборудования гамма камеры</w:t>
      </w:r>
      <w:r w:rsidRPr="00EA031E">
        <w:rPr>
          <w:rFonts w:ascii="Times New Roman" w:hAnsi="Times New Roman" w:cs="Times New Roman"/>
          <w:sz w:val="28"/>
          <w:szCs w:val="28"/>
        </w:rPr>
        <w:t xml:space="preserve"> - ОФЭКТ</w:t>
      </w:r>
      <w:r>
        <w:rPr>
          <w:rFonts w:ascii="Times New Roman" w:hAnsi="Times New Roman" w:cs="Times New Roman"/>
          <w:sz w:val="28"/>
          <w:szCs w:val="28"/>
        </w:rPr>
        <w:t xml:space="preserve">/КТ  в КазНИИОиР, которая находится в эксплуатации с 2007 года. </w:t>
      </w:r>
      <w:r w:rsidRPr="00EA031E">
        <w:rPr>
          <w:rFonts w:ascii="Times New Roman" w:hAnsi="Times New Roman" w:cs="Times New Roman"/>
          <w:sz w:val="28"/>
          <w:szCs w:val="28"/>
        </w:rPr>
        <w:t>Необходимо приобретение   современ</w:t>
      </w:r>
      <w:r>
        <w:rPr>
          <w:rFonts w:ascii="Times New Roman" w:hAnsi="Times New Roman" w:cs="Times New Roman"/>
          <w:sz w:val="28"/>
          <w:szCs w:val="28"/>
        </w:rPr>
        <w:t>ного оборудования - однофотонного эмисионного компьютерного</w:t>
      </w:r>
      <w:r w:rsidRPr="00EA031E">
        <w:rPr>
          <w:rFonts w:ascii="Times New Roman" w:hAnsi="Times New Roman" w:cs="Times New Roman"/>
          <w:sz w:val="28"/>
          <w:szCs w:val="28"/>
        </w:rPr>
        <w:t xml:space="preserve"> томограф</w:t>
      </w:r>
      <w:r>
        <w:rPr>
          <w:rFonts w:ascii="Times New Roman" w:hAnsi="Times New Roman" w:cs="Times New Roman"/>
          <w:sz w:val="28"/>
          <w:szCs w:val="28"/>
        </w:rPr>
        <w:t>а, совмещенного</w:t>
      </w:r>
      <w:r w:rsidRPr="00EA031E">
        <w:rPr>
          <w:rFonts w:ascii="Times New Roman" w:hAnsi="Times New Roman" w:cs="Times New Roman"/>
          <w:sz w:val="28"/>
          <w:szCs w:val="28"/>
        </w:rPr>
        <w:t xml:space="preserve">  с компьютерным томографом   система экспертного класса радионуклидной диагностики, которая  позволяет диагностировать злокачественные опухоли  на ранних стадиях.</w:t>
      </w:r>
      <w:r w:rsidRPr="00397702">
        <w:t xml:space="preserve"> </w:t>
      </w:r>
      <w:r w:rsidRPr="00397702">
        <w:rPr>
          <w:rFonts w:ascii="Times New Roman" w:hAnsi="Times New Roman" w:cs="Times New Roman"/>
          <w:sz w:val="28"/>
          <w:szCs w:val="28"/>
        </w:rPr>
        <w:t>Наряду с анатомо-структурными изменениями органов и систем, позволяет  изучить функциональное состояние пораженных органов, для выбора адекватного метода лечения.</w:t>
      </w:r>
    </w:p>
    <w:p w:rsidR="00842E61" w:rsidRPr="00397702" w:rsidRDefault="00842E61" w:rsidP="00842E61">
      <w:pPr>
        <w:spacing w:after="0" w:line="240" w:lineRule="auto"/>
        <w:jc w:val="both"/>
        <w:rPr>
          <w:rFonts w:ascii="Times New Roman" w:hAnsi="Times New Roman" w:cs="Times New Roman"/>
          <w:b/>
          <w:i/>
          <w:color w:val="F79646" w:themeColor="accent6"/>
          <w:sz w:val="24"/>
        </w:rPr>
      </w:pPr>
      <w:r w:rsidRPr="00397702">
        <w:rPr>
          <w:rFonts w:ascii="Times New Roman" w:hAnsi="Times New Roman" w:cs="Times New Roman"/>
          <w:b/>
          <w:i/>
          <w:noProof/>
          <w:color w:val="F79646" w:themeColor="accent6"/>
          <w:sz w:val="24"/>
          <w:lang w:eastAsia="ru-RU"/>
        </w:rPr>
        <w:drawing>
          <wp:inline distT="0" distB="0" distL="0" distR="0" wp14:anchorId="3F1EB7A4" wp14:editId="1877DF64">
            <wp:extent cx="286385" cy="28638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97702">
        <w:rPr>
          <w:rFonts w:ascii="Times New Roman" w:hAnsi="Times New Roman" w:cs="Times New Roman"/>
          <w:b/>
          <w:i/>
          <w:color w:val="F79646" w:themeColor="accent6"/>
          <w:sz w:val="24"/>
        </w:rPr>
        <w:t>Ответственность</w:t>
      </w:r>
    </w:p>
    <w:p w:rsidR="00842E61" w:rsidRPr="00397702" w:rsidRDefault="00842E61" w:rsidP="00842E61">
      <w:pPr>
        <w:spacing w:after="0" w:line="240" w:lineRule="auto"/>
        <w:jc w:val="both"/>
        <w:rPr>
          <w:rFonts w:ascii="Times New Roman" w:hAnsi="Times New Roman" w:cs="Times New Roman"/>
          <w:b/>
          <w:color w:val="F79646" w:themeColor="accent6"/>
          <w:sz w:val="24"/>
        </w:rPr>
      </w:pPr>
      <w:r w:rsidRPr="00397702">
        <w:rPr>
          <w:rFonts w:ascii="Times New Roman" w:hAnsi="Times New Roman" w:cs="Times New Roman"/>
          <w:b/>
          <w:color w:val="F79646" w:themeColor="accent6"/>
          <w:sz w:val="24"/>
        </w:rPr>
        <w:t>-------------------------------------------------</w:t>
      </w:r>
    </w:p>
    <w:p w:rsidR="00842E61" w:rsidRDefault="00842E61" w:rsidP="00842E61">
      <w:pPr>
        <w:spacing w:after="0" w:line="240" w:lineRule="auto"/>
        <w:jc w:val="both"/>
        <w:rPr>
          <w:rFonts w:ascii="Times New Roman" w:eastAsia="Calibri" w:hAnsi="Times New Roman" w:cs="Times New Roman"/>
          <w:sz w:val="24"/>
          <w:szCs w:val="24"/>
        </w:rPr>
      </w:pPr>
      <w:r w:rsidRPr="00397702">
        <w:rPr>
          <w:rFonts w:ascii="Times New Roman" w:eastAsia="Calibri" w:hAnsi="Times New Roman" w:cs="Times New Roman"/>
          <w:sz w:val="24"/>
          <w:szCs w:val="24"/>
        </w:rPr>
        <w:t>МЗ</w:t>
      </w:r>
    </w:p>
    <w:p w:rsidR="00842E61" w:rsidRPr="00397702" w:rsidRDefault="00842E61" w:rsidP="00842E61">
      <w:pPr>
        <w:spacing w:after="0" w:line="240" w:lineRule="auto"/>
        <w:jc w:val="both"/>
        <w:rPr>
          <w:rFonts w:ascii="Times New Roman" w:hAnsi="Times New Roman" w:cs="Times New Roman"/>
          <w:b/>
          <w:i/>
          <w:color w:val="F79646" w:themeColor="accent6"/>
          <w:sz w:val="24"/>
        </w:rPr>
      </w:pPr>
      <w:r w:rsidRPr="00397702">
        <w:rPr>
          <w:rFonts w:ascii="Times New Roman" w:hAnsi="Times New Roman" w:cs="Times New Roman"/>
          <w:b/>
          <w:i/>
          <w:noProof/>
          <w:color w:val="F79646" w:themeColor="accent6"/>
          <w:sz w:val="24"/>
          <w:lang w:eastAsia="ru-RU"/>
        </w:rPr>
        <w:drawing>
          <wp:inline distT="0" distB="0" distL="0" distR="0" wp14:anchorId="49C1C22A" wp14:editId="29429FFF">
            <wp:extent cx="286385" cy="28638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97702">
        <w:rPr>
          <w:rFonts w:ascii="Times New Roman" w:hAnsi="Times New Roman" w:cs="Times New Roman"/>
          <w:b/>
          <w:i/>
          <w:color w:val="F79646" w:themeColor="accent6"/>
          <w:sz w:val="24"/>
        </w:rPr>
        <w:t>Сроки</w:t>
      </w:r>
    </w:p>
    <w:p w:rsidR="00842E61" w:rsidRPr="00397702" w:rsidRDefault="00842E61" w:rsidP="00842E61">
      <w:pPr>
        <w:spacing w:after="0" w:line="240" w:lineRule="auto"/>
        <w:jc w:val="both"/>
        <w:rPr>
          <w:rFonts w:ascii="Times New Roman" w:hAnsi="Times New Roman" w:cs="Times New Roman"/>
          <w:b/>
          <w:color w:val="F79646" w:themeColor="accent6"/>
          <w:sz w:val="24"/>
        </w:rPr>
      </w:pPr>
      <w:r w:rsidRPr="00397702">
        <w:rPr>
          <w:rFonts w:ascii="Times New Roman" w:hAnsi="Times New Roman" w:cs="Times New Roman"/>
          <w:b/>
          <w:color w:val="F79646" w:themeColor="accent6"/>
          <w:sz w:val="24"/>
        </w:rPr>
        <w:t>-------------------------------------------------</w:t>
      </w:r>
    </w:p>
    <w:p w:rsidR="00842E61" w:rsidRDefault="00842E61" w:rsidP="00842E61">
      <w:pPr>
        <w:spacing w:after="0" w:line="240" w:lineRule="auto"/>
        <w:jc w:val="both"/>
        <w:rPr>
          <w:rFonts w:ascii="Times New Roman" w:hAnsi="Times New Roman" w:cs="Times New Roman"/>
          <w:sz w:val="28"/>
          <w:szCs w:val="28"/>
        </w:rPr>
      </w:pPr>
      <w:r w:rsidRPr="00397702">
        <w:rPr>
          <w:rFonts w:ascii="Times New Roman" w:hAnsi="Times New Roman" w:cs="Times New Roman"/>
          <w:sz w:val="24"/>
        </w:rPr>
        <w:t>IV квартал 2019 года</w:t>
      </w:r>
    </w:p>
    <w:p w:rsidR="00842E61" w:rsidRDefault="00842E61" w:rsidP="00842E61">
      <w:pPr>
        <w:spacing w:after="0" w:line="240" w:lineRule="auto"/>
        <w:ind w:firstLine="708"/>
        <w:jc w:val="both"/>
        <w:rPr>
          <w:rFonts w:ascii="Times New Roman" w:hAnsi="Times New Roman" w:cs="Times New Roman"/>
          <w:b/>
          <w:i/>
          <w:color w:val="F79646" w:themeColor="accent6"/>
          <w:sz w:val="28"/>
          <w:szCs w:val="28"/>
        </w:rPr>
      </w:pPr>
    </w:p>
    <w:p w:rsidR="00842E61" w:rsidRDefault="00F90AEB" w:rsidP="00842E6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15. </w:t>
      </w:r>
      <w:r w:rsidRPr="00F90AEB">
        <w:rPr>
          <w:rFonts w:ascii="Times New Roman" w:hAnsi="Times New Roman" w:cs="Times New Roman"/>
          <w:b/>
          <w:i/>
          <w:color w:val="F79646" w:themeColor="accent6"/>
          <w:sz w:val="28"/>
          <w:szCs w:val="28"/>
        </w:rPr>
        <w:t>Расширить применение технологий радионуклидной диагностики и терапии при солидных опухолях у детей и взрослых на базе Центров ядерной медицины</w:t>
      </w:r>
      <w:r w:rsidR="00842E61">
        <w:rPr>
          <w:rFonts w:ascii="Times New Roman" w:hAnsi="Times New Roman" w:cs="Times New Roman"/>
          <w:b/>
          <w:i/>
          <w:color w:val="F79646" w:themeColor="accent6"/>
          <w:sz w:val="28"/>
          <w:szCs w:val="28"/>
        </w:rPr>
        <w:t>.</w:t>
      </w:r>
      <w:r w:rsidR="00842E61" w:rsidRPr="00397702">
        <w:t xml:space="preserve"> </w:t>
      </w:r>
    </w:p>
    <w:p w:rsidR="00842E61" w:rsidRPr="00F90AEB" w:rsidRDefault="00F90AEB" w:rsidP="00842E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открытием центров ПЭТ будет реализована возможность расширения технологий радионуклеидной диагностики и лечения (</w:t>
      </w:r>
      <w:r>
        <w:rPr>
          <w:rFonts w:ascii="Times New Roman" w:hAnsi="Times New Roman" w:cs="Times New Roman"/>
          <w:sz w:val="28"/>
          <w:szCs w:val="28"/>
          <w:lang w:val="en-US"/>
        </w:rPr>
        <w:t>I</w:t>
      </w:r>
      <w:r>
        <w:rPr>
          <w:rFonts w:ascii="Times New Roman" w:hAnsi="Times New Roman" w:cs="Times New Roman"/>
          <w:sz w:val="28"/>
          <w:szCs w:val="28"/>
        </w:rPr>
        <w:t xml:space="preserve"> 131, самарий и т.д.), которые позволят значительно повысить визуализацию опухолевых процессов и их распространенность</w:t>
      </w:r>
    </w:p>
    <w:p w:rsidR="00842E61" w:rsidRPr="00397702" w:rsidRDefault="00842E61" w:rsidP="00842E61">
      <w:pPr>
        <w:spacing w:after="0" w:line="240" w:lineRule="auto"/>
        <w:jc w:val="both"/>
        <w:rPr>
          <w:rFonts w:ascii="Times New Roman" w:hAnsi="Times New Roman" w:cs="Times New Roman"/>
          <w:b/>
          <w:i/>
          <w:color w:val="F79646" w:themeColor="accent6"/>
          <w:sz w:val="24"/>
        </w:rPr>
      </w:pPr>
      <w:r w:rsidRPr="00397702">
        <w:rPr>
          <w:rFonts w:ascii="Times New Roman" w:hAnsi="Times New Roman" w:cs="Times New Roman"/>
          <w:b/>
          <w:i/>
          <w:noProof/>
          <w:color w:val="F79646" w:themeColor="accent6"/>
          <w:sz w:val="24"/>
          <w:lang w:eastAsia="ru-RU"/>
        </w:rPr>
        <w:drawing>
          <wp:inline distT="0" distB="0" distL="0" distR="0" wp14:anchorId="7C00D233" wp14:editId="468CE331">
            <wp:extent cx="286385" cy="28638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97702">
        <w:rPr>
          <w:rFonts w:ascii="Times New Roman" w:hAnsi="Times New Roman" w:cs="Times New Roman"/>
          <w:b/>
          <w:i/>
          <w:color w:val="F79646" w:themeColor="accent6"/>
          <w:sz w:val="24"/>
        </w:rPr>
        <w:t>Ответственность</w:t>
      </w:r>
    </w:p>
    <w:p w:rsidR="00842E61" w:rsidRDefault="00842E61" w:rsidP="00842E61">
      <w:pPr>
        <w:spacing w:after="0" w:line="240" w:lineRule="auto"/>
        <w:jc w:val="both"/>
        <w:rPr>
          <w:rFonts w:ascii="Times New Roman" w:hAnsi="Times New Roman" w:cs="Times New Roman"/>
          <w:b/>
          <w:color w:val="F79646" w:themeColor="accent6"/>
          <w:sz w:val="24"/>
        </w:rPr>
      </w:pPr>
      <w:r w:rsidRPr="00397702">
        <w:rPr>
          <w:rFonts w:ascii="Times New Roman" w:hAnsi="Times New Roman" w:cs="Times New Roman"/>
          <w:b/>
          <w:color w:val="F79646" w:themeColor="accent6"/>
          <w:sz w:val="24"/>
        </w:rPr>
        <w:t>-------------------------------------------------</w:t>
      </w:r>
    </w:p>
    <w:p w:rsidR="00842E61" w:rsidRPr="00E955B6" w:rsidRDefault="00842E61" w:rsidP="00842E61">
      <w:pPr>
        <w:spacing w:after="0" w:line="240" w:lineRule="auto"/>
        <w:jc w:val="both"/>
        <w:rPr>
          <w:rFonts w:ascii="Times New Roman" w:hAnsi="Times New Roman" w:cs="Times New Roman"/>
          <w:b/>
          <w:color w:val="F79646" w:themeColor="accent6"/>
          <w:sz w:val="24"/>
        </w:rPr>
      </w:pPr>
      <w:r w:rsidRPr="00E955B6">
        <w:t xml:space="preserve"> </w:t>
      </w:r>
      <w:r w:rsidR="00F90AEB">
        <w:rPr>
          <w:rFonts w:ascii="Times New Roman" w:eastAsia="Calibri" w:hAnsi="Times New Roman" w:cs="Times New Roman"/>
          <w:sz w:val="24"/>
          <w:szCs w:val="24"/>
        </w:rPr>
        <w:t>МЗ</w:t>
      </w:r>
    </w:p>
    <w:p w:rsidR="00842E61" w:rsidRPr="00397702" w:rsidRDefault="00842E61" w:rsidP="00842E61">
      <w:pPr>
        <w:spacing w:after="0" w:line="240" w:lineRule="auto"/>
        <w:jc w:val="both"/>
        <w:rPr>
          <w:rFonts w:ascii="Times New Roman" w:hAnsi="Times New Roman" w:cs="Times New Roman"/>
          <w:b/>
          <w:i/>
          <w:color w:val="F79646" w:themeColor="accent6"/>
          <w:sz w:val="24"/>
        </w:rPr>
      </w:pPr>
      <w:r w:rsidRPr="00397702">
        <w:rPr>
          <w:rFonts w:ascii="Times New Roman" w:hAnsi="Times New Roman" w:cs="Times New Roman"/>
          <w:b/>
          <w:i/>
          <w:noProof/>
          <w:color w:val="F79646" w:themeColor="accent6"/>
          <w:sz w:val="24"/>
          <w:lang w:eastAsia="ru-RU"/>
        </w:rPr>
        <w:drawing>
          <wp:inline distT="0" distB="0" distL="0" distR="0" wp14:anchorId="25F4A199" wp14:editId="34E83968">
            <wp:extent cx="286385" cy="28638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97702">
        <w:rPr>
          <w:rFonts w:ascii="Times New Roman" w:hAnsi="Times New Roman" w:cs="Times New Roman"/>
          <w:b/>
          <w:i/>
          <w:color w:val="F79646" w:themeColor="accent6"/>
          <w:sz w:val="24"/>
        </w:rPr>
        <w:t>Сроки</w:t>
      </w:r>
    </w:p>
    <w:p w:rsidR="00842E61" w:rsidRPr="00397702" w:rsidRDefault="00842E61" w:rsidP="00842E61">
      <w:pPr>
        <w:spacing w:after="0" w:line="240" w:lineRule="auto"/>
        <w:jc w:val="both"/>
        <w:rPr>
          <w:rFonts w:ascii="Times New Roman" w:hAnsi="Times New Roman" w:cs="Times New Roman"/>
          <w:b/>
          <w:color w:val="F79646" w:themeColor="accent6"/>
          <w:sz w:val="24"/>
        </w:rPr>
      </w:pPr>
      <w:r w:rsidRPr="00397702">
        <w:rPr>
          <w:rFonts w:ascii="Times New Roman" w:hAnsi="Times New Roman" w:cs="Times New Roman"/>
          <w:b/>
          <w:color w:val="F79646" w:themeColor="accent6"/>
          <w:sz w:val="24"/>
        </w:rPr>
        <w:t>-------------------------------------------------</w:t>
      </w:r>
    </w:p>
    <w:p w:rsidR="00842E61" w:rsidRDefault="00842E61" w:rsidP="00842E61">
      <w:pPr>
        <w:spacing w:after="0" w:line="240" w:lineRule="auto"/>
        <w:jc w:val="both"/>
        <w:rPr>
          <w:rFonts w:ascii="Times New Roman" w:hAnsi="Times New Roman" w:cs="Times New Roman"/>
          <w:sz w:val="28"/>
          <w:szCs w:val="28"/>
        </w:rPr>
      </w:pPr>
      <w:r w:rsidRPr="00E955B6">
        <w:rPr>
          <w:rFonts w:ascii="Times New Roman" w:hAnsi="Times New Roman" w:cs="Times New Roman"/>
          <w:sz w:val="24"/>
        </w:rPr>
        <w:t>2022 год</w:t>
      </w:r>
    </w:p>
    <w:p w:rsidR="00842E61" w:rsidRDefault="00842E61" w:rsidP="00F90AEB">
      <w:pPr>
        <w:widowControl w:val="0"/>
        <w:autoSpaceDE w:val="0"/>
        <w:autoSpaceDN w:val="0"/>
        <w:adjustRightInd w:val="0"/>
        <w:spacing w:after="0" w:line="240" w:lineRule="auto"/>
        <w:ind w:right="141"/>
        <w:jc w:val="both"/>
        <w:rPr>
          <w:rFonts w:ascii="Times New Roman" w:hAnsi="Times New Roman" w:cs="Times New Roman"/>
          <w:sz w:val="28"/>
          <w:szCs w:val="28"/>
        </w:rPr>
      </w:pPr>
    </w:p>
    <w:p w:rsidR="00F90AEB" w:rsidRDefault="00F90AEB" w:rsidP="00F90AEB">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16.</w:t>
      </w:r>
      <w:r w:rsidRPr="00F90AEB">
        <w:t xml:space="preserve"> </w:t>
      </w:r>
      <w:r w:rsidRPr="00F90AEB">
        <w:rPr>
          <w:rFonts w:ascii="Times New Roman" w:hAnsi="Times New Roman" w:cs="Times New Roman"/>
          <w:b/>
          <w:i/>
          <w:color w:val="F79646" w:themeColor="accent6"/>
          <w:sz w:val="28"/>
          <w:szCs w:val="28"/>
        </w:rPr>
        <w:t>Повысить доступность диагностических исследований доукомплектовав медицинским оборудованием в т.ч:</w:t>
      </w:r>
    </w:p>
    <w:p w:rsidR="00FD3F0C" w:rsidRPr="00FD3F0C" w:rsidRDefault="00FD3F0C" w:rsidP="00FD3F0C">
      <w:pPr>
        <w:spacing w:after="0" w:line="240" w:lineRule="auto"/>
        <w:jc w:val="both"/>
        <w:rPr>
          <w:rFonts w:ascii="Times New Roman" w:hAnsi="Times New Roman" w:cs="Times New Roman"/>
          <w:b/>
          <w:i/>
          <w:color w:val="F79646" w:themeColor="accent6"/>
          <w:sz w:val="28"/>
          <w:szCs w:val="28"/>
        </w:rPr>
      </w:pPr>
      <w:r w:rsidRPr="00FD3F0C">
        <w:rPr>
          <w:rFonts w:ascii="Times New Roman" w:hAnsi="Times New Roman" w:cs="Times New Roman"/>
          <w:b/>
          <w:i/>
          <w:color w:val="F79646" w:themeColor="accent6"/>
          <w:sz w:val="28"/>
          <w:szCs w:val="28"/>
        </w:rPr>
        <w:t>-Кызылординский онкологический центр многопрофильной больницы компьютерным томографом</w:t>
      </w:r>
    </w:p>
    <w:p w:rsidR="00FD3F0C" w:rsidRPr="00FD3F0C" w:rsidRDefault="00FD3F0C" w:rsidP="00FD3F0C">
      <w:pPr>
        <w:spacing w:after="0" w:line="240" w:lineRule="auto"/>
        <w:jc w:val="both"/>
        <w:rPr>
          <w:rFonts w:ascii="Times New Roman" w:hAnsi="Times New Roman" w:cs="Times New Roman"/>
          <w:b/>
          <w:i/>
          <w:color w:val="F79646" w:themeColor="accent6"/>
          <w:sz w:val="28"/>
          <w:szCs w:val="28"/>
        </w:rPr>
      </w:pPr>
      <w:r w:rsidRPr="00FD3F0C">
        <w:rPr>
          <w:rFonts w:ascii="Times New Roman" w:hAnsi="Times New Roman" w:cs="Times New Roman"/>
          <w:b/>
          <w:i/>
          <w:color w:val="F79646" w:themeColor="accent6"/>
          <w:sz w:val="28"/>
          <w:szCs w:val="28"/>
        </w:rPr>
        <w:t xml:space="preserve"> - ОО/Ц в 5-ти регионах цифровыми рентген аппаратами на 3 рабочих места в рамках лизинга (5 аппаратов)</w:t>
      </w:r>
    </w:p>
    <w:p w:rsidR="00FD3F0C" w:rsidRPr="00FD3F0C" w:rsidRDefault="00FD3F0C" w:rsidP="00FD3F0C">
      <w:pPr>
        <w:spacing w:after="0" w:line="240" w:lineRule="auto"/>
        <w:jc w:val="both"/>
        <w:rPr>
          <w:rFonts w:ascii="Times New Roman" w:hAnsi="Times New Roman" w:cs="Times New Roman"/>
          <w:b/>
          <w:i/>
          <w:color w:val="F79646" w:themeColor="accent6"/>
          <w:sz w:val="28"/>
          <w:szCs w:val="28"/>
        </w:rPr>
      </w:pPr>
      <w:r w:rsidRPr="00FD3F0C">
        <w:rPr>
          <w:rFonts w:ascii="Times New Roman" w:hAnsi="Times New Roman" w:cs="Times New Roman"/>
          <w:b/>
          <w:i/>
          <w:color w:val="F79646" w:themeColor="accent6"/>
          <w:sz w:val="28"/>
          <w:szCs w:val="28"/>
        </w:rPr>
        <w:t xml:space="preserve"> - ОО/Ц в 7-и регионах магнитно-резонансными томографами для диагностики (7 аппаратов)</w:t>
      </w:r>
    </w:p>
    <w:p w:rsidR="00FD3F0C" w:rsidRPr="00FD3F0C" w:rsidRDefault="00FD3F0C" w:rsidP="00FD3F0C">
      <w:pPr>
        <w:spacing w:after="0" w:line="240" w:lineRule="auto"/>
        <w:jc w:val="both"/>
        <w:rPr>
          <w:rFonts w:ascii="Times New Roman" w:hAnsi="Times New Roman" w:cs="Times New Roman"/>
          <w:b/>
          <w:i/>
          <w:color w:val="F79646" w:themeColor="accent6"/>
          <w:sz w:val="28"/>
          <w:szCs w:val="28"/>
        </w:rPr>
      </w:pPr>
      <w:r w:rsidRPr="00FD3F0C">
        <w:rPr>
          <w:rFonts w:ascii="Times New Roman" w:hAnsi="Times New Roman" w:cs="Times New Roman"/>
          <w:b/>
          <w:i/>
          <w:color w:val="F79646" w:themeColor="accent6"/>
          <w:sz w:val="28"/>
          <w:szCs w:val="28"/>
        </w:rPr>
        <w:t>- ОО/Ц в 4-х регионах оборудованием для телепатологии (4)</w:t>
      </w:r>
    </w:p>
    <w:p w:rsidR="00FD3F0C" w:rsidRDefault="00FD3F0C" w:rsidP="00FD3F0C">
      <w:pPr>
        <w:spacing w:after="0" w:line="240" w:lineRule="auto"/>
        <w:jc w:val="both"/>
        <w:rPr>
          <w:rFonts w:ascii="Times New Roman" w:hAnsi="Times New Roman" w:cs="Times New Roman"/>
          <w:b/>
          <w:i/>
          <w:color w:val="F79646" w:themeColor="accent6"/>
          <w:sz w:val="28"/>
          <w:szCs w:val="28"/>
        </w:rPr>
      </w:pPr>
      <w:r w:rsidRPr="00FD3F0C">
        <w:rPr>
          <w:rFonts w:ascii="Times New Roman" w:hAnsi="Times New Roman" w:cs="Times New Roman"/>
          <w:b/>
          <w:i/>
          <w:color w:val="F79646" w:themeColor="accent6"/>
          <w:sz w:val="28"/>
          <w:szCs w:val="28"/>
        </w:rPr>
        <w:t xml:space="preserve"> - ОО/Ц в 4-х регионах, в т.ч. КазНИИОиР, оборудованием для гистологической и иммуногистохимической диагностики (12)</w:t>
      </w:r>
    </w:p>
    <w:p w:rsidR="00FD3F0C" w:rsidRDefault="00FD3F0C" w:rsidP="00FD3F0C">
      <w:pPr>
        <w:spacing w:after="0" w:line="240" w:lineRule="auto"/>
        <w:ind w:firstLine="567"/>
        <w:jc w:val="both"/>
        <w:rPr>
          <w:rFonts w:ascii="Times New Roman" w:hAnsi="Times New Roman" w:cs="Times New Roman"/>
          <w:color w:val="000000" w:themeColor="text1"/>
          <w:sz w:val="28"/>
          <w:szCs w:val="28"/>
        </w:rPr>
      </w:pPr>
      <w:r w:rsidRPr="00FD3F0C">
        <w:rPr>
          <w:rFonts w:ascii="Times New Roman" w:hAnsi="Times New Roman" w:cs="Times New Roman"/>
          <w:b/>
          <w:color w:val="000000" w:themeColor="text1"/>
          <w:sz w:val="28"/>
          <w:szCs w:val="28"/>
        </w:rPr>
        <w:t>Компьютерная томография</w:t>
      </w:r>
      <w:r w:rsidRPr="008F50FD">
        <w:rPr>
          <w:rFonts w:ascii="Times New Roman" w:hAnsi="Times New Roman" w:cs="Times New Roman"/>
          <w:color w:val="000000" w:themeColor="text1"/>
          <w:sz w:val="28"/>
          <w:szCs w:val="28"/>
        </w:rPr>
        <w:t xml:space="preserve"> – информативный метод диагностики злокачественных опухолей, имеет важное значение в первичной диагностике, дифференциальной диагностике, оценке распространенности процесса, оценке эффективности лечения пациентов с</w:t>
      </w:r>
      <w:r>
        <w:rPr>
          <w:rFonts w:ascii="Times New Roman" w:hAnsi="Times New Roman" w:cs="Times New Roman"/>
          <w:color w:val="000000" w:themeColor="text1"/>
          <w:sz w:val="28"/>
          <w:szCs w:val="28"/>
        </w:rPr>
        <w:t>о</w:t>
      </w:r>
      <w:r w:rsidRPr="008F50FD">
        <w:rPr>
          <w:rFonts w:ascii="Times New Roman" w:hAnsi="Times New Roman" w:cs="Times New Roman"/>
          <w:color w:val="000000" w:themeColor="text1"/>
          <w:sz w:val="28"/>
          <w:szCs w:val="28"/>
        </w:rPr>
        <w:t xml:space="preserve"> злокачественными опухолями. </w:t>
      </w:r>
    </w:p>
    <w:p w:rsidR="00FD3F0C" w:rsidRDefault="00FD3F0C" w:rsidP="00FD3F0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 анализ оснащенности компьютерными томографами в регионах. </w:t>
      </w:r>
    </w:p>
    <w:p w:rsidR="00FD3F0C" w:rsidRDefault="00FD3F0C" w:rsidP="00FD3F0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учетом перспективного объединения онкологических организаций и многопрофильных клиник, а так же установленными аппаратами КТ в частных медицинских организациях имеется потребность в компьютерном томографе в Кызылординской области. Необходимо оснастить </w:t>
      </w:r>
      <w:r w:rsidRPr="00827E51">
        <w:rPr>
          <w:rFonts w:ascii="Times New Roman" w:hAnsi="Times New Roman" w:cs="Times New Roman"/>
          <w:color w:val="000000" w:themeColor="text1"/>
          <w:sz w:val="28"/>
          <w:szCs w:val="28"/>
        </w:rPr>
        <w:t>Кызылординский областной онкологический диспансер компьютерным томографом</w:t>
      </w:r>
      <w:r>
        <w:rPr>
          <w:rFonts w:ascii="Times New Roman" w:hAnsi="Times New Roman" w:cs="Times New Roman"/>
          <w:color w:val="000000" w:themeColor="text1"/>
          <w:sz w:val="28"/>
          <w:szCs w:val="28"/>
        </w:rPr>
        <w:t>.</w:t>
      </w:r>
    </w:p>
    <w:p w:rsidR="00FD3F0C" w:rsidRDefault="00FD3F0C" w:rsidP="00FD3F0C">
      <w:pPr>
        <w:spacing w:after="0" w:line="240" w:lineRule="auto"/>
        <w:ind w:firstLine="567"/>
        <w:jc w:val="both"/>
        <w:rPr>
          <w:rFonts w:ascii="Times New Roman" w:hAnsi="Times New Roman" w:cs="Times New Roman"/>
          <w:color w:val="000000" w:themeColor="text1"/>
          <w:sz w:val="28"/>
          <w:szCs w:val="28"/>
        </w:rPr>
      </w:pPr>
      <w:r w:rsidRPr="00FD3F0C">
        <w:rPr>
          <w:rFonts w:ascii="Times New Roman" w:hAnsi="Times New Roman" w:cs="Times New Roman"/>
          <w:b/>
          <w:color w:val="000000" w:themeColor="text1"/>
          <w:sz w:val="28"/>
          <w:szCs w:val="28"/>
        </w:rPr>
        <w:t>Цифровые рентген аппараты</w:t>
      </w:r>
      <w:r w:rsidRPr="00380525">
        <w:rPr>
          <w:rFonts w:ascii="Times New Roman" w:hAnsi="Times New Roman" w:cs="Times New Roman"/>
          <w:color w:val="000000" w:themeColor="text1"/>
          <w:sz w:val="28"/>
          <w:szCs w:val="28"/>
        </w:rPr>
        <w:t xml:space="preserve"> – позволяют получить высокоинформативные рентген снимки с возможностью снижения дозовой нагрузки, что позволяет выявлять злокачественные опухоли на ранних стадиях развития опухолевого процесса. Проведение рентгеноскопического исследования является важным для ранней диагностики опухолей желудочно-кишечного тракта. Цифровые исследования </w:t>
      </w:r>
      <w:r>
        <w:rPr>
          <w:rFonts w:ascii="Times New Roman" w:hAnsi="Times New Roman" w:cs="Times New Roman"/>
          <w:color w:val="000000" w:themeColor="text1"/>
          <w:sz w:val="28"/>
          <w:szCs w:val="28"/>
        </w:rPr>
        <w:t>фиксируются в цифровых архивах</w:t>
      </w:r>
      <w:r w:rsidRPr="00380525">
        <w:rPr>
          <w:rFonts w:ascii="Times New Roman" w:hAnsi="Times New Roman" w:cs="Times New Roman"/>
          <w:color w:val="000000" w:themeColor="text1"/>
          <w:sz w:val="28"/>
          <w:szCs w:val="28"/>
        </w:rPr>
        <w:t xml:space="preserve"> изображений, </w:t>
      </w:r>
      <w:r>
        <w:rPr>
          <w:rFonts w:ascii="Times New Roman" w:hAnsi="Times New Roman" w:cs="Times New Roman"/>
          <w:color w:val="000000" w:themeColor="text1"/>
          <w:sz w:val="28"/>
          <w:szCs w:val="28"/>
        </w:rPr>
        <w:t>и храниться</w:t>
      </w:r>
      <w:r w:rsidRPr="00380525">
        <w:rPr>
          <w:rFonts w:ascii="Times New Roman" w:hAnsi="Times New Roman" w:cs="Times New Roman"/>
          <w:color w:val="000000" w:themeColor="text1"/>
          <w:sz w:val="28"/>
          <w:szCs w:val="28"/>
        </w:rPr>
        <w:t xml:space="preserve"> изображения на твердых носителях. </w:t>
      </w:r>
    </w:p>
    <w:p w:rsidR="00FD3F0C" w:rsidRDefault="00FD3F0C" w:rsidP="00FD3F0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5 регионах в настоящее время не установлено данное оборудование, которое в некоторых случаях диагностики опухолей (подслизистый рост) имеет большую диагностическую ценность, чем эндоскопическое исследование. Таким образом, онкологические больные в этих регионах тратят больше времени на проведение диагностики и имеют риски ошибок.  </w:t>
      </w:r>
    </w:p>
    <w:p w:rsidR="00FD3F0C" w:rsidRPr="00004254" w:rsidRDefault="00FD3F0C" w:rsidP="00FD3F0C">
      <w:pPr>
        <w:spacing w:after="0" w:line="240" w:lineRule="auto"/>
        <w:ind w:firstLine="567"/>
        <w:jc w:val="both"/>
        <w:rPr>
          <w:rFonts w:ascii="Times New Roman" w:hAnsi="Times New Roman" w:cs="Times New Roman"/>
          <w:sz w:val="28"/>
          <w:szCs w:val="28"/>
        </w:rPr>
      </w:pPr>
      <w:r w:rsidRPr="00FD3F0C">
        <w:rPr>
          <w:rFonts w:ascii="Times New Roman" w:hAnsi="Times New Roman" w:cs="Times New Roman"/>
          <w:b/>
          <w:sz w:val="28"/>
          <w:szCs w:val="28"/>
        </w:rPr>
        <w:t>Магнитно-резонансная томография</w:t>
      </w:r>
      <w:r w:rsidRPr="00004254">
        <w:rPr>
          <w:rFonts w:ascii="Times New Roman" w:hAnsi="Times New Roman" w:cs="Times New Roman"/>
          <w:sz w:val="28"/>
          <w:szCs w:val="28"/>
        </w:rPr>
        <w:t xml:space="preserve"> – высокоинформативный метод диагностики  злокачественных опухолей. Своевременная диагностика злокачественных опухолей позволяет проводить адекватное лечение на ранних стадиях. МРТ позволяет изучать состояние сосудистой системы при злокачественных опухолях, что является важным для оценки распространенности онкологического процесса, для оценки эффективности лечения пациентов со злокачественными опухолями.</w:t>
      </w:r>
    </w:p>
    <w:p w:rsidR="00FD3F0C" w:rsidRDefault="00FD3F0C" w:rsidP="00FD3F0C">
      <w:pPr>
        <w:spacing w:after="0" w:line="240" w:lineRule="auto"/>
        <w:ind w:firstLine="567"/>
        <w:jc w:val="both"/>
        <w:rPr>
          <w:rFonts w:ascii="Times New Roman" w:hAnsi="Times New Roman" w:cs="Times New Roman"/>
          <w:sz w:val="28"/>
          <w:szCs w:val="28"/>
        </w:rPr>
      </w:pPr>
      <w:r w:rsidRPr="00004254">
        <w:rPr>
          <w:rFonts w:ascii="Times New Roman" w:hAnsi="Times New Roman" w:cs="Times New Roman"/>
          <w:sz w:val="28"/>
          <w:szCs w:val="28"/>
        </w:rPr>
        <w:t>Магнитно-резонансная томография является важным в ранней диагностике опухолей головного мозга, спинного мозга, гепатоцеллюлярной карциномы, опухолей головы и шеи, опухолей органов малого таза, рака молочной железы у женщин молодого возраста.</w:t>
      </w:r>
    </w:p>
    <w:p w:rsidR="00FD3F0C" w:rsidRDefault="00FD3F0C" w:rsidP="00FD3F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 анализ доступности проведения МРТ диагностики в регионах: выявлено 7 регионов, в которых загруженность аппаратов превосходит 100%, в некоторых регионах достигая 180% (например, Кызылординская, Северо-Казахстанская и Алматинская области), что существенно затрудняет проведение МРТ исследований для онкологических больных.</w:t>
      </w:r>
    </w:p>
    <w:p w:rsidR="00FD3F0C" w:rsidRPr="00004254" w:rsidRDefault="00FD3F0C" w:rsidP="00FD3F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оснастить </w:t>
      </w:r>
      <w:r w:rsidRPr="00F70DA5">
        <w:rPr>
          <w:rFonts w:ascii="Times New Roman" w:hAnsi="Times New Roman" w:cs="Times New Roman"/>
          <w:sz w:val="28"/>
          <w:szCs w:val="28"/>
        </w:rPr>
        <w:t>магнитно-резонансными томографами</w:t>
      </w:r>
      <w:r>
        <w:rPr>
          <w:rFonts w:ascii="Times New Roman" w:hAnsi="Times New Roman" w:cs="Times New Roman"/>
          <w:sz w:val="28"/>
          <w:szCs w:val="28"/>
        </w:rPr>
        <w:t xml:space="preserve">  онкологический центр </w:t>
      </w:r>
      <w:r w:rsidRPr="00F70DA5">
        <w:rPr>
          <w:rFonts w:ascii="Times New Roman" w:hAnsi="Times New Roman" w:cs="Times New Roman"/>
          <w:sz w:val="28"/>
          <w:szCs w:val="28"/>
        </w:rPr>
        <w:t>г. Астана</w:t>
      </w:r>
      <w:r>
        <w:rPr>
          <w:rFonts w:ascii="Times New Roman" w:hAnsi="Times New Roman" w:cs="Times New Roman"/>
          <w:sz w:val="28"/>
          <w:szCs w:val="28"/>
        </w:rPr>
        <w:t xml:space="preserve">, </w:t>
      </w:r>
      <w:r w:rsidRPr="00F70DA5">
        <w:rPr>
          <w:rFonts w:ascii="Times New Roman" w:hAnsi="Times New Roman" w:cs="Times New Roman"/>
          <w:sz w:val="28"/>
          <w:szCs w:val="28"/>
        </w:rPr>
        <w:t>Восточно-Казахстанский областной онкологический диспансер</w:t>
      </w:r>
      <w:r>
        <w:rPr>
          <w:rFonts w:ascii="Times New Roman" w:hAnsi="Times New Roman" w:cs="Times New Roman"/>
          <w:sz w:val="28"/>
          <w:szCs w:val="28"/>
        </w:rPr>
        <w:t xml:space="preserve"> г. Усть-Каменогорск, </w:t>
      </w:r>
      <w:r w:rsidRPr="00F70DA5">
        <w:rPr>
          <w:rFonts w:ascii="Times New Roman" w:hAnsi="Times New Roman" w:cs="Times New Roman"/>
          <w:sz w:val="28"/>
          <w:szCs w:val="28"/>
        </w:rPr>
        <w:t>Кызылординский областной</w:t>
      </w:r>
      <w:r>
        <w:rPr>
          <w:rFonts w:ascii="Times New Roman" w:hAnsi="Times New Roman" w:cs="Times New Roman"/>
          <w:sz w:val="28"/>
          <w:szCs w:val="28"/>
        </w:rPr>
        <w:t xml:space="preserve"> онкологический диспансер</w:t>
      </w:r>
      <w:r w:rsidRPr="00F70DA5">
        <w:rPr>
          <w:rFonts w:ascii="Times New Roman" w:hAnsi="Times New Roman" w:cs="Times New Roman"/>
          <w:sz w:val="28"/>
          <w:szCs w:val="28"/>
        </w:rPr>
        <w:t xml:space="preserve"> г.</w:t>
      </w:r>
      <w:r>
        <w:rPr>
          <w:rFonts w:ascii="Times New Roman" w:hAnsi="Times New Roman" w:cs="Times New Roman"/>
          <w:sz w:val="28"/>
          <w:szCs w:val="28"/>
        </w:rPr>
        <w:t xml:space="preserve"> Кызылорда, </w:t>
      </w:r>
      <w:r w:rsidRPr="00F70DA5">
        <w:rPr>
          <w:rFonts w:ascii="Times New Roman" w:hAnsi="Times New Roman" w:cs="Times New Roman"/>
          <w:sz w:val="28"/>
          <w:szCs w:val="28"/>
        </w:rPr>
        <w:t>Жамбылский областной онк</w:t>
      </w:r>
      <w:r>
        <w:rPr>
          <w:rFonts w:ascii="Times New Roman" w:hAnsi="Times New Roman" w:cs="Times New Roman"/>
          <w:sz w:val="28"/>
          <w:szCs w:val="28"/>
        </w:rPr>
        <w:t>ологический диспансер" г. Тараз, Алматинский о</w:t>
      </w:r>
      <w:r w:rsidRPr="00F70DA5">
        <w:rPr>
          <w:rFonts w:ascii="Times New Roman" w:hAnsi="Times New Roman" w:cs="Times New Roman"/>
          <w:sz w:val="28"/>
          <w:szCs w:val="28"/>
        </w:rPr>
        <w:t>бластной онкологич</w:t>
      </w:r>
      <w:r>
        <w:rPr>
          <w:rFonts w:ascii="Times New Roman" w:hAnsi="Times New Roman" w:cs="Times New Roman"/>
          <w:sz w:val="28"/>
          <w:szCs w:val="28"/>
        </w:rPr>
        <w:t>еский диспансер" г. Талдыкорган, СКО о</w:t>
      </w:r>
      <w:r w:rsidRPr="00F70DA5">
        <w:rPr>
          <w:rFonts w:ascii="Times New Roman" w:hAnsi="Times New Roman" w:cs="Times New Roman"/>
          <w:sz w:val="28"/>
          <w:szCs w:val="28"/>
        </w:rPr>
        <w:t>бластной онкологический диспансер</w:t>
      </w:r>
      <w:r>
        <w:rPr>
          <w:rFonts w:ascii="Times New Roman" w:hAnsi="Times New Roman" w:cs="Times New Roman"/>
          <w:sz w:val="28"/>
          <w:szCs w:val="28"/>
        </w:rPr>
        <w:t xml:space="preserve"> г. Петропавловск, Атырауский о</w:t>
      </w:r>
      <w:r w:rsidRPr="00F70DA5">
        <w:rPr>
          <w:rFonts w:ascii="Times New Roman" w:hAnsi="Times New Roman" w:cs="Times New Roman"/>
          <w:sz w:val="28"/>
          <w:szCs w:val="28"/>
        </w:rPr>
        <w:t>бл</w:t>
      </w:r>
      <w:r>
        <w:rPr>
          <w:rFonts w:ascii="Times New Roman" w:hAnsi="Times New Roman" w:cs="Times New Roman"/>
          <w:sz w:val="28"/>
          <w:szCs w:val="28"/>
        </w:rPr>
        <w:t>астной онкологический диспансер</w:t>
      </w:r>
      <w:r w:rsidRPr="00F70DA5">
        <w:rPr>
          <w:rFonts w:ascii="Times New Roman" w:hAnsi="Times New Roman" w:cs="Times New Roman"/>
          <w:sz w:val="28"/>
          <w:szCs w:val="28"/>
        </w:rPr>
        <w:t xml:space="preserve"> г. Атырау</w:t>
      </w:r>
    </w:p>
    <w:p w:rsidR="00FD3F0C" w:rsidRDefault="00FD3F0C" w:rsidP="00FD3F0C">
      <w:pPr>
        <w:spacing w:after="0" w:line="240" w:lineRule="auto"/>
        <w:ind w:firstLine="567"/>
        <w:jc w:val="both"/>
        <w:rPr>
          <w:rFonts w:ascii="Times New Roman" w:eastAsia="Calibri" w:hAnsi="Times New Roman" w:cs="Times New Roman"/>
          <w:sz w:val="28"/>
          <w:szCs w:val="28"/>
        </w:rPr>
      </w:pPr>
      <w:r w:rsidRPr="00FD3F0C">
        <w:rPr>
          <w:rFonts w:ascii="Times New Roman" w:eastAsia="Calibri" w:hAnsi="Times New Roman" w:cs="Times New Roman"/>
          <w:b/>
          <w:sz w:val="28"/>
          <w:szCs w:val="28"/>
        </w:rPr>
        <w:t>Телепатология</w:t>
      </w:r>
      <w:r w:rsidRPr="00827E51">
        <w:rPr>
          <w:rFonts w:ascii="Times New Roman" w:eastAsia="Calibri" w:hAnsi="Times New Roman" w:cs="Times New Roman"/>
          <w:sz w:val="28"/>
          <w:szCs w:val="28"/>
        </w:rPr>
        <w:t xml:space="preserve"> – патоморфологическое исследование, проводимое на расстоянии, с использованием передачи изображения через различные линии связи и изучение этого изображения не в световом микроскопе, а на видеомониторе. Высокая эффективность данного направления обусловлена оперативной возможностью востребовать профессиональный опыт наиболее квалифицированных патологов различного профиля практически из любой страны мира.  </w:t>
      </w:r>
    </w:p>
    <w:p w:rsidR="00FD3F0C" w:rsidRDefault="00FD3F0C" w:rsidP="00FD3F0C">
      <w:pPr>
        <w:spacing w:after="0" w:line="240" w:lineRule="auto"/>
        <w:ind w:firstLine="567"/>
        <w:jc w:val="both"/>
        <w:rPr>
          <w:rFonts w:ascii="Times New Roman" w:eastAsia="Calibri" w:hAnsi="Times New Roman" w:cs="Times New Roman"/>
          <w:sz w:val="28"/>
          <w:szCs w:val="28"/>
        </w:rPr>
      </w:pPr>
      <w:r w:rsidRPr="00827E51">
        <w:rPr>
          <w:rFonts w:ascii="Times New Roman" w:eastAsia="Calibri" w:hAnsi="Times New Roman" w:cs="Times New Roman"/>
          <w:sz w:val="28"/>
          <w:szCs w:val="28"/>
        </w:rPr>
        <w:t>В рамках реализации Программы оказания онкологической помощи в РК на 2012-2016 годы не дооснащены оборудованием для телепатологии 4 Иммуногистохимических центра в онкологических организациях (г.г. Актобе, Атырау, Жамбыл, Актау), которые необходимо укомплектовать оборудованием для телепатологии, чтобы организовать в Республике единую сет</w:t>
      </w:r>
      <w:r>
        <w:rPr>
          <w:rFonts w:ascii="Times New Roman" w:eastAsia="Calibri" w:hAnsi="Times New Roman" w:cs="Times New Roman"/>
          <w:sz w:val="28"/>
          <w:szCs w:val="28"/>
        </w:rPr>
        <w:t>ь.</w:t>
      </w:r>
    </w:p>
    <w:p w:rsidR="00FD3F0C" w:rsidRPr="00B83B78" w:rsidRDefault="00FD3F0C" w:rsidP="00FD3F0C">
      <w:pPr>
        <w:spacing w:after="0" w:line="240" w:lineRule="auto"/>
        <w:ind w:firstLine="567"/>
        <w:jc w:val="both"/>
        <w:rPr>
          <w:rFonts w:ascii="Times New Roman" w:eastAsia="Calibri" w:hAnsi="Times New Roman" w:cs="Times New Roman"/>
          <w:sz w:val="28"/>
          <w:szCs w:val="28"/>
        </w:rPr>
      </w:pPr>
      <w:r w:rsidRPr="00B83B78">
        <w:rPr>
          <w:rFonts w:ascii="Times New Roman" w:eastAsia="Calibri" w:hAnsi="Times New Roman" w:cs="Times New Roman"/>
          <w:sz w:val="28"/>
          <w:szCs w:val="28"/>
        </w:rPr>
        <w:t xml:space="preserve">Для проведения </w:t>
      </w:r>
      <w:r w:rsidRPr="00FD3F0C">
        <w:rPr>
          <w:rFonts w:ascii="Times New Roman" w:eastAsia="Calibri" w:hAnsi="Times New Roman" w:cs="Times New Roman"/>
          <w:b/>
          <w:sz w:val="28"/>
          <w:szCs w:val="28"/>
        </w:rPr>
        <w:t>иммуногистохимических исследований на высоком уровне</w:t>
      </w:r>
      <w:r w:rsidRPr="00B83B78">
        <w:rPr>
          <w:rFonts w:ascii="Times New Roman" w:eastAsia="Calibri" w:hAnsi="Times New Roman" w:cs="Times New Roman"/>
          <w:sz w:val="28"/>
          <w:szCs w:val="28"/>
        </w:rPr>
        <w:t xml:space="preserve"> необходимо </w:t>
      </w:r>
      <w:r>
        <w:rPr>
          <w:rFonts w:ascii="Times New Roman" w:eastAsia="Calibri" w:hAnsi="Times New Roman" w:cs="Times New Roman"/>
          <w:sz w:val="28"/>
          <w:szCs w:val="28"/>
        </w:rPr>
        <w:t>оснащение лабораторий ИГХ онкологических организаций</w:t>
      </w:r>
      <w:r w:rsidRPr="00B83B78">
        <w:rPr>
          <w:rFonts w:ascii="Times New Roman" w:eastAsia="Calibri" w:hAnsi="Times New Roman" w:cs="Times New Roman"/>
          <w:sz w:val="28"/>
          <w:szCs w:val="28"/>
        </w:rPr>
        <w:t xml:space="preserve"> тканевыми процессорами вакуумного типа (лаборатории КазНИИОиР, онкологических организаций городов Кызылорда, Астана</w:t>
      </w:r>
      <w:r>
        <w:rPr>
          <w:rFonts w:ascii="Times New Roman" w:eastAsia="Calibri" w:hAnsi="Times New Roman" w:cs="Times New Roman"/>
          <w:sz w:val="28"/>
          <w:szCs w:val="28"/>
        </w:rPr>
        <w:t>, Шымкент</w:t>
      </w:r>
      <w:r w:rsidRPr="00B83B78">
        <w:rPr>
          <w:rFonts w:ascii="Times New Roman" w:eastAsia="Calibri" w:hAnsi="Times New Roman" w:cs="Times New Roman"/>
          <w:sz w:val="28"/>
          <w:szCs w:val="28"/>
        </w:rPr>
        <w:t>); принтерами для маркировки стекол и гистологических кассет (КазНИИОиР); автома</w:t>
      </w:r>
      <w:r>
        <w:rPr>
          <w:rFonts w:ascii="Times New Roman" w:eastAsia="Calibri" w:hAnsi="Times New Roman" w:cs="Times New Roman"/>
          <w:sz w:val="28"/>
          <w:szCs w:val="28"/>
        </w:rPr>
        <w:t>тическим микротомом (КазНИИОиР)</w:t>
      </w:r>
      <w:r w:rsidRPr="00B83B78">
        <w:rPr>
          <w:rFonts w:ascii="Times New Roman" w:eastAsia="Calibri" w:hAnsi="Times New Roman" w:cs="Times New Roman"/>
          <w:sz w:val="28"/>
          <w:szCs w:val="28"/>
        </w:rPr>
        <w:t xml:space="preserve">, автоматизировать иммуностейнером с возможностью непрерывного проведения  исследований (г. Кызылорда), иммуностейнером для предподготовки и постановки ИГХ-реакций и </w:t>
      </w:r>
      <w:r w:rsidRPr="00B83B78">
        <w:rPr>
          <w:rFonts w:ascii="Times New Roman" w:eastAsia="Calibri" w:hAnsi="Times New Roman" w:cs="Times New Roman"/>
          <w:sz w:val="28"/>
          <w:szCs w:val="28"/>
          <w:lang w:val="en-US"/>
        </w:rPr>
        <w:t>SISH</w:t>
      </w:r>
      <w:r w:rsidRPr="00B83B78">
        <w:rPr>
          <w:rFonts w:ascii="Times New Roman" w:eastAsia="Calibri" w:hAnsi="Times New Roman" w:cs="Times New Roman"/>
          <w:sz w:val="28"/>
          <w:szCs w:val="28"/>
        </w:rPr>
        <w:t xml:space="preserve"> (г. Тараз), оснастить исследовательским универсальным микроскопом для работы с </w:t>
      </w:r>
      <w:r w:rsidRPr="00B83B78">
        <w:rPr>
          <w:rFonts w:ascii="Times New Roman" w:eastAsia="Calibri" w:hAnsi="Times New Roman" w:cs="Times New Roman"/>
          <w:sz w:val="28"/>
          <w:szCs w:val="28"/>
          <w:lang w:val="en-US"/>
        </w:rPr>
        <w:t>FISH</w:t>
      </w:r>
      <w:r w:rsidRPr="00B83B78">
        <w:rPr>
          <w:rFonts w:ascii="Times New Roman" w:eastAsia="Calibri" w:hAnsi="Times New Roman" w:cs="Times New Roman"/>
          <w:sz w:val="28"/>
          <w:szCs w:val="28"/>
        </w:rPr>
        <w:t>-окрашенными препаратами (КазНИИОиР), системой парафиновой заливки, микротомом криостатом для проведения экспресс-исследований (КазНИИОиР).</w:t>
      </w:r>
    </w:p>
    <w:p w:rsidR="00FD3F0C" w:rsidRPr="00F71A20" w:rsidRDefault="00FD3F0C" w:rsidP="00FD3F0C">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7AC932A7" wp14:editId="13A92842">
            <wp:extent cx="286385" cy="28638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Ответственность</w:t>
      </w:r>
    </w:p>
    <w:p w:rsidR="00FD3F0C" w:rsidRDefault="00FD3F0C" w:rsidP="00FD3F0C">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FD3F0C" w:rsidRPr="00F71A20" w:rsidRDefault="00FD3F0C" w:rsidP="00FD3F0C">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sz w:val="24"/>
          <w:szCs w:val="24"/>
        </w:rPr>
        <w:t>Акиматы областей, городов Астаны и Алматы</w:t>
      </w:r>
    </w:p>
    <w:p w:rsidR="00FD3F0C" w:rsidRPr="00F71A20" w:rsidRDefault="00FD3F0C" w:rsidP="00FD3F0C">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5B7A1B8E" wp14:editId="767FFD89">
            <wp:extent cx="286385" cy="28638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Сроки</w:t>
      </w:r>
    </w:p>
    <w:p w:rsidR="00FD3F0C" w:rsidRPr="00F71A20" w:rsidRDefault="00FD3F0C" w:rsidP="00FD3F0C">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FD3F0C" w:rsidRDefault="00FD3F0C" w:rsidP="00FD3F0C">
      <w:pPr>
        <w:spacing w:after="0" w:line="240" w:lineRule="auto"/>
        <w:jc w:val="both"/>
        <w:rPr>
          <w:rFonts w:ascii="Times New Roman" w:hAnsi="Times New Roman" w:cs="Times New Roman"/>
          <w:sz w:val="24"/>
        </w:rPr>
      </w:pPr>
      <w:r w:rsidRPr="00F71A20">
        <w:rPr>
          <w:rFonts w:ascii="Times New Roman" w:hAnsi="Times New Roman" w:cs="Times New Roman"/>
          <w:sz w:val="24"/>
        </w:rPr>
        <w:t>2019–2022 годы</w:t>
      </w:r>
    </w:p>
    <w:p w:rsidR="00AB3E01" w:rsidRDefault="00AB3E01" w:rsidP="00AB3E01">
      <w:pPr>
        <w:spacing w:after="0" w:line="240" w:lineRule="auto"/>
        <w:jc w:val="both"/>
        <w:rPr>
          <w:rFonts w:ascii="Times New Roman" w:hAnsi="Times New Roman" w:cs="Times New Roman"/>
          <w:b/>
          <w:i/>
          <w:color w:val="F79646" w:themeColor="accent6"/>
          <w:sz w:val="28"/>
          <w:szCs w:val="28"/>
        </w:rPr>
      </w:pPr>
    </w:p>
    <w:p w:rsidR="00AB3E01" w:rsidRDefault="00AB3E01" w:rsidP="00AB3E0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17. </w:t>
      </w:r>
      <w:r w:rsidRPr="008A55FE">
        <w:rPr>
          <w:rFonts w:ascii="Times New Roman" w:hAnsi="Times New Roman" w:cs="Times New Roman"/>
          <w:b/>
          <w:i/>
          <w:color w:val="F79646" w:themeColor="accent6"/>
          <w:sz w:val="28"/>
          <w:szCs w:val="28"/>
        </w:rPr>
        <w:t>Внедрить новые методы молекулярно – генетического тестирования опухолей основных локализаций  (рак легкого, колоректа</w:t>
      </w:r>
      <w:r>
        <w:rPr>
          <w:rFonts w:ascii="Times New Roman" w:hAnsi="Times New Roman" w:cs="Times New Roman"/>
          <w:b/>
          <w:i/>
          <w:color w:val="F79646" w:themeColor="accent6"/>
          <w:sz w:val="28"/>
          <w:szCs w:val="28"/>
        </w:rPr>
        <w:t>льный рак, меланома) в КазНИИОР.</w:t>
      </w:r>
    </w:p>
    <w:p w:rsidR="00AB3E01" w:rsidRDefault="00AB3E01" w:rsidP="00AB3E01">
      <w:pPr>
        <w:spacing w:after="0" w:line="240" w:lineRule="auto"/>
        <w:ind w:firstLine="567"/>
        <w:jc w:val="both"/>
        <w:rPr>
          <w:rFonts w:ascii="Times New Roman" w:eastAsia="Calibri" w:hAnsi="Times New Roman" w:cs="Times New Roman"/>
          <w:sz w:val="28"/>
          <w:szCs w:val="28"/>
        </w:rPr>
      </w:pPr>
      <w:r w:rsidRPr="008A55FE">
        <w:rPr>
          <w:rFonts w:ascii="Times New Roman" w:hAnsi="Times New Roman" w:cs="Times New Roman"/>
          <w:b/>
          <w:i/>
          <w:color w:val="F79646" w:themeColor="accent6"/>
          <w:sz w:val="28"/>
          <w:szCs w:val="28"/>
        </w:rPr>
        <w:t xml:space="preserve"> </w:t>
      </w:r>
      <w:r w:rsidRPr="008A55FE">
        <w:rPr>
          <w:rFonts w:ascii="Times New Roman" w:eastAsia="Calibri" w:hAnsi="Times New Roman" w:cs="Times New Roman"/>
          <w:sz w:val="28"/>
          <w:szCs w:val="28"/>
        </w:rPr>
        <w:t>Молекулярно-генетические исследования рака все шире входят в арсенал врачей-онкологов. Главным образом, выявление мутации генов необходимо для назначения дальнейшей таргетной терапии рака. Это связано с тем, что использование подавляющего большинства таргетных препаратов, предполагает определение некоторой мишени, на которую будет воздействовать лекарственное средство. Тест на идентификацию происхождения опухоли (ее первичного очага) проводится на основе техники микроматриц высокой плотности и анализе экспрессии до 5000 генов.</w:t>
      </w:r>
      <w:r>
        <w:rPr>
          <w:rFonts w:ascii="Times New Roman" w:eastAsia="Calibri" w:hAnsi="Times New Roman" w:cs="Times New Roman"/>
          <w:sz w:val="28"/>
          <w:szCs w:val="28"/>
        </w:rPr>
        <w:t xml:space="preserve"> </w:t>
      </w:r>
      <w:r w:rsidRPr="008A55FE">
        <w:rPr>
          <w:rFonts w:ascii="Times New Roman" w:eastAsia="Calibri" w:hAnsi="Times New Roman" w:cs="Times New Roman"/>
          <w:sz w:val="28"/>
          <w:szCs w:val="28"/>
        </w:rPr>
        <w:t xml:space="preserve">До недавнего времени в клинической онкологии были утверждены к применению два молекулярно - генетических теста: на мутации в генах </w:t>
      </w:r>
      <w:r w:rsidRPr="008A55FE">
        <w:rPr>
          <w:rFonts w:ascii="Times New Roman" w:eastAsia="Calibri" w:hAnsi="Times New Roman" w:cs="Times New Roman"/>
          <w:sz w:val="28"/>
          <w:szCs w:val="28"/>
          <w:lang w:val="en-US"/>
        </w:rPr>
        <w:t>EGFR</w:t>
      </w:r>
      <w:r w:rsidRPr="008A55FE">
        <w:rPr>
          <w:rFonts w:ascii="Times New Roman" w:eastAsia="Calibri" w:hAnsi="Times New Roman" w:cs="Times New Roman"/>
          <w:sz w:val="28"/>
          <w:szCs w:val="28"/>
        </w:rPr>
        <w:t xml:space="preserve"> и (</w:t>
      </w:r>
      <w:r w:rsidRPr="008A55FE">
        <w:rPr>
          <w:rFonts w:ascii="Times New Roman" w:eastAsia="Calibri" w:hAnsi="Times New Roman" w:cs="Times New Roman"/>
          <w:sz w:val="28"/>
          <w:szCs w:val="28"/>
          <w:lang w:val="en-US"/>
        </w:rPr>
        <w:t>K</w:t>
      </w:r>
      <w:r w:rsidRPr="008A55FE">
        <w:rPr>
          <w:rFonts w:ascii="Times New Roman" w:eastAsia="Calibri" w:hAnsi="Times New Roman" w:cs="Times New Roman"/>
          <w:sz w:val="28"/>
          <w:szCs w:val="28"/>
        </w:rPr>
        <w:t>)</w:t>
      </w:r>
      <w:r w:rsidRPr="008A55FE">
        <w:rPr>
          <w:rFonts w:ascii="Times New Roman" w:eastAsia="Calibri" w:hAnsi="Times New Roman" w:cs="Times New Roman"/>
          <w:sz w:val="28"/>
          <w:szCs w:val="28"/>
          <w:lang w:val="en-US"/>
        </w:rPr>
        <w:t>RAS</w:t>
      </w:r>
      <w:r w:rsidRPr="008A55FE">
        <w:rPr>
          <w:rFonts w:ascii="Times New Roman" w:eastAsia="Calibri" w:hAnsi="Times New Roman" w:cs="Times New Roman"/>
          <w:sz w:val="28"/>
          <w:szCs w:val="28"/>
        </w:rPr>
        <w:t xml:space="preserve">. </w:t>
      </w:r>
    </w:p>
    <w:p w:rsidR="00AB3E01" w:rsidRPr="008A55FE" w:rsidRDefault="00AB3E01" w:rsidP="00AB3E01">
      <w:pPr>
        <w:spacing w:after="0" w:line="240" w:lineRule="auto"/>
        <w:ind w:firstLine="567"/>
        <w:jc w:val="both"/>
        <w:rPr>
          <w:rFonts w:ascii="Times New Roman" w:eastAsia="Calibri" w:hAnsi="Times New Roman" w:cs="Times New Roman"/>
          <w:sz w:val="28"/>
          <w:szCs w:val="28"/>
        </w:rPr>
      </w:pPr>
      <w:r w:rsidRPr="008A55FE">
        <w:rPr>
          <w:rFonts w:ascii="Times New Roman" w:eastAsia="Calibri" w:hAnsi="Times New Roman" w:cs="Times New Roman"/>
          <w:sz w:val="28"/>
          <w:szCs w:val="28"/>
        </w:rPr>
        <w:t xml:space="preserve">Новым методом, внедренным в диагностическую практику, стал </w:t>
      </w:r>
      <w:r w:rsidRPr="008A55FE">
        <w:rPr>
          <w:rFonts w:ascii="Times New Roman" w:eastAsia="Calibri" w:hAnsi="Times New Roman" w:cs="Times New Roman"/>
          <w:sz w:val="28"/>
          <w:szCs w:val="28"/>
          <w:lang w:val="en-US"/>
        </w:rPr>
        <w:t>FISH</w:t>
      </w:r>
      <w:r w:rsidRPr="008A55FE">
        <w:rPr>
          <w:rFonts w:ascii="Times New Roman" w:eastAsia="Calibri" w:hAnsi="Times New Roman" w:cs="Times New Roman"/>
          <w:sz w:val="28"/>
          <w:szCs w:val="28"/>
        </w:rPr>
        <w:t>-</w:t>
      </w:r>
      <w:r w:rsidRPr="008A55FE">
        <w:rPr>
          <w:rFonts w:ascii="Times New Roman" w:eastAsia="Calibri" w:hAnsi="Times New Roman" w:cs="Times New Roman"/>
          <w:sz w:val="28"/>
          <w:szCs w:val="28"/>
          <w:lang w:val="en-US"/>
        </w:rPr>
        <w:t>test</w:t>
      </w:r>
      <w:r w:rsidRPr="008A55FE">
        <w:rPr>
          <w:rFonts w:ascii="Times New Roman" w:eastAsia="Calibri" w:hAnsi="Times New Roman" w:cs="Times New Roman"/>
          <w:sz w:val="28"/>
          <w:szCs w:val="28"/>
        </w:rPr>
        <w:t xml:space="preserve">, позволяющий выявить транслокацию гена </w:t>
      </w:r>
      <w:r w:rsidRPr="008A55FE">
        <w:rPr>
          <w:rFonts w:ascii="Times New Roman" w:eastAsia="Calibri" w:hAnsi="Times New Roman" w:cs="Times New Roman"/>
          <w:sz w:val="28"/>
          <w:szCs w:val="28"/>
          <w:lang w:val="en-US"/>
        </w:rPr>
        <w:t>ALK</w:t>
      </w:r>
      <w:r w:rsidRPr="008A55FE">
        <w:rPr>
          <w:rFonts w:ascii="Times New Roman" w:eastAsia="Calibri" w:hAnsi="Times New Roman" w:cs="Times New Roman"/>
          <w:sz w:val="28"/>
          <w:szCs w:val="28"/>
        </w:rPr>
        <w:t xml:space="preserve"> при раке легкого. В настоящее время применяются также тесты на выявление мутаций гена </w:t>
      </w:r>
      <w:r w:rsidRPr="008A55FE">
        <w:rPr>
          <w:rFonts w:ascii="Times New Roman" w:eastAsia="Calibri" w:hAnsi="Times New Roman" w:cs="Times New Roman"/>
          <w:sz w:val="28"/>
          <w:szCs w:val="28"/>
          <w:lang w:val="en-US"/>
        </w:rPr>
        <w:t>BRAF</w:t>
      </w:r>
      <w:r w:rsidRPr="008A55FE">
        <w:rPr>
          <w:rFonts w:ascii="Times New Roman" w:eastAsia="Calibri" w:hAnsi="Times New Roman" w:cs="Times New Roman"/>
          <w:sz w:val="28"/>
          <w:szCs w:val="28"/>
        </w:rPr>
        <w:t xml:space="preserve"> и тесты для выявления статуса мутаций в генах </w:t>
      </w:r>
      <w:r w:rsidRPr="008A55FE">
        <w:rPr>
          <w:rFonts w:ascii="Times New Roman" w:eastAsia="Calibri" w:hAnsi="Times New Roman" w:cs="Times New Roman"/>
          <w:sz w:val="28"/>
          <w:szCs w:val="28"/>
          <w:lang w:val="en-US"/>
        </w:rPr>
        <w:t>BRCA</w:t>
      </w:r>
      <w:r w:rsidRPr="008A55FE">
        <w:rPr>
          <w:rFonts w:ascii="Times New Roman" w:eastAsia="Calibri" w:hAnsi="Times New Roman" w:cs="Times New Roman"/>
          <w:sz w:val="28"/>
          <w:szCs w:val="28"/>
        </w:rPr>
        <w:t xml:space="preserve">1 и </w:t>
      </w:r>
      <w:r w:rsidRPr="008A55FE">
        <w:rPr>
          <w:rFonts w:ascii="Times New Roman" w:eastAsia="Calibri" w:hAnsi="Times New Roman" w:cs="Times New Roman"/>
          <w:sz w:val="28"/>
          <w:szCs w:val="28"/>
          <w:lang w:val="en-US"/>
        </w:rPr>
        <w:t>BRCA</w:t>
      </w:r>
      <w:r w:rsidRPr="008A55FE">
        <w:rPr>
          <w:rFonts w:ascii="Times New Roman" w:eastAsia="Calibri" w:hAnsi="Times New Roman" w:cs="Times New Roman"/>
          <w:sz w:val="28"/>
          <w:szCs w:val="28"/>
        </w:rPr>
        <w:t xml:space="preserve">2., </w:t>
      </w:r>
      <w:r w:rsidRPr="008A55FE">
        <w:rPr>
          <w:rFonts w:ascii="Times New Roman" w:eastAsia="Calibri" w:hAnsi="Times New Roman" w:cs="Times New Roman"/>
          <w:sz w:val="28"/>
          <w:szCs w:val="28"/>
          <w:lang w:val="en-US"/>
        </w:rPr>
        <w:t>PDL</w:t>
      </w:r>
      <w:r w:rsidRPr="008A55FE">
        <w:rPr>
          <w:rFonts w:ascii="Times New Roman" w:eastAsia="Calibri" w:hAnsi="Times New Roman" w:cs="Times New Roman"/>
          <w:sz w:val="28"/>
          <w:szCs w:val="28"/>
        </w:rPr>
        <w:t>/1 Определение всех указанных выше молекулярно – генетических предикторов запланировано в рамках реализации Плана на базе КазНИИОИР, как в центральной экспертной лаборатории, имеющей соответствующее оборудование и обученных специалистов. Исследования биоматериалов будет производиться из всех регионов РК.</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18978461" wp14:editId="07BE2D7F">
            <wp:extent cx="286385" cy="28638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Pr="00A61204" w:rsidRDefault="00AB3E01" w:rsidP="00AB3E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МЗ</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25E413B7" wp14:editId="39D51E42">
            <wp:extent cx="286385" cy="28638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Default="00AB3E01" w:rsidP="00AB3E01">
      <w:pPr>
        <w:spacing w:after="0" w:line="240" w:lineRule="auto"/>
        <w:jc w:val="both"/>
        <w:rPr>
          <w:rFonts w:ascii="Times New Roman" w:hAnsi="Times New Roman" w:cs="Times New Roman"/>
          <w:sz w:val="24"/>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AB3E01" w:rsidRDefault="00AB3E01" w:rsidP="00AB3E0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18. </w:t>
      </w:r>
      <w:r w:rsidRPr="00AB3E01">
        <w:rPr>
          <w:rFonts w:ascii="Times New Roman" w:hAnsi="Times New Roman" w:cs="Times New Roman"/>
          <w:b/>
          <w:i/>
          <w:color w:val="F79646" w:themeColor="accent6"/>
          <w:sz w:val="28"/>
          <w:szCs w:val="28"/>
        </w:rPr>
        <w:t xml:space="preserve">Организовать и внедрить поэтапное телемедицинское консультирование онкологических больных (второе мнение, заочное консультирование, телескрининг и т.д.) путем оснащения ОО/Ц соответствующим оборудованием  </w:t>
      </w:r>
    </w:p>
    <w:p w:rsidR="00AB3E01" w:rsidRDefault="00AB3E01" w:rsidP="00AB3E01">
      <w:pPr>
        <w:spacing w:after="0" w:line="240" w:lineRule="auto"/>
        <w:ind w:firstLine="708"/>
        <w:jc w:val="both"/>
        <w:rPr>
          <w:rFonts w:ascii="Times New Roman" w:hAnsi="Times New Roman" w:cs="Times New Roman"/>
          <w:sz w:val="28"/>
          <w:szCs w:val="28"/>
        </w:rPr>
      </w:pPr>
      <w:r w:rsidRPr="005A7090">
        <w:rPr>
          <w:rFonts w:ascii="Times New Roman" w:hAnsi="Times New Roman" w:cs="Times New Roman"/>
          <w:sz w:val="28"/>
          <w:szCs w:val="28"/>
        </w:rPr>
        <w:t>Разработка и внедрение телемедицинских технологий в клиническую практику</w:t>
      </w:r>
      <w:r>
        <w:rPr>
          <w:rFonts w:ascii="Times New Roman" w:hAnsi="Times New Roman" w:cs="Times New Roman"/>
          <w:sz w:val="28"/>
          <w:szCs w:val="28"/>
        </w:rPr>
        <w:t xml:space="preserve"> онкологов</w:t>
      </w:r>
      <w:r w:rsidRPr="005A7090">
        <w:rPr>
          <w:rFonts w:ascii="Times New Roman" w:hAnsi="Times New Roman" w:cs="Times New Roman"/>
          <w:sz w:val="28"/>
          <w:szCs w:val="28"/>
        </w:rPr>
        <w:t xml:space="preserve"> является актуальной задачей, направленной на повышение уровня медицинской помощи населению; рациональное использование инфраструктуры медицинских учреждений различного ведомственного подчинения; взаимодействие с </w:t>
      </w:r>
      <w:r w:rsidRPr="00C7480D">
        <w:rPr>
          <w:rFonts w:ascii="Times New Roman" w:hAnsi="Times New Roman" w:cs="Times New Roman"/>
          <w:sz w:val="28"/>
          <w:szCs w:val="28"/>
        </w:rPr>
        <w:t>WEB</w:t>
      </w:r>
      <w:r w:rsidRPr="005A7090">
        <w:rPr>
          <w:rFonts w:ascii="Times New Roman" w:hAnsi="Times New Roman" w:cs="Times New Roman"/>
          <w:sz w:val="28"/>
          <w:szCs w:val="28"/>
        </w:rPr>
        <w:t xml:space="preserve">-медицинскими службами других стран, а также дистанционного обучения медицинского персонала, что открывает принципиально новые возможности для квалифицированного медицинского консультирования </w:t>
      </w:r>
      <w:r>
        <w:rPr>
          <w:rFonts w:ascii="Times New Roman" w:hAnsi="Times New Roman" w:cs="Times New Roman"/>
          <w:sz w:val="28"/>
          <w:szCs w:val="28"/>
        </w:rPr>
        <w:t xml:space="preserve"> онкологических </w:t>
      </w:r>
      <w:r w:rsidRPr="005A7090">
        <w:rPr>
          <w:rFonts w:ascii="Times New Roman" w:hAnsi="Times New Roman" w:cs="Times New Roman"/>
          <w:sz w:val="28"/>
          <w:szCs w:val="28"/>
        </w:rPr>
        <w:t>больных, проживающих в отдаленных районах и не имеющих возможности частых поездок в районную или городскую больницу</w:t>
      </w:r>
      <w:r>
        <w:rPr>
          <w:rFonts w:ascii="Times New Roman" w:hAnsi="Times New Roman" w:cs="Times New Roman"/>
          <w:sz w:val="28"/>
          <w:szCs w:val="28"/>
        </w:rPr>
        <w:t xml:space="preserve">. </w:t>
      </w:r>
    </w:p>
    <w:p w:rsidR="00AB3E01" w:rsidRPr="005A7090" w:rsidRDefault="00AB3E01" w:rsidP="00AB3E01">
      <w:pPr>
        <w:spacing w:after="0" w:line="240" w:lineRule="auto"/>
        <w:ind w:firstLine="708"/>
        <w:jc w:val="both"/>
        <w:rPr>
          <w:rFonts w:ascii="Times New Roman" w:eastAsia="Times New Roman" w:hAnsi="Times New Roman" w:cs="Times New Roman"/>
          <w:b/>
          <w:bCs/>
          <w:color w:val="000000"/>
          <w:sz w:val="24"/>
          <w:szCs w:val="24"/>
        </w:rPr>
      </w:pPr>
      <w:r>
        <w:rPr>
          <w:rFonts w:ascii="Times New Roman" w:hAnsi="Times New Roman" w:cs="Times New Roman"/>
          <w:sz w:val="28"/>
          <w:szCs w:val="28"/>
        </w:rPr>
        <w:t>Поэтапное обеспечение всех онкологических организаций оборудованием для телеконсультирования (мониторы, сервера, выделенные каналы) позволит реализовать все возможности указанной технологии для онкологических больных всех, в том числе и отдаленных регионов.</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6403FAB7" wp14:editId="07B6285C">
            <wp:extent cx="286385" cy="28638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Pr="00A61204" w:rsidRDefault="00AB3E01" w:rsidP="00AB3E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7236F7C8" wp14:editId="41CCB3DC">
            <wp:extent cx="286385" cy="28638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Default="00AB3E01" w:rsidP="00AB3E0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w:t>
      </w:r>
      <w:r w:rsidRPr="00A61204">
        <w:rPr>
          <w:rFonts w:ascii="Times New Roman" w:hAnsi="Times New Roman" w:cs="Times New Roman"/>
          <w:sz w:val="24"/>
        </w:rPr>
        <w:t>–2022 годы</w:t>
      </w:r>
    </w:p>
    <w:p w:rsidR="00AB3E01" w:rsidRDefault="00AB3E01" w:rsidP="00AB3E01">
      <w:pPr>
        <w:spacing w:after="0" w:line="240" w:lineRule="auto"/>
        <w:jc w:val="both"/>
        <w:rPr>
          <w:rFonts w:ascii="Times New Roman" w:hAnsi="Times New Roman" w:cs="Times New Roman"/>
          <w:b/>
          <w:i/>
          <w:color w:val="F79646" w:themeColor="accent6"/>
          <w:sz w:val="28"/>
          <w:szCs w:val="28"/>
        </w:rPr>
      </w:pPr>
    </w:p>
    <w:p w:rsidR="00AB3E01" w:rsidRDefault="00AB3E01" w:rsidP="00AB3E01">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19. </w:t>
      </w:r>
      <w:r w:rsidRPr="00B83B78">
        <w:rPr>
          <w:rFonts w:ascii="Times New Roman" w:hAnsi="Times New Roman" w:cs="Times New Roman"/>
          <w:b/>
          <w:i/>
          <w:color w:val="F79646" w:themeColor="accent6"/>
          <w:sz w:val="28"/>
          <w:szCs w:val="28"/>
        </w:rPr>
        <w:t>Организовать международные телеконсультаций биообразцов опухолей с помощью системы телепатологии</w:t>
      </w:r>
      <w:r>
        <w:rPr>
          <w:rFonts w:ascii="Times New Roman" w:hAnsi="Times New Roman" w:cs="Times New Roman"/>
          <w:b/>
          <w:i/>
          <w:color w:val="F79646" w:themeColor="accent6"/>
          <w:sz w:val="28"/>
          <w:szCs w:val="28"/>
        </w:rPr>
        <w:t>.</w:t>
      </w:r>
    </w:p>
    <w:p w:rsidR="00AB3E01" w:rsidRDefault="00AB3E01" w:rsidP="00AB3E01">
      <w:pPr>
        <w:spacing w:after="0" w:line="240" w:lineRule="auto"/>
        <w:ind w:firstLine="567"/>
        <w:jc w:val="both"/>
        <w:rPr>
          <w:rFonts w:ascii="Times New Roman" w:eastAsia="Calibri" w:hAnsi="Times New Roman" w:cs="Times New Roman"/>
          <w:sz w:val="28"/>
          <w:szCs w:val="28"/>
        </w:rPr>
      </w:pPr>
      <w:r w:rsidRPr="00B83B78">
        <w:rPr>
          <w:rFonts w:ascii="Times New Roman" w:eastAsia="Calibri" w:hAnsi="Times New Roman" w:cs="Times New Roman"/>
          <w:sz w:val="28"/>
          <w:szCs w:val="28"/>
        </w:rPr>
        <w:t>Разновекторное расширение границ виртуальной медицинской среды в РК происходит в контексте глобальной коммуникационной революции и выхода медицинской кибернетики на новый этап развития. Для обеспечения консультирования биообразцов</w:t>
      </w:r>
      <w:r>
        <w:rPr>
          <w:rFonts w:ascii="Times New Roman" w:eastAsia="Calibri" w:hAnsi="Times New Roman" w:cs="Times New Roman"/>
          <w:sz w:val="28"/>
          <w:szCs w:val="28"/>
        </w:rPr>
        <w:t xml:space="preserve"> в мировой практике</w:t>
      </w:r>
      <w:r w:rsidRPr="00B83B78">
        <w:rPr>
          <w:rFonts w:ascii="Times New Roman" w:eastAsia="Calibri" w:hAnsi="Times New Roman" w:cs="Times New Roman"/>
          <w:sz w:val="28"/>
          <w:szCs w:val="28"/>
        </w:rPr>
        <w:t xml:space="preserve"> применяется возможности телепатологии. </w:t>
      </w:r>
      <w:r>
        <w:rPr>
          <w:rFonts w:ascii="Times New Roman" w:eastAsia="Calibri" w:hAnsi="Times New Roman" w:cs="Times New Roman"/>
          <w:sz w:val="28"/>
          <w:szCs w:val="28"/>
        </w:rPr>
        <w:t>Преимущество наличия  экспертного второго мнения особенно в патоморфологии, когда ответственность по установлению диагноза возложена  только на врача патоморфолога, позволяет при он-лайн, либо отсроченных консультациях при помощи системы телепатологии получать оперативные заключения и позволяет избежать ошибок диагностики.</w:t>
      </w:r>
    </w:p>
    <w:p w:rsidR="00AB3E01" w:rsidRPr="00B83B78" w:rsidRDefault="00AB3E01" w:rsidP="00AB3E01">
      <w:pPr>
        <w:spacing w:after="0" w:line="240" w:lineRule="auto"/>
        <w:ind w:firstLine="567"/>
        <w:jc w:val="both"/>
        <w:rPr>
          <w:rFonts w:ascii="Times New Roman" w:eastAsia="Calibri" w:hAnsi="Times New Roman" w:cs="Times New Roman"/>
          <w:sz w:val="28"/>
          <w:szCs w:val="28"/>
        </w:rPr>
      </w:pPr>
      <w:r w:rsidRPr="00B83B78">
        <w:rPr>
          <w:rFonts w:ascii="Times New Roman" w:eastAsia="Calibri" w:hAnsi="Times New Roman" w:cs="Times New Roman"/>
          <w:sz w:val="28"/>
          <w:szCs w:val="28"/>
        </w:rPr>
        <w:t xml:space="preserve">Организация международных консультаций подразумевает проведение </w:t>
      </w:r>
      <w:r>
        <w:rPr>
          <w:rFonts w:ascii="Times New Roman" w:eastAsia="Calibri" w:hAnsi="Times New Roman" w:cs="Times New Roman"/>
          <w:sz w:val="28"/>
          <w:szCs w:val="28"/>
        </w:rPr>
        <w:t xml:space="preserve">консультаций биообразцов опухолей основных онкологический патологий в  сложных диагностических случаях (рак молочной железы -25, рак легкого -25, рак жедудка – 10, колоректальный рак – 20, рак шейки матки – 10, лимфомы – 10) </w:t>
      </w:r>
      <w:r w:rsidRPr="00B83B78">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 ведущими международными центрами. Система телепатологии предоставляет возможность консультирования сложные случаи диагностики их всех регионов.</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651CD0AB" wp14:editId="1D7E107B">
            <wp:extent cx="286385" cy="28638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Pr="00A61204" w:rsidRDefault="00AB3E01" w:rsidP="00AB3E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AB3E01" w:rsidRPr="00A61204" w:rsidRDefault="00AB3E01" w:rsidP="00AB3E01">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084B08CB" wp14:editId="419CF983">
            <wp:extent cx="286385" cy="28638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AB3E01" w:rsidRPr="00A61204" w:rsidRDefault="00AB3E01" w:rsidP="00AB3E01">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AB3E01" w:rsidRDefault="00AB3E01" w:rsidP="00AB3E01">
      <w:pPr>
        <w:spacing w:after="0" w:line="240" w:lineRule="auto"/>
        <w:jc w:val="both"/>
        <w:rPr>
          <w:rFonts w:ascii="Times New Roman" w:hAnsi="Times New Roman" w:cs="Times New Roman"/>
          <w:sz w:val="24"/>
        </w:rPr>
      </w:pPr>
      <w:r>
        <w:rPr>
          <w:rFonts w:ascii="Times New Roman" w:hAnsi="Times New Roman" w:cs="Times New Roman"/>
          <w:sz w:val="24"/>
        </w:rPr>
        <w:t>2019–2022</w:t>
      </w:r>
      <w:r w:rsidRPr="00A61204">
        <w:rPr>
          <w:rFonts w:ascii="Times New Roman" w:hAnsi="Times New Roman" w:cs="Times New Roman"/>
          <w:sz w:val="24"/>
        </w:rPr>
        <w:t xml:space="preserve"> годы</w:t>
      </w:r>
    </w:p>
    <w:p w:rsidR="00AB3E01" w:rsidRDefault="00AB3E01" w:rsidP="00AB3E01">
      <w:pPr>
        <w:spacing w:after="0" w:line="240" w:lineRule="auto"/>
        <w:jc w:val="both"/>
        <w:rPr>
          <w:rFonts w:ascii="Times New Roman" w:hAnsi="Times New Roman" w:cs="Times New Roman"/>
          <w:b/>
          <w:i/>
          <w:color w:val="F79646" w:themeColor="accent6"/>
          <w:sz w:val="28"/>
          <w:szCs w:val="28"/>
        </w:rPr>
      </w:pPr>
    </w:p>
    <w:tbl>
      <w:tblPr>
        <w:tblStyle w:val="a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513"/>
      </w:tblGrid>
      <w:tr w:rsidR="00AB3E01" w:rsidTr="00706E49">
        <w:tc>
          <w:tcPr>
            <w:tcW w:w="2694" w:type="dxa"/>
          </w:tcPr>
          <w:p w:rsidR="00AB3E01" w:rsidRDefault="00AB3E01" w:rsidP="00706E49">
            <w:pPr>
              <w:rPr>
                <w:rFonts w:ascii="Times New Roman" w:hAnsi="Times New Roman" w:cs="Times New Roman"/>
                <w:sz w:val="24"/>
              </w:rPr>
            </w:pPr>
            <w:r>
              <w:rPr>
                <w:noProof/>
                <w:lang w:eastAsia="ru-RU"/>
              </w:rPr>
              <w:drawing>
                <wp:inline distT="0" distB="0" distL="0" distR="0" wp14:anchorId="65F667D1" wp14:editId="38F9B064">
                  <wp:extent cx="1628775" cy="809625"/>
                  <wp:effectExtent l="0" t="0" r="9525" b="9525"/>
                  <wp:docPr id="238" name="Рисунок 238" descr="http://clinic.eurolab.ua/uploads/article/cb49e7197b0b4d556f32dc820950f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nic.eurolab.ua/uploads/article/cb49e7197b0b4d556f32dc820950fbf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2718" cy="831468"/>
                          </a:xfrm>
                          <a:prstGeom prst="rect">
                            <a:avLst/>
                          </a:prstGeom>
                          <a:noFill/>
                          <a:ln>
                            <a:noFill/>
                          </a:ln>
                        </pic:spPr>
                      </pic:pic>
                    </a:graphicData>
                  </a:graphic>
                </wp:inline>
              </w:drawing>
            </w:r>
          </w:p>
        </w:tc>
        <w:tc>
          <w:tcPr>
            <w:tcW w:w="7513" w:type="dxa"/>
            <w:shd w:val="clear" w:color="auto" w:fill="FABF8F" w:themeFill="accent6" w:themeFillTint="99"/>
          </w:tcPr>
          <w:p w:rsidR="00AB3E01" w:rsidRDefault="00AB3E01" w:rsidP="00706E49">
            <w:pPr>
              <w:jc w:val="center"/>
              <w:rPr>
                <w:rFonts w:ascii="Times New Roman" w:hAnsi="Times New Roman" w:cs="Times New Roman"/>
                <w:b/>
                <w:sz w:val="28"/>
                <w:szCs w:val="28"/>
              </w:rPr>
            </w:pPr>
          </w:p>
          <w:p w:rsidR="00AB3E01" w:rsidRDefault="00AB3E01" w:rsidP="00AB3E01">
            <w:pPr>
              <w:jc w:val="center"/>
              <w:rPr>
                <w:rFonts w:ascii="Times New Roman" w:hAnsi="Times New Roman" w:cs="Times New Roman"/>
                <w:sz w:val="24"/>
              </w:rPr>
            </w:pPr>
            <w:r>
              <w:rPr>
                <w:rFonts w:ascii="Times New Roman" w:hAnsi="Times New Roman" w:cs="Times New Roman"/>
                <w:b/>
                <w:sz w:val="28"/>
                <w:szCs w:val="28"/>
              </w:rPr>
              <w:t>II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AB3E01">
              <w:rPr>
                <w:rFonts w:ascii="Times New Roman" w:hAnsi="Times New Roman" w:cs="Times New Roman"/>
                <w:b/>
                <w:sz w:val="28"/>
                <w:szCs w:val="28"/>
              </w:rPr>
              <w:t>Внедрение интегрированной модели оказания онкологической помощи</w:t>
            </w:r>
          </w:p>
        </w:tc>
      </w:tr>
    </w:tbl>
    <w:p w:rsidR="00F90AEB" w:rsidRPr="00AB3E01" w:rsidRDefault="00F90AEB" w:rsidP="00F90AEB">
      <w:pPr>
        <w:widowControl w:val="0"/>
        <w:autoSpaceDE w:val="0"/>
        <w:autoSpaceDN w:val="0"/>
        <w:adjustRightInd w:val="0"/>
        <w:spacing w:after="0" w:line="240" w:lineRule="auto"/>
        <w:ind w:right="141"/>
        <w:jc w:val="both"/>
        <w:rPr>
          <w:rFonts w:ascii="Times New Roman" w:eastAsia="Calibri" w:hAnsi="Times New Roman" w:cs="Times New Roman"/>
          <w:spacing w:val="-12"/>
          <w:sz w:val="28"/>
          <w:lang w:val="en-US"/>
        </w:rPr>
      </w:pPr>
    </w:p>
    <w:p w:rsidR="00805948" w:rsidRPr="00805948" w:rsidRDefault="00805948" w:rsidP="00805948">
      <w:pPr>
        <w:widowControl w:val="0"/>
        <w:autoSpaceDE w:val="0"/>
        <w:autoSpaceDN w:val="0"/>
        <w:adjustRightInd w:val="0"/>
        <w:spacing w:after="0" w:line="240" w:lineRule="auto"/>
        <w:ind w:right="141" w:firstLine="567"/>
        <w:jc w:val="both"/>
        <w:rPr>
          <w:rFonts w:ascii="Times New Roman" w:eastAsia="Calibri" w:hAnsi="Times New Roman" w:cs="Times New Roman"/>
          <w:spacing w:val="-12"/>
          <w:sz w:val="28"/>
        </w:rPr>
      </w:pPr>
      <w:r w:rsidRPr="00805948">
        <w:rPr>
          <w:rFonts w:ascii="Times New Roman" w:eastAsia="Calibri" w:hAnsi="Times New Roman" w:cs="Times New Roman"/>
          <w:spacing w:val="-12"/>
          <w:sz w:val="28"/>
        </w:rPr>
        <w:t xml:space="preserve">Чтобы улучшить онкологическую ситуацию в Казахстане, организация онкологической помощи должна быть значительно усовершенствована. Особое внимание необходимо уделить оптимизации маршрута пациента в системе помощи, стандартизации и управлению процессами диагностики и лечения, а также планированию и мониторингу эффективности всех вмешательств. </w:t>
      </w:r>
    </w:p>
    <w:p w:rsidR="005D6719" w:rsidRDefault="005D6719" w:rsidP="00BA26D2">
      <w:pPr>
        <w:tabs>
          <w:tab w:val="left" w:pos="1134"/>
        </w:tabs>
        <w:spacing w:after="0" w:line="240" w:lineRule="auto"/>
        <w:ind w:firstLine="567"/>
        <w:jc w:val="center"/>
        <w:rPr>
          <w:rFonts w:ascii="Times New Roman" w:eastAsia="Calibri" w:hAnsi="Times New Roman" w:cs="Times New Roman"/>
          <w:b/>
          <w:color w:val="F79646"/>
          <w:sz w:val="28"/>
          <w:highlight w:val="lightGray"/>
        </w:rPr>
      </w:pPr>
    </w:p>
    <w:p w:rsidR="00BA26D2" w:rsidRDefault="00AB3E01" w:rsidP="006618B8">
      <w:pPr>
        <w:tabs>
          <w:tab w:val="left" w:pos="1134"/>
        </w:tabs>
        <w:spacing w:after="0" w:line="240" w:lineRule="auto"/>
        <w:ind w:firstLine="567"/>
        <w:jc w:val="center"/>
        <w:rPr>
          <w:rFonts w:ascii="Times New Roman" w:eastAsia="Calibri" w:hAnsi="Times New Roman" w:cs="Times New Roman"/>
          <w:b/>
          <w:color w:val="F79646"/>
          <w:sz w:val="28"/>
        </w:rPr>
      </w:pPr>
      <w:r>
        <w:rPr>
          <w:rFonts w:ascii="Times New Roman" w:eastAsia="Calibri" w:hAnsi="Times New Roman" w:cs="Times New Roman"/>
          <w:b/>
          <w:color w:val="F79646"/>
          <w:sz w:val="28"/>
          <w:highlight w:val="lightGray"/>
          <w:lang w:val="kk-KZ"/>
        </w:rPr>
        <w:t>Раздел</w:t>
      </w:r>
      <w:r w:rsidR="005D6719">
        <w:rPr>
          <w:rFonts w:ascii="Times New Roman" w:eastAsia="Calibri" w:hAnsi="Times New Roman" w:cs="Times New Roman"/>
          <w:b/>
          <w:color w:val="F79646"/>
          <w:sz w:val="28"/>
          <w:highlight w:val="lightGray"/>
        </w:rPr>
        <w:t xml:space="preserve"> 1. </w:t>
      </w:r>
      <w:r w:rsidR="005D6719" w:rsidRPr="005D6719">
        <w:rPr>
          <w:rFonts w:ascii="Times New Roman" w:eastAsia="Calibri" w:hAnsi="Times New Roman" w:cs="Times New Roman"/>
          <w:b/>
          <w:bCs/>
          <w:color w:val="F79646"/>
          <w:sz w:val="28"/>
          <w:highlight w:val="lightGray"/>
        </w:rPr>
        <w:t>Совершенствование нормативно-правовой базы</w:t>
      </w:r>
      <w:r w:rsidR="00BA26D2" w:rsidRPr="00BA26D2">
        <w:rPr>
          <w:rFonts w:ascii="Times New Roman" w:eastAsia="Calibri" w:hAnsi="Times New Roman" w:cs="Times New Roman"/>
          <w:b/>
          <w:color w:val="F79646"/>
          <w:sz w:val="28"/>
          <w:highlight w:val="lightGray"/>
        </w:rPr>
        <w:t>.</w:t>
      </w:r>
    </w:p>
    <w:p w:rsidR="00822376" w:rsidRPr="006618B8" w:rsidRDefault="00822376" w:rsidP="006618B8">
      <w:pPr>
        <w:tabs>
          <w:tab w:val="left" w:pos="1134"/>
        </w:tabs>
        <w:spacing w:after="0" w:line="240" w:lineRule="auto"/>
        <w:ind w:firstLine="567"/>
        <w:jc w:val="center"/>
        <w:rPr>
          <w:rFonts w:ascii="Times New Roman" w:eastAsia="Calibri" w:hAnsi="Times New Roman" w:cs="Times New Roman"/>
          <w:b/>
          <w:color w:val="F79646"/>
          <w:sz w:val="28"/>
        </w:rPr>
      </w:pPr>
    </w:p>
    <w:p w:rsidR="00BA26D2" w:rsidRDefault="00BA26D2" w:rsidP="005D6719">
      <w:pPr>
        <w:spacing w:after="0" w:line="240" w:lineRule="auto"/>
        <w:ind w:firstLine="708"/>
        <w:jc w:val="both"/>
        <w:rPr>
          <w:rFonts w:ascii="Times New Roman" w:eastAsia="Calibri" w:hAnsi="Times New Roman" w:cs="Times New Roman"/>
          <w:sz w:val="28"/>
          <w:szCs w:val="28"/>
        </w:rPr>
      </w:pPr>
      <w:r w:rsidRPr="00BA26D2">
        <w:rPr>
          <w:rFonts w:ascii="Times New Roman" w:eastAsia="Calibri" w:hAnsi="Times New Roman" w:cs="Times New Roman"/>
          <w:sz w:val="28"/>
          <w:szCs w:val="28"/>
        </w:rPr>
        <w:t>Некоторые законодательные решения в области системы здравоохранени</w:t>
      </w:r>
      <w:r w:rsidR="006618B8">
        <w:rPr>
          <w:rFonts w:ascii="Times New Roman" w:eastAsia="Calibri" w:hAnsi="Times New Roman" w:cs="Times New Roman"/>
          <w:sz w:val="28"/>
          <w:szCs w:val="28"/>
        </w:rPr>
        <w:t>я отстают от динамически меняющ</w:t>
      </w:r>
      <w:r w:rsidRPr="00BA26D2">
        <w:rPr>
          <w:rFonts w:ascii="Times New Roman" w:eastAsia="Calibri" w:hAnsi="Times New Roman" w:cs="Times New Roman"/>
          <w:sz w:val="28"/>
          <w:szCs w:val="28"/>
        </w:rPr>
        <w:t>ейся реальности. Как результат, применение и интерпретация правовых норм может быть субъективным. Такие неточности часто отмечаются</w:t>
      </w:r>
      <w:r w:rsidR="005D6719">
        <w:rPr>
          <w:rFonts w:ascii="Times New Roman" w:eastAsia="Calibri" w:hAnsi="Times New Roman" w:cs="Times New Roman"/>
          <w:sz w:val="28"/>
          <w:szCs w:val="28"/>
        </w:rPr>
        <w:t>,</w:t>
      </w:r>
      <w:r w:rsidRPr="00BA26D2">
        <w:rPr>
          <w:rFonts w:ascii="Times New Roman" w:eastAsia="Calibri" w:hAnsi="Times New Roman" w:cs="Times New Roman"/>
          <w:sz w:val="28"/>
          <w:szCs w:val="28"/>
        </w:rPr>
        <w:t xml:space="preserve"> как «связывающие руки»</w:t>
      </w:r>
      <w:r w:rsidRPr="00BA26D2">
        <w:rPr>
          <w:rFonts w:ascii="Times New Roman" w:eastAsia="Calibri" w:hAnsi="Times New Roman" w:cs="Times New Roman"/>
          <w:sz w:val="28"/>
          <w:szCs w:val="28"/>
          <w:lang w:val="kk-KZ"/>
        </w:rPr>
        <w:t xml:space="preserve"> медицинских организаций</w:t>
      </w:r>
      <w:r w:rsidRPr="00BA26D2">
        <w:rPr>
          <w:rFonts w:ascii="Times New Roman" w:eastAsia="Calibri" w:hAnsi="Times New Roman" w:cs="Times New Roman"/>
          <w:sz w:val="28"/>
          <w:szCs w:val="28"/>
        </w:rPr>
        <w:t xml:space="preserve">, которые не могут предоставить более широкий доступ к самым инновационным методам лечения. Несовершенства закона можно наблюдать в нескольких областях, и они влияют на различные уровни </w:t>
      </w:r>
      <w:r w:rsidRPr="00BA26D2">
        <w:rPr>
          <w:rFonts w:ascii="Times New Roman" w:eastAsia="Calibri" w:hAnsi="Times New Roman" w:cs="Times New Roman"/>
          <w:sz w:val="28"/>
          <w:szCs w:val="28"/>
          <w:lang w:val="kk-KZ"/>
        </w:rPr>
        <w:t xml:space="preserve">лечения </w:t>
      </w:r>
      <w:r w:rsidRPr="00BA26D2">
        <w:rPr>
          <w:rFonts w:ascii="Times New Roman" w:eastAsia="Calibri" w:hAnsi="Times New Roman" w:cs="Times New Roman"/>
          <w:sz w:val="28"/>
          <w:szCs w:val="28"/>
        </w:rPr>
        <w:t>пациентов, в этой связи необходимо принятие следующих мер:</w:t>
      </w:r>
    </w:p>
    <w:p w:rsidR="00730144" w:rsidRPr="005D6719" w:rsidRDefault="00730144" w:rsidP="005D6719">
      <w:pPr>
        <w:spacing w:after="0" w:line="240" w:lineRule="auto"/>
        <w:ind w:firstLine="708"/>
        <w:jc w:val="both"/>
        <w:rPr>
          <w:rFonts w:ascii="Times New Roman" w:eastAsia="Calibri" w:hAnsi="Times New Roman" w:cs="Times New Roman"/>
          <w:sz w:val="28"/>
          <w:szCs w:val="28"/>
        </w:rPr>
      </w:pPr>
    </w:p>
    <w:p w:rsidR="00AB3E01" w:rsidRDefault="00AB3E01" w:rsidP="00AB3E01">
      <w:pPr>
        <w:spacing w:after="0" w:line="240" w:lineRule="auto"/>
        <w:jc w:val="both"/>
        <w:rPr>
          <w:rFonts w:ascii="Times New Roman" w:eastAsia="Calibri" w:hAnsi="Times New Roman" w:cs="Times New Roman"/>
          <w:b/>
          <w:i/>
          <w:color w:val="F79646"/>
          <w:sz w:val="28"/>
          <w:lang w:val="kk-KZ"/>
        </w:rPr>
      </w:pPr>
      <w:r>
        <w:rPr>
          <w:rFonts w:ascii="Times New Roman" w:eastAsia="Calibri" w:hAnsi="Times New Roman" w:cs="Times New Roman"/>
          <w:b/>
          <w:i/>
          <w:color w:val="F79646"/>
          <w:sz w:val="28"/>
        </w:rPr>
        <w:t xml:space="preserve">Мера </w:t>
      </w:r>
      <w:r>
        <w:rPr>
          <w:rFonts w:ascii="Times New Roman" w:eastAsia="Calibri" w:hAnsi="Times New Roman" w:cs="Times New Roman"/>
          <w:b/>
          <w:i/>
          <w:color w:val="F79646"/>
          <w:sz w:val="28"/>
          <w:lang w:val="kk-KZ"/>
        </w:rPr>
        <w:t xml:space="preserve">20 </w:t>
      </w:r>
      <w:r w:rsidRPr="00BA26D2">
        <w:rPr>
          <w:rFonts w:ascii="Times New Roman" w:eastAsia="Calibri" w:hAnsi="Times New Roman" w:cs="Times New Roman"/>
          <w:b/>
          <w:i/>
          <w:color w:val="F79646"/>
          <w:sz w:val="28"/>
        </w:rPr>
        <w:t>.</w:t>
      </w:r>
      <w:r w:rsidRPr="00AB3E01">
        <w:t xml:space="preserve"> </w:t>
      </w:r>
      <w:r w:rsidRPr="00AB3E01">
        <w:rPr>
          <w:rFonts w:ascii="Times New Roman" w:eastAsia="Calibri" w:hAnsi="Times New Roman" w:cs="Times New Roman"/>
          <w:b/>
          <w:i/>
          <w:color w:val="F79646"/>
          <w:sz w:val="28"/>
        </w:rPr>
        <w:t>Совершенствовать стандарты оказания онкологической помощи   и реабилитационной помощи</w:t>
      </w:r>
      <w:r w:rsidRPr="00BA26D2">
        <w:rPr>
          <w:rFonts w:ascii="Times New Roman" w:eastAsia="Calibri" w:hAnsi="Times New Roman" w:cs="Times New Roman"/>
          <w:b/>
          <w:i/>
          <w:color w:val="F79646"/>
          <w:sz w:val="28"/>
        </w:rPr>
        <w:t xml:space="preserve"> </w:t>
      </w:r>
    </w:p>
    <w:p w:rsidR="00AB3E01" w:rsidRDefault="00AB3E01" w:rsidP="00AB3E01">
      <w:pPr>
        <w:spacing w:after="0" w:line="240" w:lineRule="auto"/>
        <w:ind w:firstLine="567"/>
        <w:jc w:val="both"/>
        <w:rPr>
          <w:rFonts w:ascii="Times New Roman" w:eastAsia="Calibri" w:hAnsi="Times New Roman" w:cs="Times New Roman"/>
          <w:sz w:val="28"/>
          <w:szCs w:val="28"/>
          <w:lang w:val="kk-KZ"/>
        </w:rPr>
      </w:pPr>
      <w:r w:rsidRPr="00BA26D2">
        <w:rPr>
          <w:rFonts w:ascii="Times New Roman" w:eastAsia="Calibri" w:hAnsi="Times New Roman" w:cs="Times New Roman"/>
          <w:sz w:val="28"/>
        </w:rPr>
        <w:t>Мера,</w:t>
      </w:r>
      <w:r w:rsidRPr="00BA26D2">
        <w:rPr>
          <w:rFonts w:ascii="Times New Roman" w:eastAsia="Calibri" w:hAnsi="Times New Roman" w:cs="Times New Roman"/>
          <w:b/>
          <w:i/>
          <w:sz w:val="28"/>
        </w:rPr>
        <w:t xml:space="preserve"> </w:t>
      </w:r>
      <w:r w:rsidRPr="00BA26D2">
        <w:rPr>
          <w:rFonts w:ascii="Times New Roman" w:eastAsia="Calibri" w:hAnsi="Times New Roman" w:cs="Times New Roman"/>
          <w:sz w:val="28"/>
          <w:szCs w:val="28"/>
        </w:rPr>
        <w:t xml:space="preserve">в которой будут установлены общие требования </w:t>
      </w:r>
      <w:r>
        <w:rPr>
          <w:rFonts w:ascii="Times New Roman" w:eastAsia="Calibri" w:hAnsi="Times New Roman" w:cs="Times New Roman"/>
          <w:sz w:val="28"/>
          <w:szCs w:val="28"/>
        </w:rPr>
        <w:t xml:space="preserve">и стандарты </w:t>
      </w:r>
      <w:r w:rsidRPr="00BA26D2">
        <w:rPr>
          <w:rFonts w:ascii="Times New Roman" w:eastAsia="Calibri" w:hAnsi="Times New Roman" w:cs="Times New Roman"/>
          <w:sz w:val="28"/>
          <w:szCs w:val="28"/>
        </w:rPr>
        <w:t>к порядку оказания медицинской помощи онкологическим больным в</w:t>
      </w:r>
      <w:r>
        <w:rPr>
          <w:rFonts w:ascii="Times New Roman" w:eastAsia="Calibri" w:hAnsi="Times New Roman" w:cs="Times New Roman"/>
          <w:sz w:val="28"/>
          <w:szCs w:val="28"/>
          <w:lang w:val="kk-KZ"/>
        </w:rPr>
        <w:t>о</w:t>
      </w:r>
      <w:r w:rsidRPr="00BA26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всех </w:t>
      </w:r>
      <w:r w:rsidRPr="00BA26D2">
        <w:rPr>
          <w:rFonts w:ascii="Times New Roman" w:eastAsia="Calibri" w:hAnsi="Times New Roman" w:cs="Times New Roman"/>
          <w:sz w:val="28"/>
          <w:szCs w:val="28"/>
        </w:rPr>
        <w:t xml:space="preserve">организациях здравоохранения. </w:t>
      </w:r>
    </w:p>
    <w:p w:rsidR="00AB3E01" w:rsidRPr="00BA26D2" w:rsidRDefault="00AB3E01" w:rsidP="00AB3E01">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Реабилитация онкологических больных крайне необходима, ведь не все зависит от своевременного выявления заболевания и его лечения. Необходимо добиться психологической, физической и профессиональной полноценности.</w:t>
      </w:r>
    </w:p>
    <w:p w:rsidR="00AB3E01" w:rsidRPr="00BA26D2" w:rsidRDefault="00AB3E01" w:rsidP="00AB3E01">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 xml:space="preserve">Реабилитация после онкологии проводится по индивидуальным программам с учетом возраста, пола, вида онкологического заболевания, его стадии, метастазирования и др. Реабилитация после онкологического заболевания  проводится представителями многих специальностей: врачами, психологами, социологами, юристами, протезистами, инструкторами ЛФК, работниками органов социального обеспечения и др., так как максимальное восстановление трудоспособности требует полной физической, психологической, социальной и профессиональной адаптации. </w:t>
      </w:r>
    </w:p>
    <w:p w:rsidR="00AB3E01" w:rsidRPr="00BA26D2" w:rsidRDefault="00AB3E01" w:rsidP="00AB3E01">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 xml:space="preserve">Цели реабилитации могут меняться у отдельного больного во время лечения или при повторных осмотрах. Иногда приходится переходить от восстановительной к поддерживающей или паллиативной реабилитации и обратно в различных сочетаниях. </w:t>
      </w:r>
    </w:p>
    <w:p w:rsidR="00AB3E01" w:rsidRPr="00BA26D2" w:rsidRDefault="00AB3E01" w:rsidP="00AB3E01">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 xml:space="preserve">Психологическая поддержка является одной из важных составляющих реабилитационного лечения онкологического больного. Участие пациентов в процессе реабилитации влияет на их психологическое состояние, так как это демонстрирует возможность улучшения их физического состояния, дополнительно убеждает их о необходимости принимать активное участие в процессе лечения и доказывает, что улучшение их физического статуса здоровья может повлиять на их психологическое самочувствие и наоборот. </w:t>
      </w:r>
    </w:p>
    <w:p w:rsidR="00AB3E01" w:rsidRPr="00AB3E01" w:rsidRDefault="00AB3E01" w:rsidP="00AB3E01">
      <w:pPr>
        <w:spacing w:after="0" w:line="240" w:lineRule="auto"/>
        <w:jc w:val="both"/>
        <w:rPr>
          <w:rFonts w:ascii="Times New Roman" w:eastAsia="Calibri" w:hAnsi="Times New Roman" w:cs="Times New Roman"/>
          <w:sz w:val="28"/>
          <w:szCs w:val="28"/>
        </w:rPr>
      </w:pPr>
    </w:p>
    <w:p w:rsidR="00AB3E01" w:rsidRPr="00BA26D2" w:rsidRDefault="00AB3E01" w:rsidP="00AB3E01">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0A9801A8" wp14:editId="04844B5F">
            <wp:extent cx="286385" cy="28638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AB3E01" w:rsidRPr="00BA26D2" w:rsidRDefault="00AB3E01" w:rsidP="00AB3E01">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AB3E01" w:rsidRPr="00BA26D2" w:rsidRDefault="00AB3E01" w:rsidP="00AB3E01">
      <w:pPr>
        <w:spacing w:after="0" w:line="240" w:lineRule="auto"/>
        <w:jc w:val="both"/>
        <w:rPr>
          <w:rFonts w:ascii="Times New Roman" w:eastAsia="Calibri" w:hAnsi="Times New Roman" w:cs="Times New Roman"/>
          <w:sz w:val="24"/>
        </w:rPr>
      </w:pPr>
      <w:r w:rsidRPr="00BA26D2">
        <w:rPr>
          <w:rFonts w:ascii="Times New Roman" w:eastAsia="Calibri" w:hAnsi="Times New Roman" w:cs="Times New Roman"/>
          <w:sz w:val="24"/>
        </w:rPr>
        <w:t xml:space="preserve">МЗ </w:t>
      </w:r>
    </w:p>
    <w:p w:rsidR="00AB3E01" w:rsidRPr="00BA26D2" w:rsidRDefault="00AB3E01" w:rsidP="00AB3E01">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624C3DF9" wp14:editId="21F257B8">
            <wp:extent cx="286385" cy="28638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AB3E01" w:rsidRPr="00BA26D2" w:rsidRDefault="00AB3E01" w:rsidP="00AB3E01">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AB3E01" w:rsidRDefault="00AB3E01" w:rsidP="00AB3E01">
      <w:pPr>
        <w:spacing w:after="0" w:line="240" w:lineRule="auto"/>
        <w:rPr>
          <w:rFonts w:ascii="Times New Roman" w:eastAsia="Calibri" w:hAnsi="Times New Roman" w:cs="Times New Roman"/>
          <w:sz w:val="24"/>
          <w:szCs w:val="24"/>
        </w:rPr>
      </w:pPr>
      <w:r w:rsidRPr="00BA26D2">
        <w:rPr>
          <w:rFonts w:ascii="Times New Roman" w:eastAsia="Calibri" w:hAnsi="Times New Roman" w:cs="Times New Roman"/>
          <w:sz w:val="24"/>
          <w:szCs w:val="24"/>
        </w:rPr>
        <w:t xml:space="preserve">2018 год </w:t>
      </w:r>
      <w:r>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квартал , </w:t>
      </w:r>
      <w:r w:rsidRPr="00AB3E01">
        <w:rPr>
          <w:rFonts w:ascii="Times New Roman" w:eastAsia="Calibri" w:hAnsi="Times New Roman" w:cs="Times New Roman"/>
          <w:sz w:val="24"/>
          <w:szCs w:val="24"/>
        </w:rPr>
        <w:t>IV квартал  2019</w:t>
      </w:r>
      <w:r>
        <w:rPr>
          <w:rFonts w:ascii="Times New Roman" w:eastAsia="Calibri" w:hAnsi="Times New Roman" w:cs="Times New Roman"/>
          <w:sz w:val="24"/>
          <w:szCs w:val="24"/>
        </w:rPr>
        <w:t xml:space="preserve"> года</w:t>
      </w:r>
    </w:p>
    <w:p w:rsidR="00AB3E01" w:rsidRPr="00AB3E01" w:rsidRDefault="00AB3E01" w:rsidP="00AB3E01">
      <w:pPr>
        <w:spacing w:after="0" w:line="240" w:lineRule="auto"/>
        <w:rPr>
          <w:rFonts w:ascii="Times New Roman" w:eastAsia="Calibri" w:hAnsi="Times New Roman" w:cs="Times New Roman"/>
          <w:sz w:val="24"/>
          <w:szCs w:val="24"/>
        </w:rPr>
      </w:pPr>
    </w:p>
    <w:p w:rsidR="00AB3E01" w:rsidRDefault="00AB3E01" w:rsidP="00BA26D2">
      <w:pPr>
        <w:spacing w:after="0" w:line="240" w:lineRule="auto"/>
        <w:ind w:firstLine="567"/>
        <w:jc w:val="both"/>
        <w:rPr>
          <w:rFonts w:ascii="Times New Roman" w:eastAsia="Calibri" w:hAnsi="Times New Roman" w:cs="Times New Roman"/>
          <w:b/>
          <w:i/>
          <w:color w:val="F79646"/>
          <w:sz w:val="28"/>
        </w:rPr>
      </w:pPr>
      <w:r>
        <w:rPr>
          <w:rFonts w:ascii="Times New Roman" w:eastAsia="Calibri" w:hAnsi="Times New Roman" w:cs="Times New Roman"/>
          <w:b/>
          <w:i/>
          <w:color w:val="F79646"/>
          <w:sz w:val="28"/>
        </w:rPr>
        <w:t>Мера 21</w:t>
      </w:r>
      <w:r w:rsidR="00BA26D2" w:rsidRPr="00BA26D2">
        <w:rPr>
          <w:rFonts w:ascii="Times New Roman" w:eastAsia="Calibri" w:hAnsi="Times New Roman" w:cs="Times New Roman"/>
          <w:b/>
          <w:i/>
          <w:color w:val="F79646"/>
          <w:sz w:val="28"/>
        </w:rPr>
        <w:t xml:space="preserve">. </w:t>
      </w:r>
      <w:r w:rsidRPr="00AB3E01">
        <w:rPr>
          <w:rFonts w:ascii="Times New Roman" w:eastAsia="Calibri" w:hAnsi="Times New Roman" w:cs="Times New Roman"/>
          <w:b/>
          <w:i/>
          <w:color w:val="F79646"/>
          <w:sz w:val="28"/>
        </w:rPr>
        <w:t>Внедрить международные клинические руководства диагностики и лечения онкологических заболеваний</w:t>
      </w:r>
    </w:p>
    <w:p w:rsidR="00AB3E01" w:rsidRDefault="00AB3E01" w:rsidP="00AB3E01">
      <w:pPr>
        <w:spacing w:after="0" w:line="240" w:lineRule="auto"/>
        <w:ind w:firstLine="567"/>
        <w:jc w:val="both"/>
        <w:rPr>
          <w:rFonts w:ascii="Times New Roman" w:eastAsia="Calibri" w:hAnsi="Times New Roman" w:cs="Times New Roman"/>
          <w:sz w:val="28"/>
          <w:szCs w:val="28"/>
        </w:rPr>
      </w:pPr>
      <w:r w:rsidRPr="00BA26D2">
        <w:rPr>
          <w:rFonts w:ascii="Times New Roman" w:eastAsia="Calibri" w:hAnsi="Times New Roman" w:cs="Times New Roman"/>
          <w:sz w:val="28"/>
          <w:szCs w:val="28"/>
        </w:rPr>
        <w:t xml:space="preserve">На постоянной основе будет проводиться усовершенствование и обновление клинических протоколов диагностики и лечения рака, в соответствии с рекомендациями международных экспертных онкологических и радиологических организаций: ASCO, ESMO, МАГАТЭ, и т.д. Планируется интеграция их с ИС ЭРОБ для выбора тактики лечения каждого пациента, с разделением потоков на «первичное» лечение и лечение по поводу возникшего рецидива и прогрессирования заболевания, которые позволят унифицировать и стандартизировать проведение диагностики и лечения в стране. </w:t>
      </w:r>
    </w:p>
    <w:p w:rsidR="00AB3E01" w:rsidRPr="00BA26D2" w:rsidRDefault="00AB3E01" w:rsidP="00AB3E01">
      <w:pPr>
        <w:spacing w:after="0" w:line="240" w:lineRule="auto"/>
        <w:ind w:firstLine="567"/>
        <w:jc w:val="both"/>
        <w:rPr>
          <w:rFonts w:ascii="Times New Roman" w:eastAsia="Calibri" w:hAnsi="Times New Roman" w:cs="Times New Roman"/>
          <w:sz w:val="28"/>
          <w:szCs w:val="28"/>
        </w:rPr>
      </w:pPr>
      <w:r w:rsidRPr="00BA26D2">
        <w:rPr>
          <w:rFonts w:ascii="Times New Roman" w:eastAsia="Calibri" w:hAnsi="Times New Roman" w:cs="Times New Roman"/>
          <w:sz w:val="28"/>
          <w:szCs w:val="28"/>
        </w:rPr>
        <w:t>Повсеместное внедрение единых стандартов позволит выровнять оказание онкологической помощи во всех регионах и повысит ее доступность</w:t>
      </w:r>
      <w:r>
        <w:rPr>
          <w:rFonts w:ascii="Times New Roman" w:eastAsia="Calibri" w:hAnsi="Times New Roman" w:cs="Times New Roman"/>
          <w:sz w:val="28"/>
          <w:szCs w:val="28"/>
        </w:rPr>
        <w:t xml:space="preserve"> для каждого пациента</w:t>
      </w:r>
      <w:r w:rsidRPr="00BA26D2">
        <w:rPr>
          <w:rFonts w:ascii="Times New Roman" w:eastAsia="Calibri" w:hAnsi="Times New Roman" w:cs="Times New Roman"/>
          <w:sz w:val="28"/>
          <w:szCs w:val="28"/>
        </w:rPr>
        <w:t>.</w:t>
      </w:r>
    </w:p>
    <w:p w:rsidR="00AB3E01" w:rsidRPr="00BA26D2" w:rsidRDefault="00AB3E01" w:rsidP="00AB3E01">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5CD27C8B" wp14:editId="1200CB1F">
            <wp:extent cx="286385" cy="28638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AB3E01" w:rsidRPr="00BA26D2" w:rsidRDefault="00AB3E01" w:rsidP="00AB3E01">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AB3E01" w:rsidRPr="00BA26D2" w:rsidRDefault="00AB3E01" w:rsidP="00AB3E01">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sz w:val="24"/>
        </w:rPr>
        <w:t>МЗ</w:t>
      </w:r>
    </w:p>
    <w:p w:rsidR="00AB3E01" w:rsidRPr="00BA26D2" w:rsidRDefault="00AB3E01" w:rsidP="00AB3E01">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437D29F2" wp14:editId="33BEFFE8">
            <wp:extent cx="286385" cy="28638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AB3E01" w:rsidRPr="00BA26D2" w:rsidRDefault="00AB3E01" w:rsidP="00AB3E01">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AB3E01" w:rsidRPr="00E61D84" w:rsidRDefault="00AB3E01" w:rsidP="00AB3E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 –IV квартал 2019 года</w:t>
      </w:r>
    </w:p>
    <w:p w:rsidR="00AB3E01" w:rsidRDefault="00AB3E01" w:rsidP="00BA26D2">
      <w:pPr>
        <w:spacing w:after="0" w:line="240" w:lineRule="auto"/>
        <w:ind w:firstLine="567"/>
        <w:jc w:val="both"/>
        <w:rPr>
          <w:rFonts w:ascii="Times New Roman" w:eastAsia="Calibri" w:hAnsi="Times New Roman" w:cs="Times New Roman"/>
          <w:b/>
          <w:i/>
          <w:color w:val="F79646"/>
          <w:sz w:val="28"/>
        </w:rPr>
      </w:pPr>
    </w:p>
    <w:p w:rsidR="00AB3E01" w:rsidRDefault="00AB3E01" w:rsidP="00AB3E01">
      <w:pPr>
        <w:spacing w:after="0" w:line="240" w:lineRule="auto"/>
        <w:jc w:val="both"/>
        <w:rPr>
          <w:rFonts w:ascii="Times New Roman" w:eastAsia="Calibri" w:hAnsi="Times New Roman" w:cs="Times New Roman"/>
          <w:b/>
          <w:i/>
          <w:color w:val="F79646"/>
          <w:sz w:val="28"/>
        </w:rPr>
      </w:pPr>
      <w:r>
        <w:rPr>
          <w:rFonts w:ascii="Times New Roman" w:eastAsia="Calibri" w:hAnsi="Times New Roman" w:cs="Times New Roman"/>
          <w:b/>
          <w:i/>
          <w:color w:val="F79646"/>
          <w:sz w:val="28"/>
        </w:rPr>
        <w:t xml:space="preserve">Мера 22. </w:t>
      </w:r>
      <w:r w:rsidRPr="00AB3E01">
        <w:rPr>
          <w:rFonts w:ascii="Times New Roman" w:eastAsia="Calibri" w:hAnsi="Times New Roman" w:cs="Times New Roman"/>
          <w:b/>
          <w:i/>
          <w:color w:val="F79646"/>
          <w:sz w:val="28"/>
        </w:rPr>
        <w:t>Внедрить международные статистические показатели  и индикаторы качества по онкологии</w:t>
      </w:r>
    </w:p>
    <w:p w:rsidR="006F126D" w:rsidRDefault="006F126D" w:rsidP="006F126D">
      <w:pPr>
        <w:spacing w:after="0" w:line="240" w:lineRule="auto"/>
        <w:ind w:firstLine="708"/>
        <w:jc w:val="both"/>
        <w:rPr>
          <w:rFonts w:ascii="Times New Roman" w:eastAsia="Calibri" w:hAnsi="Times New Roman" w:cs="Times New Roman"/>
          <w:sz w:val="24"/>
          <w:szCs w:val="24"/>
        </w:rPr>
      </w:pPr>
      <w:r w:rsidRPr="008369AF">
        <w:rPr>
          <w:rFonts w:ascii="Times New Roman" w:eastAsia="Calibri" w:hAnsi="Times New Roman" w:cs="Times New Roman"/>
          <w:sz w:val="28"/>
        </w:rPr>
        <w:t>Основой разработки противораковых мероприятий является достоверная информация о распространенности злокачественных новообразований и качественных показателях специализированной помощи.  Современные успехи в области компьютерных технологий позволяют не только автоматизировать систему учета и мониторинга больных, но и обосновать принятие управленческих решений, как на республиканском, так и на региональном уровнях</w:t>
      </w:r>
      <w:r>
        <w:rPr>
          <w:rFonts w:ascii="Times New Roman" w:eastAsia="Calibri" w:hAnsi="Times New Roman" w:cs="Times New Roman"/>
          <w:sz w:val="28"/>
        </w:rPr>
        <w:t xml:space="preserve">. </w:t>
      </w:r>
    </w:p>
    <w:p w:rsidR="006F126D" w:rsidRPr="00E61D84" w:rsidRDefault="006F126D" w:rsidP="006F12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8"/>
        </w:rPr>
        <w:t xml:space="preserve">Утвержденные индикаторы качества интегрированной модели будут оценивать уровень ранней и своевременной диагностики злокачественных новообразований, которые будут характеризовать онконастороженность и оказание помощи на уровне ПМСП. Качество лечения будет оцениваться по уровню пятилетней выживаемости в разрезе каждой нозологии. </w:t>
      </w:r>
    </w:p>
    <w:p w:rsidR="006F126D" w:rsidRPr="00BA26D2" w:rsidRDefault="006F126D" w:rsidP="006F126D">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0B3B339F" wp14:editId="79381F51">
            <wp:extent cx="286385" cy="28638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6F126D" w:rsidRPr="00BA26D2" w:rsidRDefault="006F126D" w:rsidP="006F126D">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6F126D" w:rsidRPr="00BA26D2" w:rsidRDefault="006F126D" w:rsidP="006F126D">
      <w:pPr>
        <w:spacing w:after="0" w:line="240" w:lineRule="auto"/>
        <w:jc w:val="both"/>
        <w:rPr>
          <w:rFonts w:ascii="Times New Roman" w:eastAsia="Calibri" w:hAnsi="Times New Roman" w:cs="Times New Roman"/>
          <w:sz w:val="24"/>
        </w:rPr>
      </w:pPr>
      <w:r w:rsidRPr="00BA26D2">
        <w:rPr>
          <w:rFonts w:ascii="Times New Roman" w:eastAsia="Calibri" w:hAnsi="Times New Roman" w:cs="Times New Roman"/>
          <w:sz w:val="24"/>
        </w:rPr>
        <w:t>МЗ</w:t>
      </w:r>
    </w:p>
    <w:p w:rsidR="006F126D" w:rsidRPr="00BA26D2" w:rsidRDefault="006F126D" w:rsidP="006F126D">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79166E58" wp14:editId="6C9412FD">
            <wp:extent cx="286385" cy="28638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6F126D" w:rsidRPr="00BA26D2" w:rsidRDefault="006F126D" w:rsidP="006F126D">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6F126D" w:rsidRPr="00400640" w:rsidRDefault="006F126D" w:rsidP="006F126D">
      <w:pPr>
        <w:spacing w:after="0" w:line="240" w:lineRule="auto"/>
        <w:rPr>
          <w:rFonts w:ascii="Times New Roman" w:eastAsia="Calibri" w:hAnsi="Times New Roman" w:cs="Times New Roman"/>
          <w:sz w:val="24"/>
          <w:szCs w:val="24"/>
        </w:rPr>
      </w:pPr>
      <w:r w:rsidRPr="008369AF">
        <w:rPr>
          <w:rFonts w:ascii="Times New Roman" w:eastAsia="Calibri" w:hAnsi="Times New Roman" w:cs="Times New Roman"/>
          <w:sz w:val="24"/>
          <w:szCs w:val="24"/>
        </w:rPr>
        <w:t>IV квартал 2018</w:t>
      </w:r>
      <w:r>
        <w:rPr>
          <w:rFonts w:ascii="Times New Roman" w:eastAsia="Calibri" w:hAnsi="Times New Roman" w:cs="Times New Roman"/>
          <w:sz w:val="24"/>
          <w:szCs w:val="24"/>
        </w:rPr>
        <w:t xml:space="preserve"> года</w:t>
      </w:r>
    </w:p>
    <w:p w:rsidR="005D6719" w:rsidRDefault="006F126D" w:rsidP="00AB3E01">
      <w:pPr>
        <w:spacing w:after="0" w:line="240" w:lineRule="auto"/>
        <w:jc w:val="both"/>
        <w:rPr>
          <w:rFonts w:ascii="Times New Roman" w:eastAsia="Calibri" w:hAnsi="Times New Roman" w:cs="Times New Roman"/>
          <w:b/>
          <w:i/>
          <w:color w:val="F79646"/>
          <w:sz w:val="28"/>
        </w:rPr>
      </w:pPr>
      <w:r>
        <w:rPr>
          <w:rFonts w:ascii="Times New Roman" w:eastAsia="Calibri" w:hAnsi="Times New Roman" w:cs="Times New Roman"/>
          <w:b/>
          <w:i/>
          <w:color w:val="F79646"/>
          <w:sz w:val="28"/>
        </w:rPr>
        <w:t xml:space="preserve">Мера 23. </w:t>
      </w:r>
      <w:r w:rsidRPr="006F126D">
        <w:rPr>
          <w:rFonts w:ascii="Times New Roman" w:eastAsia="Calibri" w:hAnsi="Times New Roman" w:cs="Times New Roman"/>
          <w:b/>
          <w:i/>
          <w:color w:val="F79646"/>
          <w:sz w:val="28"/>
        </w:rPr>
        <w:t xml:space="preserve">Внедрить закуп лекарственных средств на основе международного опыта разделения затрат и/или разделения рисков в рамках ГОБМП и ОСМС </w:t>
      </w:r>
    </w:p>
    <w:p w:rsidR="002402AB" w:rsidRDefault="005D6719" w:rsidP="00BA26D2">
      <w:pPr>
        <w:spacing w:after="0" w:line="240" w:lineRule="auto"/>
        <w:ind w:firstLine="567"/>
        <w:jc w:val="both"/>
        <w:rPr>
          <w:rFonts w:ascii="Times New Roman" w:eastAsia="Calibri" w:hAnsi="Times New Roman" w:cs="Times New Roman"/>
          <w:sz w:val="28"/>
        </w:rPr>
      </w:pPr>
      <w:r w:rsidRPr="005D6719">
        <w:rPr>
          <w:rFonts w:ascii="Times New Roman" w:eastAsia="Calibri" w:hAnsi="Times New Roman" w:cs="Times New Roman"/>
          <w:sz w:val="28"/>
        </w:rPr>
        <w:t>В развитых</w:t>
      </w:r>
      <w:r>
        <w:rPr>
          <w:rFonts w:ascii="Times New Roman" w:eastAsia="Calibri" w:hAnsi="Times New Roman" w:cs="Times New Roman"/>
          <w:sz w:val="28"/>
        </w:rPr>
        <w:t xml:space="preserve"> странах ОЭСР имеют место различные системы сооплат</w:t>
      </w:r>
      <w:r w:rsidR="002402AB">
        <w:rPr>
          <w:rFonts w:ascii="Times New Roman" w:eastAsia="Calibri" w:hAnsi="Times New Roman" w:cs="Times New Roman"/>
          <w:sz w:val="28"/>
        </w:rPr>
        <w:t xml:space="preserve">ы за лекарственное лечение, принятые на государственном уровне, когда часть финансирования восполняется, в том числе </w:t>
      </w:r>
      <w:r>
        <w:rPr>
          <w:rFonts w:ascii="Times New Roman" w:eastAsia="Calibri" w:hAnsi="Times New Roman" w:cs="Times New Roman"/>
          <w:sz w:val="28"/>
        </w:rPr>
        <w:t xml:space="preserve"> </w:t>
      </w:r>
      <w:r w:rsidR="002402AB">
        <w:rPr>
          <w:rFonts w:ascii="Times New Roman" w:eastAsia="Calibri" w:hAnsi="Times New Roman" w:cs="Times New Roman"/>
          <w:sz w:val="28"/>
        </w:rPr>
        <w:t xml:space="preserve">и за счет фирм производителей. </w:t>
      </w:r>
      <w:r w:rsidR="00BA26D2" w:rsidRPr="005D6719">
        <w:rPr>
          <w:rFonts w:ascii="Times New Roman" w:eastAsia="Calibri" w:hAnsi="Times New Roman" w:cs="Times New Roman"/>
          <w:sz w:val="28"/>
        </w:rPr>
        <w:t xml:space="preserve">Разделение </w:t>
      </w:r>
      <w:r w:rsidR="00BA26D2" w:rsidRPr="00BA26D2">
        <w:rPr>
          <w:rFonts w:ascii="Times New Roman" w:eastAsia="Calibri" w:hAnsi="Times New Roman" w:cs="Times New Roman"/>
          <w:sz w:val="28"/>
        </w:rPr>
        <w:t xml:space="preserve">затрат, где часть затрат на лекарственное обеспечение для лечения больных покрывается государством или за счет средств самого больного, другую часть затрат берет на себя производитель лекарственного средства, либо третья сторона. Иногда доля затрат производителя при таких видах соглашений может достигать 50%. </w:t>
      </w:r>
      <w:r w:rsidR="006F126D">
        <w:rPr>
          <w:rFonts w:ascii="Times New Roman" w:eastAsia="Calibri" w:hAnsi="Times New Roman" w:cs="Times New Roman"/>
          <w:sz w:val="28"/>
        </w:rPr>
        <w:t xml:space="preserve"> Внесение изменений в НПА</w:t>
      </w:r>
      <w:r w:rsidR="002402AB">
        <w:rPr>
          <w:rFonts w:ascii="Times New Roman" w:eastAsia="Calibri" w:hAnsi="Times New Roman" w:cs="Times New Roman"/>
          <w:sz w:val="28"/>
        </w:rPr>
        <w:t xml:space="preserve"> позволят внедрить эти системы сооплаты в РК, чтобы снизить финансовую нагрузку на бюджет.</w:t>
      </w:r>
    </w:p>
    <w:p w:rsidR="00BA26D2" w:rsidRPr="00BA26D2" w:rsidRDefault="00BA26D2" w:rsidP="002402AB">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Также к затратам, могут быть отнесены диагностические процедуры для выявления определенных нозологий. Данные изменения позволят заключать в дальнейшем соглашения о разделении затрат с компаниями производителями лека</w:t>
      </w:r>
      <w:r w:rsidR="002402AB">
        <w:rPr>
          <w:rFonts w:ascii="Times New Roman" w:eastAsia="Calibri" w:hAnsi="Times New Roman" w:cs="Times New Roman"/>
          <w:sz w:val="28"/>
        </w:rPr>
        <w:t xml:space="preserve">рственных средств и реактивов. </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7E8E8CC9" wp14:editId="3DBC00B1">
            <wp:extent cx="286385" cy="28638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Pr="00BA26D2" w:rsidRDefault="00BA26D2" w:rsidP="00BA26D2">
      <w:pPr>
        <w:spacing w:after="0" w:line="240" w:lineRule="auto"/>
        <w:jc w:val="both"/>
        <w:rPr>
          <w:rFonts w:ascii="Times New Roman" w:eastAsia="Calibri" w:hAnsi="Times New Roman" w:cs="Times New Roman"/>
          <w:b/>
          <w:i/>
          <w:sz w:val="24"/>
          <w:szCs w:val="24"/>
        </w:rPr>
      </w:pPr>
      <w:r w:rsidRPr="00BA26D2">
        <w:rPr>
          <w:rFonts w:ascii="Times New Roman" w:eastAsia="Calibri" w:hAnsi="Times New Roman" w:cs="Times New Roman"/>
          <w:sz w:val="24"/>
          <w:szCs w:val="24"/>
        </w:rPr>
        <w:t xml:space="preserve">МЗ РК </w:t>
      </w:r>
      <w:r w:rsidRPr="00BA26D2">
        <w:rPr>
          <w:rFonts w:ascii="Times New Roman" w:eastAsia="Calibri" w:hAnsi="Times New Roman" w:cs="Times New Roman"/>
          <w:b/>
          <w:i/>
          <w:sz w:val="24"/>
          <w:szCs w:val="24"/>
        </w:rPr>
        <w:t xml:space="preserve"> </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707361EF" wp14:editId="158113A6">
            <wp:extent cx="286385" cy="28638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Pr="00BA26D2" w:rsidRDefault="002402AB" w:rsidP="00BA26D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2019 год</w:t>
      </w:r>
    </w:p>
    <w:p w:rsidR="00822376" w:rsidRDefault="00822376" w:rsidP="00BA26D2">
      <w:pPr>
        <w:spacing w:after="0" w:line="240" w:lineRule="auto"/>
        <w:jc w:val="both"/>
        <w:rPr>
          <w:rFonts w:ascii="Times New Roman" w:eastAsia="Calibri" w:hAnsi="Times New Roman" w:cs="Times New Roman"/>
          <w:b/>
          <w:i/>
          <w:color w:val="F79646"/>
          <w:sz w:val="28"/>
        </w:rPr>
      </w:pPr>
    </w:p>
    <w:p w:rsidR="00BA26D2" w:rsidRPr="00BA26D2" w:rsidRDefault="002402AB" w:rsidP="00BA26D2">
      <w:pPr>
        <w:spacing w:after="0" w:line="240" w:lineRule="auto"/>
        <w:jc w:val="both"/>
        <w:rPr>
          <w:rFonts w:ascii="Times New Roman" w:eastAsia="Calibri" w:hAnsi="Times New Roman" w:cs="Times New Roman"/>
          <w:b/>
          <w:i/>
          <w:color w:val="F79646"/>
          <w:sz w:val="28"/>
        </w:rPr>
      </w:pPr>
      <w:r>
        <w:rPr>
          <w:rFonts w:ascii="Times New Roman" w:eastAsia="Calibri" w:hAnsi="Times New Roman" w:cs="Times New Roman"/>
          <w:b/>
          <w:i/>
          <w:color w:val="F79646"/>
          <w:sz w:val="28"/>
        </w:rPr>
        <w:t xml:space="preserve">Мера </w:t>
      </w:r>
      <w:r w:rsidR="006F126D">
        <w:rPr>
          <w:rFonts w:ascii="Times New Roman" w:eastAsia="Calibri" w:hAnsi="Times New Roman" w:cs="Times New Roman"/>
          <w:b/>
          <w:i/>
          <w:color w:val="F79646"/>
          <w:sz w:val="28"/>
        </w:rPr>
        <w:t xml:space="preserve">24. </w:t>
      </w:r>
      <w:r w:rsidR="006F126D" w:rsidRPr="006F126D">
        <w:rPr>
          <w:rFonts w:ascii="Times New Roman" w:eastAsia="Calibri" w:hAnsi="Times New Roman" w:cs="Times New Roman"/>
          <w:b/>
          <w:i/>
          <w:color w:val="F79646"/>
          <w:sz w:val="28"/>
        </w:rPr>
        <w:t>Внедрить возмещение затрат специализированной стационарной, стационарозамещающей помощи онкологическим больным по клинико-затратным группам в рамках ГОБМП и ОСМС</w:t>
      </w:r>
    </w:p>
    <w:p w:rsidR="00BA26D2" w:rsidRPr="00BA26D2" w:rsidRDefault="00BA26D2" w:rsidP="00BA26D2">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 xml:space="preserve">В связи с обновлением экономической ситуации будет произведен перерасчет тарифов диагностики и лечения ЗН, в том числе по проведению онкологических скринингов, для полноценного экономического обоснования тарифа на услуги будут включаться прямые и косвенные затраты.  </w:t>
      </w:r>
    </w:p>
    <w:p w:rsidR="00BA26D2" w:rsidRPr="00BA26D2" w:rsidRDefault="00BA26D2" w:rsidP="00BA26D2">
      <w:pPr>
        <w:spacing w:after="0" w:line="240" w:lineRule="auto"/>
        <w:ind w:firstLine="567"/>
        <w:jc w:val="both"/>
        <w:rPr>
          <w:rFonts w:ascii="Times New Roman" w:eastAsia="Calibri" w:hAnsi="Times New Roman" w:cs="Times New Roman"/>
          <w:sz w:val="28"/>
        </w:rPr>
      </w:pPr>
      <w:r w:rsidRPr="00BA26D2">
        <w:rPr>
          <w:rFonts w:ascii="Times New Roman" w:eastAsia="Calibri" w:hAnsi="Times New Roman" w:cs="Times New Roman"/>
          <w:sz w:val="28"/>
        </w:rPr>
        <w:t>Будут актуализированы механизмы формирования тарифов на медицинские услуги, предоставляемые в рамках ГОБМП, финансируемой из республиканского бюджета. Для обеспечения одинаковых условий для государственных и частных медицинских организаций, оказывающих онкологическую помощь, тарифы и клинико-затратные группы будут унифицированы и адаптированы к условиям ОСМС.</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326E598D" wp14:editId="4E6E347D">
            <wp:extent cx="286385" cy="28638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Pr="00BA26D2" w:rsidRDefault="00BA26D2" w:rsidP="00BA26D2">
      <w:pPr>
        <w:spacing w:after="0" w:line="240" w:lineRule="auto"/>
        <w:jc w:val="both"/>
        <w:rPr>
          <w:rFonts w:ascii="Times New Roman" w:eastAsia="Calibri" w:hAnsi="Times New Roman" w:cs="Times New Roman"/>
          <w:sz w:val="24"/>
        </w:rPr>
      </w:pPr>
      <w:r w:rsidRPr="00BA26D2">
        <w:rPr>
          <w:rFonts w:ascii="Times New Roman" w:eastAsia="Calibri" w:hAnsi="Times New Roman" w:cs="Times New Roman"/>
          <w:sz w:val="24"/>
        </w:rPr>
        <w:t>МЗ</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74E07713" wp14:editId="624501AC">
            <wp:extent cx="286385" cy="2863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Default="002402AB" w:rsidP="00822376">
      <w:pPr>
        <w:spacing w:after="0" w:line="240" w:lineRule="auto"/>
        <w:rPr>
          <w:rFonts w:ascii="Times New Roman" w:eastAsia="Calibri" w:hAnsi="Times New Roman" w:cs="Times New Roman"/>
          <w:sz w:val="24"/>
          <w:szCs w:val="24"/>
        </w:rPr>
      </w:pPr>
      <w:r w:rsidRPr="002402AB">
        <w:rPr>
          <w:rFonts w:ascii="Times New Roman" w:eastAsia="Calibri" w:hAnsi="Times New Roman" w:cs="Times New Roman"/>
          <w:sz w:val="24"/>
          <w:szCs w:val="24"/>
        </w:rPr>
        <w:t>IV квартал 2018 года</w:t>
      </w:r>
    </w:p>
    <w:p w:rsidR="00822376" w:rsidRPr="00BA26D2" w:rsidRDefault="00822376" w:rsidP="00822376">
      <w:pPr>
        <w:spacing w:after="0" w:line="240" w:lineRule="auto"/>
        <w:rPr>
          <w:rFonts w:ascii="Times New Roman" w:eastAsia="Calibri" w:hAnsi="Times New Roman" w:cs="Times New Roman"/>
          <w:sz w:val="24"/>
          <w:szCs w:val="24"/>
        </w:rPr>
      </w:pPr>
    </w:p>
    <w:p w:rsidR="00BA26D2" w:rsidRPr="00BA26D2" w:rsidRDefault="00BA26D2" w:rsidP="00BA26D2">
      <w:pPr>
        <w:spacing w:after="0" w:line="240" w:lineRule="auto"/>
        <w:jc w:val="both"/>
        <w:rPr>
          <w:rFonts w:ascii="Times New Roman" w:eastAsia="Calibri" w:hAnsi="Times New Roman" w:cs="Times New Roman"/>
          <w:b/>
          <w:i/>
          <w:color w:val="F79646"/>
          <w:sz w:val="28"/>
        </w:rPr>
      </w:pPr>
      <w:r w:rsidRPr="00BA26D2">
        <w:rPr>
          <w:rFonts w:ascii="Times New Roman" w:eastAsia="Calibri" w:hAnsi="Times New Roman" w:cs="Times New Roman"/>
          <w:b/>
          <w:i/>
          <w:color w:val="F79646"/>
          <w:sz w:val="28"/>
        </w:rPr>
        <w:t>Мер</w:t>
      </w:r>
      <w:r w:rsidR="00C82F72">
        <w:rPr>
          <w:rFonts w:ascii="Times New Roman" w:eastAsia="Calibri" w:hAnsi="Times New Roman" w:cs="Times New Roman"/>
          <w:b/>
          <w:i/>
          <w:color w:val="F79646"/>
          <w:sz w:val="28"/>
        </w:rPr>
        <w:t xml:space="preserve">а </w:t>
      </w:r>
      <w:r w:rsidR="006F126D">
        <w:rPr>
          <w:rFonts w:ascii="Times New Roman" w:eastAsia="Calibri" w:hAnsi="Times New Roman" w:cs="Times New Roman"/>
          <w:b/>
          <w:i/>
          <w:color w:val="F79646"/>
          <w:sz w:val="28"/>
        </w:rPr>
        <w:t>25</w:t>
      </w:r>
      <w:r w:rsidRPr="00BA26D2">
        <w:rPr>
          <w:rFonts w:ascii="Times New Roman" w:eastAsia="Calibri" w:hAnsi="Times New Roman" w:cs="Times New Roman"/>
          <w:b/>
          <w:i/>
          <w:color w:val="F79646"/>
          <w:sz w:val="28"/>
        </w:rPr>
        <w:t xml:space="preserve">. </w:t>
      </w:r>
      <w:r w:rsidR="006F126D" w:rsidRPr="006F126D">
        <w:rPr>
          <w:rFonts w:ascii="Times New Roman" w:eastAsia="Calibri" w:hAnsi="Times New Roman" w:cs="Times New Roman"/>
          <w:b/>
          <w:i/>
          <w:color w:val="F79646"/>
          <w:sz w:val="28"/>
        </w:rPr>
        <w:t>Разработать механизмы возмещения затрат за проживание иногородних пациентов в пансионатах при проведении амбулаторного лечения, в том числе в рамках ГЧП</w:t>
      </w:r>
      <w:r w:rsidR="00C82F72" w:rsidRPr="00C82F72">
        <w:rPr>
          <w:rFonts w:ascii="Times New Roman" w:eastAsia="Calibri" w:hAnsi="Times New Roman" w:cs="Times New Roman"/>
          <w:b/>
          <w:i/>
          <w:color w:val="F79646"/>
          <w:sz w:val="28"/>
        </w:rPr>
        <w:t xml:space="preserve"> </w:t>
      </w:r>
    </w:p>
    <w:p w:rsidR="00C82F72" w:rsidRDefault="00C82F72" w:rsidP="00BA26D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 связи с расширением оказания помощи онкологическим пациентам в амбулаторных условиях</w:t>
      </w:r>
      <w:r w:rsidR="00AF23ED">
        <w:rPr>
          <w:rFonts w:ascii="Times New Roman" w:eastAsia="Calibri" w:hAnsi="Times New Roman" w:cs="Times New Roman"/>
          <w:sz w:val="28"/>
        </w:rPr>
        <w:t xml:space="preserve"> при проведении химиотерапевтического и лучевого лечения</w:t>
      </w:r>
      <w:r w:rsidR="00400640">
        <w:rPr>
          <w:rFonts w:ascii="Times New Roman" w:eastAsia="Calibri" w:hAnsi="Times New Roman" w:cs="Times New Roman"/>
          <w:sz w:val="28"/>
        </w:rPr>
        <w:t>,</w:t>
      </w:r>
      <w:r w:rsidR="00AF23ED">
        <w:rPr>
          <w:rFonts w:ascii="Times New Roman" w:eastAsia="Calibri" w:hAnsi="Times New Roman" w:cs="Times New Roman"/>
          <w:sz w:val="28"/>
        </w:rPr>
        <w:t xml:space="preserve"> актуальным становится вопрос проживания пациента, который реализовал право выбора медицинской организации за пределами своего региона</w:t>
      </w:r>
      <w:r w:rsidR="00400640">
        <w:rPr>
          <w:rFonts w:ascii="Times New Roman" w:eastAsia="Calibri" w:hAnsi="Times New Roman" w:cs="Times New Roman"/>
          <w:sz w:val="28"/>
        </w:rPr>
        <w:t xml:space="preserve">, </w:t>
      </w:r>
      <w:r w:rsidR="00AF23ED">
        <w:rPr>
          <w:rFonts w:ascii="Times New Roman" w:eastAsia="Calibri" w:hAnsi="Times New Roman" w:cs="Times New Roman"/>
          <w:sz w:val="28"/>
        </w:rPr>
        <w:t xml:space="preserve"> и выехал</w:t>
      </w:r>
      <w:r w:rsidR="00400640">
        <w:rPr>
          <w:rFonts w:ascii="Times New Roman" w:eastAsia="Calibri" w:hAnsi="Times New Roman" w:cs="Times New Roman"/>
          <w:sz w:val="28"/>
        </w:rPr>
        <w:t xml:space="preserve"> в другую</w:t>
      </w:r>
      <w:r w:rsidR="00AF23ED">
        <w:rPr>
          <w:rFonts w:ascii="Times New Roman" w:eastAsia="Calibri" w:hAnsi="Times New Roman" w:cs="Times New Roman"/>
          <w:sz w:val="28"/>
        </w:rPr>
        <w:t xml:space="preserve"> </w:t>
      </w:r>
      <w:r w:rsidR="00400640">
        <w:rPr>
          <w:rFonts w:ascii="Times New Roman" w:eastAsia="Calibri" w:hAnsi="Times New Roman" w:cs="Times New Roman"/>
          <w:sz w:val="28"/>
        </w:rPr>
        <w:t>область</w:t>
      </w:r>
      <w:r w:rsidR="00AF23ED">
        <w:rPr>
          <w:rFonts w:ascii="Times New Roman" w:eastAsia="Calibri" w:hAnsi="Times New Roman" w:cs="Times New Roman"/>
          <w:sz w:val="28"/>
        </w:rPr>
        <w:t xml:space="preserve"> или г</w:t>
      </w:r>
      <w:r w:rsidR="00400640">
        <w:rPr>
          <w:rFonts w:ascii="Times New Roman" w:eastAsia="Calibri" w:hAnsi="Times New Roman" w:cs="Times New Roman"/>
          <w:sz w:val="28"/>
        </w:rPr>
        <w:t>ород</w:t>
      </w:r>
      <w:r w:rsidR="00AF23ED">
        <w:rPr>
          <w:rFonts w:ascii="Times New Roman" w:eastAsia="Calibri" w:hAnsi="Times New Roman" w:cs="Times New Roman"/>
          <w:sz w:val="28"/>
        </w:rPr>
        <w:t>, но</w:t>
      </w:r>
      <w:r w:rsidR="00400640">
        <w:rPr>
          <w:rFonts w:ascii="Times New Roman" w:eastAsia="Calibri" w:hAnsi="Times New Roman" w:cs="Times New Roman"/>
          <w:sz w:val="28"/>
        </w:rPr>
        <w:t>,</w:t>
      </w:r>
      <w:r w:rsidR="00AF23ED">
        <w:rPr>
          <w:rFonts w:ascii="Times New Roman" w:eastAsia="Calibri" w:hAnsi="Times New Roman" w:cs="Times New Roman"/>
          <w:sz w:val="28"/>
        </w:rPr>
        <w:t xml:space="preserve"> при этом</w:t>
      </w:r>
      <w:r w:rsidR="00400640">
        <w:rPr>
          <w:rFonts w:ascii="Times New Roman" w:eastAsia="Calibri" w:hAnsi="Times New Roman" w:cs="Times New Roman"/>
          <w:sz w:val="28"/>
        </w:rPr>
        <w:t>,  его лечение будет проводиться</w:t>
      </w:r>
      <w:r w:rsidR="00AF23ED">
        <w:rPr>
          <w:rFonts w:ascii="Times New Roman" w:eastAsia="Calibri" w:hAnsi="Times New Roman" w:cs="Times New Roman"/>
          <w:sz w:val="28"/>
        </w:rPr>
        <w:t xml:space="preserve"> в амбулаторных условиях, без госпитализации.</w:t>
      </w:r>
    </w:p>
    <w:p w:rsidR="00AF23ED" w:rsidRDefault="00AF23ED" w:rsidP="00BA26D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Имеет место положительный опыт возмещение затрат на проживание в пансионатах и транспортные расходы для онкологического больного в рамках оказания помощи в Австралии, когда закладываются данные расходы в страховой случай.</w:t>
      </w:r>
    </w:p>
    <w:p w:rsidR="00400640" w:rsidRDefault="00400640" w:rsidP="00BA26D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Разработанные механизмы возмещения затрат </w:t>
      </w:r>
      <w:r w:rsidR="00E61D84">
        <w:rPr>
          <w:rFonts w:ascii="Times New Roman" w:eastAsia="Calibri" w:hAnsi="Times New Roman" w:cs="Times New Roman"/>
          <w:sz w:val="28"/>
        </w:rPr>
        <w:t>помогут пациентам шире реализо</w:t>
      </w:r>
      <w:r>
        <w:rPr>
          <w:rFonts w:ascii="Times New Roman" w:eastAsia="Calibri" w:hAnsi="Times New Roman" w:cs="Times New Roman"/>
          <w:sz w:val="28"/>
        </w:rPr>
        <w:t>вать право свободного выбора, послужат сокращению содержания затратных круглосуточных коек в медицинских организациях, помогут развитию пансионатов для онкологических больных.</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0C5E015F" wp14:editId="0D6763D8">
            <wp:extent cx="286385" cy="2863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Pr="00BA26D2" w:rsidRDefault="00BA26D2" w:rsidP="00BA26D2">
      <w:pPr>
        <w:spacing w:after="0" w:line="240" w:lineRule="auto"/>
        <w:jc w:val="both"/>
        <w:rPr>
          <w:rFonts w:ascii="Times New Roman" w:eastAsia="Calibri" w:hAnsi="Times New Roman" w:cs="Times New Roman"/>
          <w:sz w:val="24"/>
        </w:rPr>
      </w:pPr>
      <w:r w:rsidRPr="00BA26D2">
        <w:rPr>
          <w:rFonts w:ascii="Times New Roman" w:eastAsia="Calibri" w:hAnsi="Times New Roman" w:cs="Times New Roman"/>
          <w:sz w:val="24"/>
        </w:rPr>
        <w:t>МЗ</w:t>
      </w:r>
    </w:p>
    <w:p w:rsidR="00BA26D2" w:rsidRPr="00BA26D2" w:rsidRDefault="00BA26D2" w:rsidP="00BA26D2">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526E1023" wp14:editId="636DF12B">
            <wp:extent cx="286385" cy="28638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BA26D2" w:rsidRPr="00BA26D2" w:rsidRDefault="00BA26D2" w:rsidP="00BA26D2">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E61D84" w:rsidRDefault="00400640" w:rsidP="00822376">
      <w:pPr>
        <w:spacing w:after="0" w:line="240" w:lineRule="auto"/>
        <w:rPr>
          <w:rFonts w:ascii="Times New Roman" w:eastAsia="Calibri" w:hAnsi="Times New Roman" w:cs="Times New Roman"/>
          <w:sz w:val="24"/>
          <w:szCs w:val="24"/>
        </w:rPr>
      </w:pPr>
      <w:r w:rsidRPr="00400640">
        <w:rPr>
          <w:rFonts w:ascii="Times New Roman" w:eastAsia="Calibri" w:hAnsi="Times New Roman" w:cs="Times New Roman"/>
          <w:sz w:val="24"/>
          <w:szCs w:val="24"/>
        </w:rPr>
        <w:t>III квартал 2019</w:t>
      </w:r>
      <w:r>
        <w:rPr>
          <w:rFonts w:ascii="Times New Roman" w:eastAsia="Calibri" w:hAnsi="Times New Roman" w:cs="Times New Roman"/>
          <w:sz w:val="24"/>
          <w:szCs w:val="24"/>
        </w:rPr>
        <w:t xml:space="preserve"> года</w:t>
      </w:r>
    </w:p>
    <w:p w:rsidR="00822376" w:rsidRDefault="00822376" w:rsidP="008369AF">
      <w:pPr>
        <w:spacing w:after="0" w:line="240" w:lineRule="auto"/>
        <w:jc w:val="both"/>
        <w:rPr>
          <w:rFonts w:ascii="Times New Roman" w:eastAsia="Calibri" w:hAnsi="Times New Roman" w:cs="Times New Roman"/>
          <w:b/>
          <w:i/>
          <w:color w:val="F79646"/>
          <w:sz w:val="28"/>
        </w:rPr>
      </w:pPr>
    </w:p>
    <w:p w:rsidR="006F126D" w:rsidRDefault="006F126D" w:rsidP="006F126D">
      <w:pPr>
        <w:spacing w:after="0" w:line="240" w:lineRule="auto"/>
        <w:jc w:val="both"/>
        <w:rPr>
          <w:rFonts w:ascii="Times New Roman" w:hAnsi="Times New Roman" w:cs="Times New Roman"/>
          <w:b/>
          <w:i/>
          <w:color w:val="F79646" w:themeColor="accent6"/>
          <w:sz w:val="28"/>
          <w:szCs w:val="28"/>
        </w:rPr>
      </w:pPr>
      <w:r>
        <w:rPr>
          <w:rFonts w:ascii="Times New Roman" w:eastAsia="Calibri" w:hAnsi="Times New Roman" w:cs="Times New Roman"/>
          <w:b/>
          <w:i/>
          <w:color w:val="F79646"/>
          <w:sz w:val="28"/>
        </w:rPr>
        <w:t xml:space="preserve">Мера 26. </w:t>
      </w:r>
      <w:r w:rsidRPr="005C1EF6">
        <w:rPr>
          <w:rFonts w:ascii="Times New Roman" w:hAnsi="Times New Roman" w:cs="Times New Roman"/>
          <w:b/>
          <w:i/>
          <w:color w:val="F79646" w:themeColor="accent6"/>
          <w:sz w:val="28"/>
          <w:szCs w:val="28"/>
        </w:rPr>
        <w:t>Разработать</w:t>
      </w:r>
      <w:r>
        <w:rPr>
          <w:rFonts w:ascii="Times New Roman" w:hAnsi="Times New Roman" w:cs="Times New Roman"/>
          <w:b/>
          <w:i/>
          <w:color w:val="F79646" w:themeColor="accent6"/>
          <w:sz w:val="28"/>
          <w:szCs w:val="28"/>
        </w:rPr>
        <w:t xml:space="preserve"> и внедрить </w:t>
      </w:r>
      <w:r w:rsidRPr="005C1EF6">
        <w:rPr>
          <w:rFonts w:ascii="Times New Roman" w:hAnsi="Times New Roman" w:cs="Times New Roman"/>
          <w:b/>
          <w:i/>
          <w:color w:val="F79646" w:themeColor="accent6"/>
          <w:sz w:val="28"/>
          <w:szCs w:val="28"/>
        </w:rPr>
        <w:t xml:space="preserve"> систему поощрения врачей-онкологов/медсестер/медицинских работников ПМСП, выполняющих функции координаторов оказания онкологической помощи.</w:t>
      </w:r>
    </w:p>
    <w:p w:rsidR="006F126D" w:rsidRDefault="006F126D" w:rsidP="006F126D">
      <w:pPr>
        <w:widowControl w:val="0"/>
        <w:autoSpaceDE w:val="0"/>
        <w:autoSpaceDN w:val="0"/>
        <w:adjustRightInd w:val="0"/>
        <w:spacing w:after="0" w:line="240" w:lineRule="auto"/>
        <w:ind w:right="141" w:firstLine="567"/>
        <w:jc w:val="both"/>
        <w:rPr>
          <w:rFonts w:ascii="Times New Roman" w:hAnsi="Times New Roman" w:cs="Times New Roman"/>
          <w:spacing w:val="-12"/>
          <w:sz w:val="28"/>
        </w:rPr>
      </w:pPr>
      <w:r w:rsidRPr="005C1EF6">
        <w:rPr>
          <w:rFonts w:ascii="Times New Roman" w:hAnsi="Times New Roman" w:cs="Times New Roman"/>
          <w:spacing w:val="-12"/>
          <w:sz w:val="28"/>
        </w:rPr>
        <w:t>Для достижения</w:t>
      </w:r>
      <w:r>
        <w:rPr>
          <w:rFonts w:ascii="Times New Roman" w:hAnsi="Times New Roman" w:cs="Times New Roman"/>
          <w:spacing w:val="-12"/>
          <w:sz w:val="28"/>
        </w:rPr>
        <w:t xml:space="preserve"> нового качества в  борьбе со злокачественными новообразованиями </w:t>
      </w:r>
      <w:r w:rsidRPr="005C1EF6">
        <w:rPr>
          <w:rFonts w:ascii="Times New Roman" w:hAnsi="Times New Roman" w:cs="Times New Roman"/>
          <w:spacing w:val="-12"/>
          <w:sz w:val="28"/>
        </w:rPr>
        <w:t>необходи</w:t>
      </w:r>
      <w:r>
        <w:rPr>
          <w:rFonts w:ascii="Times New Roman" w:hAnsi="Times New Roman" w:cs="Times New Roman"/>
          <w:spacing w:val="-12"/>
          <w:sz w:val="28"/>
        </w:rPr>
        <w:t>мо усилить координацию на каждом этапе.</w:t>
      </w:r>
      <w:r w:rsidRPr="005C1EF6">
        <w:rPr>
          <w:rFonts w:ascii="Times New Roman" w:hAnsi="Times New Roman" w:cs="Times New Roman"/>
          <w:spacing w:val="-12"/>
          <w:sz w:val="28"/>
        </w:rPr>
        <w:t xml:space="preserve"> Чтобы выполнить эту цель, необходимы институционные и организационные изменения. Данная задача должна быть передана вновь назначенным лицам, действующим в качестве координаторов оказания онкологической помощи, на базе имеющихся онкологов ПМСП. Эти изменения вносятся с учетом международного опыта онкологической помощи в Канаде, Польше, Норвегии, когда функции координаторов онкологической помощи выполняются не только врачами, но и эти полномочия делегируются подготовленному среднему медицинскому персоналу.</w:t>
      </w:r>
      <w:r>
        <w:rPr>
          <w:rFonts w:ascii="Times New Roman" w:hAnsi="Times New Roman" w:cs="Times New Roman"/>
          <w:spacing w:val="-12"/>
          <w:sz w:val="28"/>
        </w:rPr>
        <w:t xml:space="preserve"> </w:t>
      </w:r>
      <w:r w:rsidRPr="005C1EF6">
        <w:rPr>
          <w:rFonts w:ascii="Times New Roman" w:hAnsi="Times New Roman" w:cs="Times New Roman"/>
          <w:spacing w:val="-12"/>
          <w:sz w:val="28"/>
        </w:rPr>
        <w:t>Необходимые компетенции включат в себя базовые знания о медицинской, правовой, административной, психологической и социальной помощи</w:t>
      </w:r>
      <w:r>
        <w:rPr>
          <w:rFonts w:ascii="Times New Roman" w:hAnsi="Times New Roman" w:cs="Times New Roman"/>
          <w:spacing w:val="-12"/>
          <w:sz w:val="28"/>
        </w:rPr>
        <w:t xml:space="preserve"> онкологическим больным.</w:t>
      </w:r>
    </w:p>
    <w:p w:rsidR="006F126D" w:rsidRPr="005C1EF6" w:rsidRDefault="006F126D" w:rsidP="006F126D">
      <w:pPr>
        <w:widowControl w:val="0"/>
        <w:autoSpaceDE w:val="0"/>
        <w:autoSpaceDN w:val="0"/>
        <w:adjustRightInd w:val="0"/>
        <w:spacing w:after="0" w:line="240" w:lineRule="auto"/>
        <w:ind w:right="141" w:firstLine="567"/>
        <w:jc w:val="both"/>
        <w:rPr>
          <w:rFonts w:ascii="Times New Roman" w:hAnsi="Times New Roman" w:cs="Times New Roman"/>
          <w:spacing w:val="-12"/>
          <w:sz w:val="28"/>
        </w:rPr>
      </w:pPr>
      <w:r w:rsidRPr="005C1EF6">
        <w:rPr>
          <w:rFonts w:ascii="Times New Roman" w:hAnsi="Times New Roman" w:cs="Times New Roman"/>
          <w:spacing w:val="-12"/>
          <w:sz w:val="28"/>
        </w:rPr>
        <w:t>Координаторы оказания онкологической помощи (далее – КООП) будут предоставлять пациентам индивидуальную помощь, гарантирующую</w:t>
      </w:r>
      <w:r w:rsidRPr="005C1EF6">
        <w:rPr>
          <w:rFonts w:ascii="Times New Roman" w:hAnsi="Times New Roman" w:cs="Times New Roman"/>
          <w:color w:val="000000"/>
          <w:spacing w:val="-12"/>
          <w:sz w:val="28"/>
          <w:szCs w:val="28"/>
        </w:rPr>
        <w:t xml:space="preserve"> преемственный переход по всем</w:t>
      </w:r>
      <w:r>
        <w:rPr>
          <w:rFonts w:ascii="Times New Roman" w:hAnsi="Times New Roman" w:cs="Times New Roman"/>
          <w:color w:val="000000"/>
          <w:spacing w:val="-12"/>
          <w:sz w:val="28"/>
          <w:szCs w:val="28"/>
        </w:rPr>
        <w:t xml:space="preserve"> этапам диагностики и лечения онкологического заболевания</w:t>
      </w:r>
      <w:r w:rsidRPr="005C1EF6">
        <w:rPr>
          <w:rFonts w:ascii="Times New Roman" w:hAnsi="Times New Roman" w:cs="Times New Roman"/>
          <w:color w:val="000000"/>
          <w:spacing w:val="-12"/>
          <w:sz w:val="28"/>
          <w:szCs w:val="28"/>
        </w:rPr>
        <w:t>, это позволит сосредоточиться на пациенте и изменить отношения между пациентом и врачом.</w:t>
      </w:r>
      <w:r>
        <w:rPr>
          <w:rFonts w:ascii="Times New Roman" w:hAnsi="Times New Roman" w:cs="Times New Roman"/>
          <w:spacing w:val="-12"/>
          <w:sz w:val="28"/>
        </w:rPr>
        <w:t xml:space="preserve"> </w:t>
      </w:r>
      <w:r w:rsidRPr="005C1EF6">
        <w:rPr>
          <w:rFonts w:ascii="Times New Roman" w:hAnsi="Times New Roman" w:cs="Times New Roman"/>
          <w:spacing w:val="-12"/>
          <w:kern w:val="24"/>
          <w:sz w:val="28"/>
          <w:szCs w:val="28"/>
        </w:rPr>
        <w:t>Основная функция КООП – оказать поддержку (организационную, психологическую) пациенту с онкологическим за</w:t>
      </w:r>
      <w:r>
        <w:rPr>
          <w:rFonts w:ascii="Times New Roman" w:hAnsi="Times New Roman" w:cs="Times New Roman"/>
          <w:spacing w:val="-12"/>
          <w:kern w:val="24"/>
          <w:sz w:val="28"/>
          <w:szCs w:val="28"/>
        </w:rPr>
        <w:t>болеванием или подозрением на злокачественное новообразование</w:t>
      </w:r>
      <w:r w:rsidRPr="005C1EF6">
        <w:rPr>
          <w:rFonts w:ascii="Times New Roman" w:hAnsi="Times New Roman" w:cs="Times New Roman"/>
          <w:spacing w:val="-12"/>
          <w:kern w:val="24"/>
          <w:sz w:val="28"/>
          <w:szCs w:val="28"/>
        </w:rPr>
        <w:t xml:space="preserve"> на этапе диагностики, верификации диагноза в установленные сроки и в соответствии со стандартами. Оплата работы КООП будем тем выше,</w:t>
      </w:r>
      <w:r>
        <w:rPr>
          <w:rFonts w:ascii="Times New Roman" w:hAnsi="Times New Roman" w:cs="Times New Roman"/>
          <w:spacing w:val="-12"/>
          <w:kern w:val="24"/>
          <w:sz w:val="28"/>
          <w:szCs w:val="28"/>
        </w:rPr>
        <w:t xml:space="preserve"> чем качественнее и своевременно</w:t>
      </w:r>
      <w:r w:rsidRPr="005C1EF6">
        <w:rPr>
          <w:rFonts w:ascii="Times New Roman" w:hAnsi="Times New Roman" w:cs="Times New Roman"/>
          <w:spacing w:val="-12"/>
          <w:kern w:val="24"/>
          <w:sz w:val="28"/>
          <w:szCs w:val="28"/>
        </w:rPr>
        <w:t xml:space="preserve"> будет завершен</w:t>
      </w:r>
      <w:r>
        <w:rPr>
          <w:rFonts w:ascii="Times New Roman" w:hAnsi="Times New Roman" w:cs="Times New Roman"/>
          <w:spacing w:val="-12"/>
          <w:kern w:val="24"/>
          <w:sz w:val="28"/>
          <w:szCs w:val="28"/>
        </w:rPr>
        <w:t xml:space="preserve"> «случай»</w:t>
      </w:r>
      <w:r w:rsidRPr="005C1EF6">
        <w:rPr>
          <w:rFonts w:ascii="Times New Roman" w:hAnsi="Times New Roman" w:cs="Times New Roman"/>
          <w:spacing w:val="-12"/>
          <w:kern w:val="24"/>
          <w:sz w:val="28"/>
          <w:szCs w:val="28"/>
        </w:rPr>
        <w:t xml:space="preserve">, в особенности на ранней стадии рака, а так же </w:t>
      </w:r>
      <w:r>
        <w:rPr>
          <w:rFonts w:ascii="Times New Roman" w:hAnsi="Times New Roman" w:cs="Times New Roman"/>
          <w:spacing w:val="-12"/>
          <w:kern w:val="24"/>
          <w:sz w:val="28"/>
          <w:szCs w:val="28"/>
        </w:rPr>
        <w:t xml:space="preserve">будет зависеть </w:t>
      </w:r>
      <w:r w:rsidRPr="005C1EF6">
        <w:rPr>
          <w:rFonts w:ascii="Times New Roman" w:hAnsi="Times New Roman" w:cs="Times New Roman"/>
          <w:spacing w:val="-12"/>
          <w:kern w:val="24"/>
          <w:sz w:val="28"/>
          <w:szCs w:val="28"/>
        </w:rPr>
        <w:t xml:space="preserve">от числа пациентов </w:t>
      </w:r>
      <w:r>
        <w:rPr>
          <w:rFonts w:ascii="Times New Roman" w:hAnsi="Times New Roman" w:cs="Times New Roman"/>
          <w:spacing w:val="-12"/>
          <w:kern w:val="24"/>
          <w:sz w:val="28"/>
          <w:szCs w:val="28"/>
        </w:rPr>
        <w:t>находящихся на учете в информационной системе</w:t>
      </w:r>
      <w:r w:rsidRPr="005C1EF6">
        <w:rPr>
          <w:rFonts w:ascii="Times New Roman" w:hAnsi="Times New Roman" w:cs="Times New Roman"/>
          <w:spacing w:val="-12"/>
          <w:kern w:val="24"/>
          <w:sz w:val="28"/>
          <w:szCs w:val="28"/>
        </w:rPr>
        <w:t xml:space="preserve"> ЭРОБ, которым </w:t>
      </w:r>
      <w:r>
        <w:rPr>
          <w:rFonts w:ascii="Times New Roman" w:hAnsi="Times New Roman" w:cs="Times New Roman"/>
          <w:spacing w:val="-12"/>
          <w:kern w:val="24"/>
          <w:sz w:val="28"/>
          <w:szCs w:val="28"/>
        </w:rPr>
        <w:t xml:space="preserve">проведено </w:t>
      </w:r>
      <w:r w:rsidRPr="005C1EF6">
        <w:rPr>
          <w:rFonts w:ascii="Times New Roman" w:hAnsi="Times New Roman" w:cs="Times New Roman"/>
          <w:spacing w:val="-12"/>
          <w:kern w:val="24"/>
          <w:sz w:val="28"/>
          <w:szCs w:val="28"/>
        </w:rPr>
        <w:t xml:space="preserve">качественное </w:t>
      </w:r>
      <w:r>
        <w:rPr>
          <w:rFonts w:ascii="Times New Roman" w:hAnsi="Times New Roman" w:cs="Times New Roman"/>
          <w:spacing w:val="-12"/>
          <w:kern w:val="24"/>
          <w:sz w:val="28"/>
          <w:szCs w:val="28"/>
        </w:rPr>
        <w:t xml:space="preserve">динамическое </w:t>
      </w:r>
      <w:r w:rsidRPr="005C1EF6">
        <w:rPr>
          <w:rFonts w:ascii="Times New Roman" w:hAnsi="Times New Roman" w:cs="Times New Roman"/>
          <w:spacing w:val="-12"/>
          <w:kern w:val="24"/>
          <w:sz w:val="28"/>
          <w:szCs w:val="28"/>
        </w:rPr>
        <w:t>наблюдение.</w:t>
      </w:r>
    </w:p>
    <w:p w:rsidR="006F126D" w:rsidRPr="005C1EF6" w:rsidRDefault="006F126D" w:rsidP="006F126D">
      <w:pPr>
        <w:spacing w:after="0" w:line="240" w:lineRule="auto"/>
        <w:jc w:val="both"/>
        <w:rPr>
          <w:rFonts w:ascii="Times New Roman" w:hAnsi="Times New Roman" w:cs="Times New Roman"/>
          <w:b/>
          <w:i/>
          <w:color w:val="F79646" w:themeColor="accent6"/>
          <w:sz w:val="24"/>
        </w:rPr>
      </w:pPr>
      <w:r w:rsidRPr="005C1EF6">
        <w:rPr>
          <w:rFonts w:ascii="Times New Roman" w:hAnsi="Times New Roman" w:cs="Times New Roman"/>
          <w:b/>
          <w:i/>
          <w:noProof/>
          <w:color w:val="F79646" w:themeColor="accent6"/>
          <w:sz w:val="24"/>
          <w:lang w:eastAsia="ru-RU"/>
        </w:rPr>
        <w:drawing>
          <wp:inline distT="0" distB="0" distL="0" distR="0" wp14:anchorId="4C42D18A" wp14:editId="3A6D7379">
            <wp:extent cx="286385" cy="28638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5C1EF6">
        <w:rPr>
          <w:rFonts w:ascii="Times New Roman" w:hAnsi="Times New Roman" w:cs="Times New Roman"/>
          <w:b/>
          <w:i/>
          <w:color w:val="F79646" w:themeColor="accent6"/>
          <w:sz w:val="24"/>
        </w:rPr>
        <w:t>Ответственность</w:t>
      </w:r>
    </w:p>
    <w:p w:rsidR="006F126D" w:rsidRPr="005C1EF6" w:rsidRDefault="006F126D" w:rsidP="006F126D">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b/>
          <w:color w:val="F79646" w:themeColor="accent6"/>
          <w:sz w:val="24"/>
        </w:rPr>
        <w:t>-------------------------------------------------</w:t>
      </w:r>
    </w:p>
    <w:p w:rsidR="006F126D" w:rsidRPr="005C1EF6" w:rsidRDefault="006F126D" w:rsidP="006F126D">
      <w:pPr>
        <w:spacing w:after="0" w:line="240" w:lineRule="auto"/>
        <w:jc w:val="both"/>
        <w:rPr>
          <w:rFonts w:ascii="Times New Roman" w:hAnsi="Times New Roman" w:cs="Times New Roman"/>
          <w:b/>
          <w:i/>
          <w:sz w:val="24"/>
        </w:rPr>
      </w:pPr>
      <w:r>
        <w:rPr>
          <w:rFonts w:ascii="Times New Roman" w:hAnsi="Times New Roman" w:cs="Times New Roman"/>
          <w:sz w:val="24"/>
        </w:rPr>
        <w:t>А</w:t>
      </w:r>
      <w:r w:rsidRPr="005C1EF6">
        <w:rPr>
          <w:rFonts w:ascii="Times New Roman" w:hAnsi="Times New Roman" w:cs="Times New Roman"/>
          <w:sz w:val="24"/>
        </w:rPr>
        <w:t>киматы областей, городов Астаны и Алматы</w:t>
      </w:r>
      <w:r w:rsidRPr="005C1EF6">
        <w:rPr>
          <w:rFonts w:ascii="Times New Roman" w:hAnsi="Times New Roman" w:cs="Times New Roman"/>
          <w:b/>
          <w:i/>
          <w:sz w:val="24"/>
        </w:rPr>
        <w:t xml:space="preserve"> </w:t>
      </w:r>
    </w:p>
    <w:p w:rsidR="006F126D" w:rsidRPr="005C1EF6" w:rsidRDefault="006F126D" w:rsidP="006F126D">
      <w:pPr>
        <w:spacing w:after="0" w:line="240" w:lineRule="auto"/>
        <w:jc w:val="both"/>
        <w:rPr>
          <w:rFonts w:ascii="Times New Roman" w:hAnsi="Times New Roman" w:cs="Times New Roman"/>
          <w:b/>
          <w:i/>
          <w:color w:val="F79646" w:themeColor="accent6"/>
          <w:sz w:val="24"/>
        </w:rPr>
      </w:pPr>
      <w:r w:rsidRPr="005C1EF6">
        <w:rPr>
          <w:rFonts w:ascii="Times New Roman" w:hAnsi="Times New Roman" w:cs="Times New Roman"/>
          <w:b/>
          <w:i/>
          <w:noProof/>
          <w:color w:val="F79646" w:themeColor="accent6"/>
          <w:sz w:val="24"/>
          <w:lang w:eastAsia="ru-RU"/>
        </w:rPr>
        <w:drawing>
          <wp:inline distT="0" distB="0" distL="0" distR="0" wp14:anchorId="13F3C8B8" wp14:editId="0A67F391">
            <wp:extent cx="286385" cy="28638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5C1EF6">
        <w:rPr>
          <w:rFonts w:ascii="Times New Roman" w:hAnsi="Times New Roman" w:cs="Times New Roman"/>
          <w:b/>
          <w:i/>
          <w:color w:val="F79646" w:themeColor="accent6"/>
          <w:sz w:val="24"/>
        </w:rPr>
        <w:t>Сроки</w:t>
      </w:r>
    </w:p>
    <w:p w:rsidR="006F126D" w:rsidRPr="005C1EF6" w:rsidRDefault="006F126D" w:rsidP="006F126D">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b/>
          <w:color w:val="F79646" w:themeColor="accent6"/>
          <w:sz w:val="24"/>
        </w:rPr>
        <w:t>-------------------------------------------------</w:t>
      </w:r>
    </w:p>
    <w:p w:rsidR="006F126D" w:rsidRDefault="006F126D" w:rsidP="006F126D">
      <w:pPr>
        <w:spacing w:after="0" w:line="240" w:lineRule="auto"/>
        <w:jc w:val="both"/>
        <w:rPr>
          <w:rFonts w:ascii="Times New Roman" w:hAnsi="Times New Roman" w:cs="Times New Roman"/>
          <w:b/>
          <w:i/>
          <w:color w:val="F79646" w:themeColor="accent6"/>
          <w:sz w:val="28"/>
          <w:szCs w:val="28"/>
        </w:rPr>
      </w:pPr>
      <w:r w:rsidRPr="005C1EF6">
        <w:rPr>
          <w:rFonts w:ascii="Times New Roman" w:hAnsi="Times New Roman" w:cs="Times New Roman"/>
          <w:sz w:val="24"/>
        </w:rPr>
        <w:t>2018 год I</w:t>
      </w:r>
      <w:r w:rsidRPr="005C1EF6">
        <w:rPr>
          <w:rFonts w:ascii="Times New Roman" w:hAnsi="Times New Roman" w:cs="Times New Roman"/>
          <w:sz w:val="24"/>
          <w:lang w:val="en-US"/>
        </w:rPr>
        <w:t>V</w:t>
      </w:r>
      <w:r w:rsidRPr="005C1EF6">
        <w:rPr>
          <w:rFonts w:ascii="Times New Roman" w:hAnsi="Times New Roman" w:cs="Times New Roman"/>
          <w:sz w:val="24"/>
        </w:rPr>
        <w:t xml:space="preserve"> квартал</w:t>
      </w:r>
    </w:p>
    <w:p w:rsidR="006F126D" w:rsidRDefault="006F126D" w:rsidP="006F126D">
      <w:pPr>
        <w:spacing w:after="0" w:line="240" w:lineRule="auto"/>
        <w:jc w:val="both"/>
        <w:rPr>
          <w:rFonts w:ascii="Times New Roman" w:hAnsi="Times New Roman" w:cs="Times New Roman"/>
          <w:b/>
          <w:i/>
          <w:color w:val="F79646" w:themeColor="accent6"/>
          <w:sz w:val="28"/>
          <w:szCs w:val="28"/>
        </w:rPr>
      </w:pPr>
    </w:p>
    <w:p w:rsidR="008369AF" w:rsidRPr="006F126D" w:rsidRDefault="006F126D" w:rsidP="008369AF">
      <w:pPr>
        <w:spacing w:after="0" w:line="240" w:lineRule="auto"/>
        <w:jc w:val="both"/>
      </w:pPr>
      <w:r>
        <w:rPr>
          <w:rFonts w:ascii="Times New Roman" w:eastAsia="Calibri" w:hAnsi="Times New Roman" w:cs="Times New Roman"/>
          <w:b/>
          <w:i/>
          <w:color w:val="F79646"/>
          <w:sz w:val="28"/>
        </w:rPr>
        <w:t>Мера 27.</w:t>
      </w:r>
      <w:r w:rsidRPr="006F126D">
        <w:t xml:space="preserve"> </w:t>
      </w:r>
      <w:r w:rsidRPr="006F126D">
        <w:rPr>
          <w:rFonts w:ascii="Times New Roman" w:eastAsia="Calibri" w:hAnsi="Times New Roman" w:cs="Times New Roman"/>
          <w:b/>
          <w:i/>
          <w:color w:val="F79646"/>
          <w:sz w:val="28"/>
        </w:rPr>
        <w:t>Разработать и внедрить методику расчета потребности в химиотаргетной терапии</w:t>
      </w:r>
      <w:r w:rsidR="008369AF" w:rsidRPr="00BA26D2">
        <w:rPr>
          <w:rFonts w:ascii="Times New Roman" w:eastAsia="Calibri" w:hAnsi="Times New Roman" w:cs="Times New Roman"/>
          <w:b/>
          <w:i/>
          <w:color w:val="F79646"/>
          <w:sz w:val="28"/>
        </w:rPr>
        <w:t>.</w:t>
      </w:r>
      <w:r w:rsidR="008369AF" w:rsidRPr="008369AF">
        <w:t xml:space="preserve"> </w:t>
      </w:r>
    </w:p>
    <w:p w:rsidR="006D2EC1" w:rsidRDefault="006D2EC1" w:rsidP="006D2EC1">
      <w:pPr>
        <w:spacing w:after="0" w:line="240" w:lineRule="auto"/>
        <w:ind w:firstLine="708"/>
        <w:jc w:val="both"/>
        <w:rPr>
          <w:rFonts w:ascii="Times New Roman" w:eastAsia="Calibri" w:hAnsi="Times New Roman" w:cs="Times New Roman"/>
          <w:sz w:val="28"/>
        </w:rPr>
      </w:pPr>
      <w:r w:rsidRPr="006D2EC1">
        <w:rPr>
          <w:rFonts w:ascii="Times New Roman" w:eastAsia="Calibri" w:hAnsi="Times New Roman" w:cs="Times New Roman"/>
          <w:sz w:val="28"/>
        </w:rPr>
        <w:t>Ритмичность обеспечения отдельных к</w:t>
      </w:r>
      <w:r>
        <w:rPr>
          <w:rFonts w:ascii="Times New Roman" w:eastAsia="Calibri" w:hAnsi="Times New Roman" w:cs="Times New Roman"/>
          <w:sz w:val="28"/>
        </w:rPr>
        <w:t>атегорий граждан необходимыми лекарственными средствами</w:t>
      </w:r>
      <w:r w:rsidRPr="006D2EC1">
        <w:rPr>
          <w:rFonts w:ascii="Times New Roman" w:eastAsia="Calibri" w:hAnsi="Times New Roman" w:cs="Times New Roman"/>
          <w:sz w:val="28"/>
        </w:rPr>
        <w:t xml:space="preserve"> находится в прямой зависимости от качества определения п</w:t>
      </w:r>
      <w:r>
        <w:rPr>
          <w:rFonts w:ascii="Times New Roman" w:eastAsia="Calibri" w:hAnsi="Times New Roman" w:cs="Times New Roman"/>
          <w:sz w:val="28"/>
        </w:rPr>
        <w:t xml:space="preserve">отребности, составления заявки. </w:t>
      </w:r>
      <w:r w:rsidRPr="006D2EC1">
        <w:rPr>
          <w:rFonts w:ascii="Times New Roman" w:eastAsia="Calibri" w:hAnsi="Times New Roman" w:cs="Times New Roman"/>
          <w:sz w:val="28"/>
        </w:rPr>
        <w:t>Процесс определения потребности можно условно разделить на три составляющие:</w:t>
      </w:r>
      <w:r>
        <w:rPr>
          <w:rFonts w:ascii="Times New Roman" w:eastAsia="Calibri" w:hAnsi="Times New Roman" w:cs="Times New Roman"/>
          <w:sz w:val="28"/>
        </w:rPr>
        <w:t xml:space="preserve"> прогноз потребности; формирование заявки; </w:t>
      </w:r>
      <w:r w:rsidRPr="006D2EC1">
        <w:rPr>
          <w:rFonts w:ascii="Times New Roman" w:eastAsia="Calibri" w:hAnsi="Times New Roman" w:cs="Times New Roman"/>
          <w:sz w:val="28"/>
        </w:rPr>
        <w:t>информационное взаимодействие участни</w:t>
      </w:r>
      <w:r>
        <w:rPr>
          <w:rFonts w:ascii="Times New Roman" w:eastAsia="Calibri" w:hAnsi="Times New Roman" w:cs="Times New Roman"/>
          <w:sz w:val="28"/>
        </w:rPr>
        <w:t xml:space="preserve">ков лекарственного обеспечения. </w:t>
      </w:r>
      <w:r w:rsidRPr="006D2EC1">
        <w:rPr>
          <w:rFonts w:ascii="Times New Roman" w:eastAsia="Calibri" w:hAnsi="Times New Roman" w:cs="Times New Roman"/>
          <w:sz w:val="28"/>
        </w:rPr>
        <w:t xml:space="preserve">Для рационального </w:t>
      </w:r>
      <w:r>
        <w:rPr>
          <w:rFonts w:ascii="Times New Roman" w:eastAsia="Calibri" w:hAnsi="Times New Roman" w:cs="Times New Roman"/>
          <w:sz w:val="28"/>
        </w:rPr>
        <w:t>прогнозирования потребности в лекарственных препаратах должны  учитыва</w:t>
      </w:r>
      <w:r w:rsidRPr="006D2EC1">
        <w:rPr>
          <w:rFonts w:ascii="Times New Roman" w:eastAsia="Calibri" w:hAnsi="Times New Roman" w:cs="Times New Roman"/>
          <w:sz w:val="28"/>
        </w:rPr>
        <w:t>т</w:t>
      </w:r>
      <w:r>
        <w:rPr>
          <w:rFonts w:ascii="Times New Roman" w:eastAsia="Calibri" w:hAnsi="Times New Roman" w:cs="Times New Roman"/>
          <w:sz w:val="28"/>
        </w:rPr>
        <w:t>ь</w:t>
      </w:r>
      <w:r w:rsidRPr="006D2EC1">
        <w:rPr>
          <w:rFonts w:ascii="Times New Roman" w:eastAsia="Calibri" w:hAnsi="Times New Roman" w:cs="Times New Roman"/>
          <w:sz w:val="28"/>
        </w:rPr>
        <w:t>ся следующие факторы:</w:t>
      </w:r>
      <w:r>
        <w:rPr>
          <w:rFonts w:ascii="Times New Roman" w:eastAsia="Calibri" w:hAnsi="Times New Roman" w:cs="Times New Roman"/>
          <w:sz w:val="28"/>
        </w:rPr>
        <w:t xml:space="preserve"> </w:t>
      </w:r>
      <w:r w:rsidRPr="006D2EC1">
        <w:rPr>
          <w:rFonts w:ascii="Times New Roman" w:eastAsia="Calibri" w:hAnsi="Times New Roman" w:cs="Times New Roman"/>
          <w:sz w:val="28"/>
        </w:rPr>
        <w:t>история и объемы реализации ЛС в предыдущи</w:t>
      </w:r>
      <w:r>
        <w:rPr>
          <w:rFonts w:ascii="Times New Roman" w:eastAsia="Calibri" w:hAnsi="Times New Roman" w:cs="Times New Roman"/>
          <w:sz w:val="28"/>
        </w:rPr>
        <w:t xml:space="preserve">е периоды; </w:t>
      </w:r>
      <w:r w:rsidRPr="006D2EC1">
        <w:rPr>
          <w:rFonts w:ascii="Times New Roman" w:eastAsia="Calibri" w:hAnsi="Times New Roman" w:cs="Times New Roman"/>
          <w:sz w:val="28"/>
        </w:rPr>
        <w:t>данные об оста</w:t>
      </w:r>
      <w:r>
        <w:rPr>
          <w:rFonts w:ascii="Times New Roman" w:eastAsia="Calibri" w:hAnsi="Times New Roman" w:cs="Times New Roman"/>
          <w:sz w:val="28"/>
        </w:rPr>
        <w:t xml:space="preserve">тках ЛС в аптеках и на складах; </w:t>
      </w:r>
      <w:r w:rsidRPr="006D2EC1">
        <w:rPr>
          <w:rFonts w:ascii="Times New Roman" w:eastAsia="Calibri" w:hAnsi="Times New Roman" w:cs="Times New Roman"/>
          <w:sz w:val="28"/>
        </w:rPr>
        <w:t xml:space="preserve">данные о количестве пациентов с определенной нозологией </w:t>
      </w:r>
      <w:r>
        <w:rPr>
          <w:rFonts w:ascii="Times New Roman" w:eastAsia="Calibri" w:hAnsi="Times New Roman" w:cs="Times New Roman"/>
          <w:sz w:val="28"/>
        </w:rPr>
        <w:t>онкологического заболевания.</w:t>
      </w:r>
    </w:p>
    <w:p w:rsidR="006D2EC1" w:rsidRPr="006D2EC1" w:rsidRDefault="006D2EC1" w:rsidP="006D2EC1">
      <w:pPr>
        <w:spacing w:after="0" w:line="240" w:lineRule="auto"/>
        <w:ind w:firstLine="708"/>
        <w:jc w:val="both"/>
        <w:rPr>
          <w:rFonts w:ascii="Times New Roman" w:eastAsia="Calibri" w:hAnsi="Times New Roman" w:cs="Times New Roman"/>
          <w:sz w:val="28"/>
        </w:rPr>
      </w:pPr>
      <w:r w:rsidRPr="006D2EC1">
        <w:rPr>
          <w:rFonts w:ascii="Times New Roman" w:eastAsia="Calibri" w:hAnsi="Times New Roman" w:cs="Times New Roman"/>
          <w:sz w:val="28"/>
        </w:rPr>
        <w:t xml:space="preserve">Утверждение единой методики расчета химио-таргетных препаратов позволит унифицировать составление потребностей в лекарственных средствах для онкологических больных во всех регионах, позволит рационально использовать препараты, не создавая не обоснованных запасов. Так же методика </w:t>
      </w:r>
      <w:r>
        <w:rPr>
          <w:rFonts w:ascii="Times New Roman" w:eastAsia="Calibri" w:hAnsi="Times New Roman" w:cs="Times New Roman"/>
          <w:sz w:val="28"/>
        </w:rPr>
        <w:t xml:space="preserve"> позволит </w:t>
      </w:r>
      <w:r w:rsidRPr="006D2EC1">
        <w:rPr>
          <w:rFonts w:ascii="Times New Roman" w:eastAsia="Calibri" w:hAnsi="Times New Roman" w:cs="Times New Roman"/>
          <w:sz w:val="28"/>
        </w:rPr>
        <w:t>о</w:t>
      </w:r>
      <w:r>
        <w:rPr>
          <w:rFonts w:ascii="Times New Roman" w:eastAsia="Calibri" w:hAnsi="Times New Roman" w:cs="Times New Roman"/>
          <w:sz w:val="28"/>
        </w:rPr>
        <w:t>пределя</w:t>
      </w:r>
      <w:r w:rsidRPr="006D2EC1">
        <w:rPr>
          <w:rFonts w:ascii="Times New Roman" w:eastAsia="Calibri" w:hAnsi="Times New Roman" w:cs="Times New Roman"/>
          <w:sz w:val="28"/>
        </w:rPr>
        <w:t>т</w:t>
      </w:r>
      <w:r>
        <w:rPr>
          <w:rFonts w:ascii="Times New Roman" w:eastAsia="Calibri" w:hAnsi="Times New Roman" w:cs="Times New Roman"/>
          <w:sz w:val="28"/>
        </w:rPr>
        <w:t>ь</w:t>
      </w:r>
      <w:r w:rsidRPr="006D2EC1">
        <w:rPr>
          <w:rFonts w:ascii="Times New Roman" w:eastAsia="Calibri" w:hAnsi="Times New Roman" w:cs="Times New Roman"/>
          <w:sz w:val="28"/>
        </w:rPr>
        <w:t xml:space="preserve"> ответственные лица за составление заявок. </w:t>
      </w:r>
    </w:p>
    <w:p w:rsidR="006D2EC1" w:rsidRPr="00BA26D2" w:rsidRDefault="006D2EC1" w:rsidP="003E0774">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53709AD1" wp14:editId="21F02808">
            <wp:extent cx="286385"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Ответственность</w:t>
      </w:r>
    </w:p>
    <w:p w:rsidR="006D2EC1" w:rsidRPr="00BA26D2" w:rsidRDefault="006D2EC1" w:rsidP="003E0774">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6D2EC1" w:rsidRPr="00BA26D2" w:rsidRDefault="006D2EC1" w:rsidP="003E0774">
      <w:pPr>
        <w:spacing w:after="0" w:line="240" w:lineRule="auto"/>
        <w:jc w:val="both"/>
        <w:rPr>
          <w:rFonts w:ascii="Times New Roman" w:eastAsia="Calibri" w:hAnsi="Times New Roman" w:cs="Times New Roman"/>
          <w:sz w:val="24"/>
        </w:rPr>
      </w:pPr>
      <w:r w:rsidRPr="00BA26D2">
        <w:rPr>
          <w:rFonts w:ascii="Times New Roman" w:eastAsia="Calibri" w:hAnsi="Times New Roman" w:cs="Times New Roman"/>
          <w:sz w:val="24"/>
        </w:rPr>
        <w:t>МЗ</w:t>
      </w:r>
    </w:p>
    <w:p w:rsidR="006D2EC1" w:rsidRPr="00BA26D2" w:rsidRDefault="006D2EC1" w:rsidP="003E0774">
      <w:pPr>
        <w:spacing w:after="0" w:line="240" w:lineRule="auto"/>
        <w:jc w:val="both"/>
        <w:rPr>
          <w:rFonts w:ascii="Times New Roman" w:eastAsia="Calibri" w:hAnsi="Times New Roman" w:cs="Times New Roman"/>
          <w:b/>
          <w:i/>
          <w:color w:val="F79646"/>
          <w:sz w:val="24"/>
        </w:rPr>
      </w:pPr>
      <w:r w:rsidRPr="00BA26D2">
        <w:rPr>
          <w:rFonts w:ascii="Times New Roman" w:eastAsia="Calibri" w:hAnsi="Times New Roman" w:cs="Times New Roman"/>
          <w:b/>
          <w:i/>
          <w:noProof/>
          <w:color w:val="F79646"/>
          <w:sz w:val="24"/>
          <w:lang w:eastAsia="ru-RU"/>
        </w:rPr>
        <w:drawing>
          <wp:inline distT="0" distB="0" distL="0" distR="0" wp14:anchorId="5FFB19C8" wp14:editId="3F18EC97">
            <wp:extent cx="28638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A26D2">
        <w:rPr>
          <w:rFonts w:ascii="Times New Roman" w:eastAsia="Calibri" w:hAnsi="Times New Roman" w:cs="Times New Roman"/>
          <w:b/>
          <w:i/>
          <w:color w:val="F79646"/>
          <w:sz w:val="24"/>
        </w:rPr>
        <w:t>Сроки</w:t>
      </w:r>
    </w:p>
    <w:p w:rsidR="006D2EC1" w:rsidRPr="00BA26D2" w:rsidRDefault="006D2EC1" w:rsidP="003E0774">
      <w:pPr>
        <w:spacing w:after="0" w:line="240" w:lineRule="auto"/>
        <w:jc w:val="both"/>
        <w:rPr>
          <w:rFonts w:ascii="Times New Roman" w:eastAsia="Calibri" w:hAnsi="Times New Roman" w:cs="Times New Roman"/>
          <w:b/>
          <w:color w:val="F79646"/>
          <w:sz w:val="24"/>
        </w:rPr>
      </w:pPr>
      <w:r w:rsidRPr="00BA26D2">
        <w:rPr>
          <w:rFonts w:ascii="Times New Roman" w:eastAsia="Calibri" w:hAnsi="Times New Roman" w:cs="Times New Roman"/>
          <w:b/>
          <w:color w:val="F79646"/>
          <w:sz w:val="24"/>
        </w:rPr>
        <w:t>-------------------------------------------------</w:t>
      </w:r>
    </w:p>
    <w:p w:rsidR="00BA26D2" w:rsidRDefault="006D2EC1" w:rsidP="003E0774">
      <w:pPr>
        <w:spacing w:after="0" w:line="240" w:lineRule="auto"/>
        <w:rPr>
          <w:rFonts w:ascii="Times New Roman" w:eastAsia="Calibri" w:hAnsi="Times New Roman" w:cs="Times New Roman"/>
          <w:sz w:val="24"/>
          <w:szCs w:val="24"/>
        </w:rPr>
      </w:pPr>
      <w:r w:rsidRPr="006D2EC1">
        <w:rPr>
          <w:rFonts w:ascii="Times New Roman" w:eastAsia="Calibri" w:hAnsi="Times New Roman" w:cs="Times New Roman"/>
          <w:sz w:val="24"/>
          <w:szCs w:val="24"/>
        </w:rPr>
        <w:t>I квартал 2019 года</w:t>
      </w:r>
    </w:p>
    <w:p w:rsidR="00822376" w:rsidRPr="006D2EC1" w:rsidRDefault="00822376" w:rsidP="00822376">
      <w:pPr>
        <w:spacing w:after="0" w:line="240" w:lineRule="auto"/>
        <w:rPr>
          <w:rFonts w:ascii="Times New Roman" w:eastAsia="Calibri" w:hAnsi="Times New Roman" w:cs="Times New Roman"/>
          <w:sz w:val="24"/>
          <w:szCs w:val="24"/>
        </w:rPr>
      </w:pPr>
    </w:p>
    <w:p w:rsidR="006618B8" w:rsidRPr="00BA26D2" w:rsidRDefault="006618B8" w:rsidP="00BA26D2">
      <w:pPr>
        <w:spacing w:after="0" w:line="240" w:lineRule="auto"/>
        <w:jc w:val="both"/>
        <w:rPr>
          <w:rFonts w:ascii="Times New Roman" w:eastAsia="Calibri" w:hAnsi="Times New Roman" w:cs="Times New Roman"/>
          <w:sz w:val="24"/>
        </w:rPr>
      </w:pPr>
    </w:p>
    <w:p w:rsidR="00805948" w:rsidRPr="00E61D84" w:rsidRDefault="006618B8" w:rsidP="00E61D84">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sidRPr="006618B8">
        <w:rPr>
          <w:rFonts w:ascii="Times New Roman" w:hAnsi="Times New Roman" w:cs="Times New Roman"/>
          <w:b/>
          <w:color w:val="F79646" w:themeColor="accent6"/>
          <w:sz w:val="28"/>
        </w:rPr>
        <w:t xml:space="preserve">Цель </w:t>
      </w:r>
      <w:r w:rsidR="00E61D84" w:rsidRPr="00E61D84">
        <w:rPr>
          <w:rFonts w:ascii="Times New Roman" w:hAnsi="Times New Roman" w:cs="Times New Roman"/>
          <w:b/>
          <w:color w:val="F79646" w:themeColor="accent6"/>
          <w:sz w:val="28"/>
        </w:rPr>
        <w:t xml:space="preserve">2. </w:t>
      </w:r>
      <w:r w:rsidR="006F126D" w:rsidRPr="006F126D">
        <w:rPr>
          <w:rFonts w:ascii="Times New Roman" w:hAnsi="Times New Roman" w:cs="Times New Roman"/>
          <w:b/>
          <w:color w:val="F79646" w:themeColor="accent6"/>
          <w:sz w:val="28"/>
        </w:rPr>
        <w:t>Повышение качества оказания онкологической помощи</w:t>
      </w:r>
    </w:p>
    <w:p w:rsidR="00822376" w:rsidRDefault="00822376" w:rsidP="00E61D84">
      <w:pPr>
        <w:spacing w:after="0" w:line="240" w:lineRule="auto"/>
        <w:ind w:firstLine="708"/>
        <w:jc w:val="both"/>
        <w:rPr>
          <w:rFonts w:ascii="Times New Roman" w:eastAsia="Calibri" w:hAnsi="Times New Roman" w:cs="Times New Roman"/>
          <w:sz w:val="28"/>
          <w:szCs w:val="28"/>
        </w:rPr>
      </w:pPr>
    </w:p>
    <w:p w:rsidR="00E61D84" w:rsidRPr="00E61D84" w:rsidRDefault="00E61D84" w:rsidP="006F126D">
      <w:pPr>
        <w:spacing w:after="0" w:line="240" w:lineRule="auto"/>
        <w:ind w:firstLine="708"/>
        <w:jc w:val="both"/>
        <w:rPr>
          <w:rFonts w:ascii="Times New Roman" w:eastAsia="Calibri" w:hAnsi="Times New Roman" w:cs="Times New Roman"/>
          <w:sz w:val="28"/>
          <w:szCs w:val="28"/>
        </w:rPr>
      </w:pPr>
      <w:r w:rsidRPr="00E61D84">
        <w:rPr>
          <w:rFonts w:ascii="Times New Roman" w:eastAsia="Calibri" w:hAnsi="Times New Roman" w:cs="Times New Roman"/>
          <w:sz w:val="28"/>
          <w:szCs w:val="28"/>
        </w:rPr>
        <w:t>Материально- техническое оснащение - одна из важнейших сторон создания благоприятных условий</w:t>
      </w:r>
      <w:r w:rsidR="006F126D">
        <w:rPr>
          <w:rFonts w:ascii="Times New Roman" w:eastAsia="Calibri" w:hAnsi="Times New Roman" w:cs="Times New Roman"/>
          <w:sz w:val="28"/>
          <w:szCs w:val="28"/>
        </w:rPr>
        <w:t xml:space="preserve"> для проведения качественного </w:t>
      </w:r>
      <w:r w:rsidR="009B5A53">
        <w:rPr>
          <w:rFonts w:ascii="Times New Roman" w:eastAsia="Calibri" w:hAnsi="Times New Roman" w:cs="Times New Roman"/>
          <w:sz w:val="28"/>
          <w:szCs w:val="28"/>
        </w:rPr>
        <w:t xml:space="preserve"> лечения онкологических заболеваний. Современное оказание онкологической помощи не возможно без соответствующего уровня диагностического и лечебного оборудования. </w:t>
      </w:r>
    </w:p>
    <w:p w:rsidR="00805948" w:rsidRPr="00805948" w:rsidRDefault="006F126D" w:rsidP="00805948">
      <w:pPr>
        <w:tabs>
          <w:tab w:val="left" w:pos="1134"/>
        </w:tabs>
        <w:spacing w:after="0" w:line="240" w:lineRule="auto"/>
        <w:jc w:val="both"/>
        <w:rPr>
          <w:rFonts w:ascii="Times New Roman" w:eastAsia="Calibri" w:hAnsi="Times New Roman" w:cs="Times New Roman"/>
          <w:b/>
          <w:i/>
          <w:color w:val="F79646"/>
          <w:sz w:val="28"/>
        </w:rPr>
      </w:pPr>
      <w:r>
        <w:rPr>
          <w:rFonts w:ascii="Times New Roman" w:eastAsia="Calibri" w:hAnsi="Times New Roman" w:cs="Times New Roman"/>
          <w:b/>
          <w:i/>
          <w:color w:val="F79646"/>
          <w:sz w:val="28"/>
        </w:rPr>
        <w:t>Мера 2</w:t>
      </w:r>
      <w:r w:rsidR="009B5A53">
        <w:rPr>
          <w:rFonts w:ascii="Times New Roman" w:eastAsia="Calibri" w:hAnsi="Times New Roman" w:cs="Times New Roman"/>
          <w:b/>
          <w:i/>
          <w:color w:val="F79646"/>
          <w:sz w:val="28"/>
        </w:rPr>
        <w:t>8</w:t>
      </w:r>
      <w:r w:rsidR="00805948" w:rsidRPr="00805948">
        <w:rPr>
          <w:rFonts w:ascii="Times New Roman" w:eastAsia="Calibri" w:hAnsi="Times New Roman" w:cs="Times New Roman"/>
          <w:b/>
          <w:i/>
          <w:color w:val="F79646"/>
          <w:sz w:val="28"/>
        </w:rPr>
        <w:t>.</w:t>
      </w:r>
      <w:r w:rsidRPr="006F126D">
        <w:t xml:space="preserve"> </w:t>
      </w:r>
      <w:r w:rsidRPr="006F126D">
        <w:rPr>
          <w:rFonts w:ascii="Times New Roman" w:eastAsia="Calibri" w:hAnsi="Times New Roman" w:cs="Times New Roman"/>
          <w:b/>
          <w:i/>
          <w:color w:val="F79646"/>
          <w:sz w:val="28"/>
        </w:rPr>
        <w:t>Обеспечить строительство и введение в эксплуатацию Национального Научного онкологического центра в г. Астана (ННОЦ)</w:t>
      </w:r>
      <w:r w:rsidR="00805948" w:rsidRPr="00805948">
        <w:rPr>
          <w:rFonts w:ascii="Times New Roman" w:eastAsia="Calibri" w:hAnsi="Times New Roman" w:cs="Times New Roman"/>
          <w:sz w:val="28"/>
          <w:szCs w:val="28"/>
        </w:rPr>
        <w:t xml:space="preserve"> </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Открытие Национального научного онкологического центра планируется в августе 2021 года.  Количество койко-мест (в т.ч. палаты интенсивной терапии) – 208.</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В ННОЦ планируется оказание следующих медицинских услуг и программ:</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хирургическая онкология (в том числе малоинвазивная);</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медицинская онкология - химиотерапия (стационарная и амбулаторная), таргетная терапия;</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xml:space="preserve">- конформная лучевая терапия, интраоперационная лучевая терапия, радиочастотная абляция;  </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производство радиофармпрепаратов для ПЭТ-центра ННОЦ</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радионуклидная диагностика и терапия, радиойодтерапия;</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клиническая и научная лаборатория;</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-разработка новых усовершенствованных видов исследований для последующего введения в программу скрининга.</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Научно – исследовательская деятельность ННОЦ будет включать:</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иммунотерапию рака;</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xml:space="preserve">- разработку новых схем системной, таргетной терапии; </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клеточную биология рака;</w:t>
      </w:r>
    </w:p>
    <w:p w:rsidR="00805948" w:rsidRPr="00805948" w:rsidRDefault="00805948" w:rsidP="009B5A53">
      <w:pPr>
        <w:spacing w:after="0" w:line="240" w:lineRule="auto"/>
        <w:ind w:firstLine="567"/>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генетику рака, генетическую диагностику онкологических заболеваний и предраковых состояний;</w:t>
      </w:r>
    </w:p>
    <w:p w:rsidR="00805948" w:rsidRPr="00805948" w:rsidRDefault="00805948" w:rsidP="009B5A53">
      <w:pPr>
        <w:spacing w:after="0" w:line="240" w:lineRule="auto"/>
        <w:ind w:left="720"/>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 xml:space="preserve">- разработку и тестирование новых противоопухолевых препаратов </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На текущую дату Университетом совместно с партнерами: Медицинским центром университета Питтсбурга (</w:t>
      </w:r>
      <w:r w:rsidRPr="00805948">
        <w:rPr>
          <w:rFonts w:ascii="Times New Roman" w:eastAsia="Calibri" w:hAnsi="Times New Roman" w:cs="Times New Roman"/>
          <w:sz w:val="28"/>
          <w:szCs w:val="24"/>
          <w:lang w:val="en-US"/>
        </w:rPr>
        <w:t>University</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of</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Pittsburgh</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Medical</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Center</w:t>
      </w:r>
      <w:r w:rsidRPr="00805948">
        <w:rPr>
          <w:rFonts w:ascii="Times New Roman" w:eastAsia="Calibri" w:hAnsi="Times New Roman" w:cs="Times New Roman"/>
          <w:sz w:val="28"/>
          <w:szCs w:val="24"/>
        </w:rPr>
        <w:t>, США) и VINCI Construction Grands Projets SAS (Франция) разработана функциональная программа и эскизный проект Центра, а так же разрабатывается рабочий проект.</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Концепция создаваемого Центра направлена на развитие научно-образовательной деятельности на основе новейших трансляционных и клинических исследований, применение высокотехнологических методов диагностики и лечения и развитие медицинского туризма в регионе, что обеспечит внедрение передовых международных подходов к лечению онкологических заболеваний в Республики Казахстан.</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В составе Центра будут организованы научно-исследовательский и образовательный центр, стационар на 156 коек, реанимация – 23 коек, интенсивная терапия – 18 коек, радиойотерапия – 11 коек, амбулаторные подразделения для проведения лучевой и химиотерапии, реабилитации, пансионат для пациентов и вспомогательные помещения.</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Реализация указанных мероприятий Университетом будет, осуществляется при совместном управлении Центром с Медицинским центром университета Питтсбурга (</w:t>
      </w:r>
      <w:r w:rsidRPr="00805948">
        <w:rPr>
          <w:rFonts w:ascii="Times New Roman" w:eastAsia="Calibri" w:hAnsi="Times New Roman" w:cs="Times New Roman"/>
          <w:sz w:val="28"/>
          <w:szCs w:val="24"/>
          <w:lang w:val="en-US"/>
        </w:rPr>
        <w:t>University</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of</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Pittsburgh</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Medical</w:t>
      </w:r>
      <w:r w:rsidRPr="00805948">
        <w:rPr>
          <w:rFonts w:ascii="Times New Roman" w:eastAsia="Calibri" w:hAnsi="Times New Roman" w:cs="Times New Roman"/>
          <w:sz w:val="28"/>
          <w:szCs w:val="24"/>
        </w:rPr>
        <w:t xml:space="preserve"> </w:t>
      </w:r>
      <w:r w:rsidRPr="00805948">
        <w:rPr>
          <w:rFonts w:ascii="Times New Roman" w:eastAsia="Calibri" w:hAnsi="Times New Roman" w:cs="Times New Roman"/>
          <w:sz w:val="28"/>
          <w:szCs w:val="24"/>
          <w:lang w:val="en-US"/>
        </w:rPr>
        <w:t>Center</w:t>
      </w:r>
      <w:r w:rsidRPr="00805948">
        <w:rPr>
          <w:rFonts w:ascii="Times New Roman" w:eastAsia="Calibri" w:hAnsi="Times New Roman" w:cs="Times New Roman"/>
          <w:sz w:val="28"/>
          <w:szCs w:val="24"/>
        </w:rPr>
        <w:t>).</w:t>
      </w:r>
    </w:p>
    <w:p w:rsidR="00805948" w:rsidRPr="00805948" w:rsidRDefault="00805948" w:rsidP="009B5A53">
      <w:pPr>
        <w:tabs>
          <w:tab w:val="left" w:pos="851"/>
          <w:tab w:val="left" w:pos="1134"/>
        </w:tabs>
        <w:spacing w:after="0" w:line="240" w:lineRule="auto"/>
        <w:ind w:firstLine="709"/>
        <w:jc w:val="both"/>
        <w:rPr>
          <w:rFonts w:ascii="Times New Roman" w:eastAsia="Calibri" w:hAnsi="Times New Roman" w:cs="Times New Roman"/>
          <w:bCs/>
          <w:sz w:val="28"/>
          <w:szCs w:val="24"/>
        </w:rPr>
      </w:pPr>
      <w:r w:rsidRPr="00805948">
        <w:rPr>
          <w:rFonts w:ascii="Times New Roman" w:eastAsia="Calibri" w:hAnsi="Times New Roman" w:cs="Times New Roman"/>
          <w:bCs/>
          <w:sz w:val="28"/>
          <w:szCs w:val="24"/>
        </w:rPr>
        <w:t>Статус проекта:</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1)</w:t>
      </w:r>
      <w:r w:rsidRPr="00805948">
        <w:rPr>
          <w:rFonts w:ascii="Times New Roman" w:eastAsia="Calibri" w:hAnsi="Times New Roman" w:cs="Times New Roman"/>
          <w:sz w:val="28"/>
          <w:szCs w:val="24"/>
        </w:rPr>
        <w:tab/>
        <w:t>предпроектные и проектные работы с получением государственной экспертизы (I</w:t>
      </w:r>
      <w:r w:rsidRPr="00805948">
        <w:rPr>
          <w:rFonts w:ascii="Times New Roman" w:eastAsia="Calibri" w:hAnsi="Times New Roman" w:cs="Times New Roman"/>
          <w:sz w:val="28"/>
          <w:szCs w:val="24"/>
          <w:lang w:val="en-US"/>
        </w:rPr>
        <w:t>I</w:t>
      </w:r>
      <w:r w:rsidRPr="00805948">
        <w:rPr>
          <w:rFonts w:ascii="Times New Roman" w:eastAsia="Calibri" w:hAnsi="Times New Roman" w:cs="Times New Roman"/>
          <w:sz w:val="28"/>
          <w:szCs w:val="24"/>
        </w:rPr>
        <w:t>I квартал 2018 года).</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2)</w:t>
      </w:r>
      <w:r w:rsidRPr="00805948">
        <w:rPr>
          <w:rFonts w:ascii="Times New Roman" w:eastAsia="Calibri" w:hAnsi="Times New Roman" w:cs="Times New Roman"/>
          <w:sz w:val="28"/>
          <w:szCs w:val="24"/>
        </w:rPr>
        <w:tab/>
        <w:t>строительно-монтажные работы (I</w:t>
      </w:r>
      <w:r w:rsidRPr="00805948">
        <w:rPr>
          <w:rFonts w:ascii="Times New Roman" w:eastAsia="Calibri" w:hAnsi="Times New Roman" w:cs="Times New Roman"/>
          <w:sz w:val="28"/>
          <w:szCs w:val="24"/>
          <w:lang w:val="en-US"/>
        </w:rPr>
        <w:t>I</w:t>
      </w:r>
      <w:r w:rsidRPr="00805948">
        <w:rPr>
          <w:rFonts w:ascii="Times New Roman" w:eastAsia="Calibri" w:hAnsi="Times New Roman" w:cs="Times New Roman"/>
          <w:sz w:val="28"/>
          <w:szCs w:val="24"/>
        </w:rPr>
        <w:t>I квартал 2018 года - I</w:t>
      </w:r>
      <w:r w:rsidRPr="00805948">
        <w:rPr>
          <w:rFonts w:ascii="Times New Roman" w:eastAsia="Calibri" w:hAnsi="Times New Roman" w:cs="Times New Roman"/>
          <w:sz w:val="28"/>
          <w:szCs w:val="24"/>
          <w:lang w:val="en-US"/>
        </w:rPr>
        <w:t>II</w:t>
      </w:r>
      <w:r w:rsidRPr="00805948">
        <w:rPr>
          <w:rFonts w:ascii="Times New Roman" w:eastAsia="Calibri" w:hAnsi="Times New Roman" w:cs="Times New Roman"/>
          <w:sz w:val="28"/>
          <w:szCs w:val="24"/>
        </w:rPr>
        <w:t xml:space="preserve"> квартал 2021 года).</w:t>
      </w:r>
    </w:p>
    <w:p w:rsidR="00805948" w:rsidRPr="00805948" w:rsidRDefault="00805948" w:rsidP="009B5A53">
      <w:pPr>
        <w:tabs>
          <w:tab w:val="left" w:pos="1134"/>
        </w:tabs>
        <w:spacing w:after="0" w:line="240" w:lineRule="auto"/>
        <w:ind w:firstLine="709"/>
        <w:jc w:val="both"/>
        <w:rPr>
          <w:rFonts w:ascii="Times New Roman" w:eastAsia="Calibri" w:hAnsi="Times New Roman" w:cs="Times New Roman"/>
          <w:sz w:val="28"/>
          <w:szCs w:val="24"/>
        </w:rPr>
      </w:pPr>
      <w:r w:rsidRPr="00805948">
        <w:rPr>
          <w:rFonts w:ascii="Times New Roman" w:eastAsia="Calibri" w:hAnsi="Times New Roman" w:cs="Times New Roman"/>
          <w:sz w:val="28"/>
          <w:szCs w:val="24"/>
        </w:rPr>
        <w:t>Утвержден эскизный проект здания ННОЦ на Градостроительном совете города Астаны, проводится работа по разработке и</w:t>
      </w:r>
      <w:r w:rsidR="009B5A53">
        <w:rPr>
          <w:rFonts w:ascii="Times New Roman" w:eastAsia="Calibri" w:hAnsi="Times New Roman" w:cs="Times New Roman"/>
          <w:sz w:val="28"/>
          <w:szCs w:val="24"/>
        </w:rPr>
        <w:t xml:space="preserve"> согласованию рабочего проекта.</w:t>
      </w:r>
    </w:p>
    <w:p w:rsidR="00805948" w:rsidRPr="00805948" w:rsidRDefault="00805948" w:rsidP="00805948">
      <w:pPr>
        <w:spacing w:after="0" w:line="240" w:lineRule="auto"/>
        <w:jc w:val="both"/>
        <w:rPr>
          <w:rFonts w:ascii="Times New Roman" w:eastAsia="Calibri" w:hAnsi="Times New Roman" w:cs="Times New Roman"/>
          <w:b/>
          <w:i/>
          <w:color w:val="F79646"/>
          <w:sz w:val="24"/>
        </w:rPr>
      </w:pPr>
      <w:r w:rsidRPr="00805948">
        <w:rPr>
          <w:rFonts w:ascii="Times New Roman" w:eastAsia="Calibri" w:hAnsi="Times New Roman" w:cs="Times New Roman"/>
          <w:b/>
          <w:i/>
          <w:noProof/>
          <w:color w:val="F79646"/>
          <w:sz w:val="24"/>
          <w:lang w:eastAsia="ru-RU"/>
        </w:rPr>
        <w:drawing>
          <wp:inline distT="0" distB="0" distL="0" distR="0" wp14:anchorId="46DA879E" wp14:editId="48919F93">
            <wp:extent cx="286385" cy="2863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805948">
        <w:rPr>
          <w:rFonts w:ascii="Times New Roman" w:eastAsia="Calibri" w:hAnsi="Times New Roman" w:cs="Times New Roman"/>
          <w:b/>
          <w:i/>
          <w:color w:val="F79646"/>
          <w:sz w:val="24"/>
        </w:rPr>
        <w:t>Ответственность</w:t>
      </w:r>
    </w:p>
    <w:p w:rsidR="00805948" w:rsidRPr="00805948" w:rsidRDefault="00805948" w:rsidP="00805948">
      <w:pPr>
        <w:spacing w:after="0" w:line="240" w:lineRule="auto"/>
        <w:jc w:val="both"/>
        <w:rPr>
          <w:rFonts w:ascii="Times New Roman" w:eastAsia="Calibri" w:hAnsi="Times New Roman" w:cs="Times New Roman"/>
          <w:b/>
          <w:color w:val="F79646"/>
          <w:sz w:val="24"/>
        </w:rPr>
      </w:pPr>
      <w:r w:rsidRPr="00805948">
        <w:rPr>
          <w:rFonts w:ascii="Times New Roman" w:eastAsia="Calibri" w:hAnsi="Times New Roman" w:cs="Times New Roman"/>
          <w:b/>
          <w:color w:val="F79646"/>
          <w:sz w:val="24"/>
        </w:rPr>
        <w:t>-------------------------------------------------</w:t>
      </w:r>
    </w:p>
    <w:p w:rsidR="00805948" w:rsidRPr="00805948" w:rsidRDefault="00805948" w:rsidP="00805948">
      <w:pPr>
        <w:spacing w:after="0" w:line="240" w:lineRule="auto"/>
        <w:jc w:val="both"/>
        <w:rPr>
          <w:rFonts w:ascii="Times New Roman" w:eastAsia="Calibri" w:hAnsi="Times New Roman" w:cs="Times New Roman"/>
          <w:sz w:val="24"/>
          <w:szCs w:val="24"/>
        </w:rPr>
      </w:pPr>
      <w:r w:rsidRPr="00805948">
        <w:rPr>
          <w:rFonts w:ascii="Times New Roman" w:eastAsia="Calibri" w:hAnsi="Times New Roman" w:cs="Times New Roman"/>
          <w:sz w:val="24"/>
          <w:szCs w:val="24"/>
        </w:rPr>
        <w:t>МЗ, Назарбаев Университет</w:t>
      </w:r>
    </w:p>
    <w:p w:rsidR="00805948" w:rsidRPr="00805948" w:rsidRDefault="00805948" w:rsidP="00805948">
      <w:pPr>
        <w:spacing w:after="0" w:line="240" w:lineRule="auto"/>
        <w:jc w:val="both"/>
        <w:rPr>
          <w:rFonts w:ascii="Times New Roman" w:eastAsia="Calibri" w:hAnsi="Times New Roman" w:cs="Times New Roman"/>
          <w:b/>
          <w:i/>
          <w:color w:val="F79646"/>
          <w:sz w:val="24"/>
        </w:rPr>
      </w:pPr>
      <w:r w:rsidRPr="00805948">
        <w:rPr>
          <w:rFonts w:ascii="Times New Roman" w:eastAsia="Calibri" w:hAnsi="Times New Roman" w:cs="Times New Roman"/>
          <w:b/>
          <w:i/>
          <w:noProof/>
          <w:color w:val="F79646"/>
          <w:sz w:val="24"/>
          <w:lang w:eastAsia="ru-RU"/>
        </w:rPr>
        <w:drawing>
          <wp:inline distT="0" distB="0" distL="0" distR="0" wp14:anchorId="15A3A8D1" wp14:editId="4290084E">
            <wp:extent cx="286385" cy="28638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805948">
        <w:rPr>
          <w:rFonts w:ascii="Times New Roman" w:eastAsia="Calibri" w:hAnsi="Times New Roman" w:cs="Times New Roman"/>
          <w:b/>
          <w:i/>
          <w:color w:val="F79646"/>
          <w:sz w:val="24"/>
        </w:rPr>
        <w:t>Сроки</w:t>
      </w:r>
    </w:p>
    <w:p w:rsidR="00805948" w:rsidRPr="00805948" w:rsidRDefault="00805948" w:rsidP="00805948">
      <w:pPr>
        <w:spacing w:after="0" w:line="240" w:lineRule="auto"/>
        <w:jc w:val="both"/>
        <w:rPr>
          <w:rFonts w:ascii="Times New Roman" w:eastAsia="Calibri" w:hAnsi="Times New Roman" w:cs="Times New Roman"/>
          <w:b/>
          <w:color w:val="F79646"/>
          <w:sz w:val="24"/>
        </w:rPr>
      </w:pPr>
      <w:r w:rsidRPr="00805948">
        <w:rPr>
          <w:rFonts w:ascii="Times New Roman" w:eastAsia="Calibri" w:hAnsi="Times New Roman" w:cs="Times New Roman"/>
          <w:b/>
          <w:color w:val="F79646"/>
          <w:sz w:val="24"/>
        </w:rPr>
        <w:t>-------------------------------------------------</w:t>
      </w:r>
    </w:p>
    <w:p w:rsidR="00805948" w:rsidRPr="00805948" w:rsidRDefault="00805948" w:rsidP="00805948">
      <w:pPr>
        <w:tabs>
          <w:tab w:val="left" w:pos="1134"/>
        </w:tabs>
        <w:spacing w:after="0" w:line="240" w:lineRule="auto"/>
        <w:jc w:val="both"/>
        <w:rPr>
          <w:rFonts w:ascii="Times New Roman" w:eastAsia="Calibri" w:hAnsi="Times New Roman" w:cs="Times New Roman"/>
          <w:sz w:val="28"/>
          <w:szCs w:val="24"/>
        </w:rPr>
      </w:pPr>
      <w:r w:rsidRPr="00805948">
        <w:rPr>
          <w:rFonts w:ascii="Times New Roman" w:eastAsia="Calibri" w:hAnsi="Times New Roman" w:cs="Times New Roman"/>
          <w:sz w:val="24"/>
        </w:rPr>
        <w:t>2018–2021 годы</w:t>
      </w:r>
    </w:p>
    <w:p w:rsidR="00AA4357" w:rsidRDefault="00AA4357" w:rsidP="00C7480D">
      <w:pPr>
        <w:spacing w:after="0" w:line="240" w:lineRule="auto"/>
        <w:ind w:firstLine="567"/>
        <w:jc w:val="both"/>
        <w:rPr>
          <w:rFonts w:ascii="Times New Roman" w:hAnsi="Times New Roman" w:cs="Times New Roman"/>
          <w:sz w:val="24"/>
        </w:rPr>
      </w:pPr>
    </w:p>
    <w:p w:rsidR="006F126D" w:rsidRDefault="00BC06F5" w:rsidP="006F126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29</w:t>
      </w:r>
      <w:r w:rsidR="006F126D">
        <w:rPr>
          <w:rFonts w:ascii="Times New Roman" w:hAnsi="Times New Roman" w:cs="Times New Roman"/>
          <w:b/>
          <w:i/>
          <w:color w:val="F79646" w:themeColor="accent6"/>
          <w:sz w:val="28"/>
          <w:szCs w:val="28"/>
        </w:rPr>
        <w:t>.</w:t>
      </w:r>
      <w:r w:rsidR="006F126D" w:rsidRPr="006F126D">
        <w:t xml:space="preserve"> </w:t>
      </w:r>
      <w:r w:rsidR="006F126D" w:rsidRPr="006F126D">
        <w:rPr>
          <w:rFonts w:ascii="Times New Roman" w:hAnsi="Times New Roman" w:cs="Times New Roman"/>
          <w:b/>
          <w:i/>
          <w:color w:val="F79646" w:themeColor="accent6"/>
          <w:sz w:val="28"/>
          <w:szCs w:val="28"/>
        </w:rPr>
        <w:t>Реализовать комплекс мер по повышению доступности лучевой терапии онкологическим больным в соответствии с международными стандартами в т.ч</w:t>
      </w:r>
      <w:r w:rsidR="006F126D">
        <w:rPr>
          <w:rFonts w:ascii="Times New Roman" w:hAnsi="Times New Roman" w:cs="Times New Roman"/>
          <w:b/>
          <w:i/>
          <w:color w:val="F79646" w:themeColor="accent6"/>
          <w:sz w:val="28"/>
          <w:szCs w:val="28"/>
        </w:rPr>
        <w:t>:</w:t>
      </w:r>
    </w:p>
    <w:p w:rsidR="006F126D" w:rsidRPr="006F126D" w:rsidRDefault="006F126D" w:rsidP="006F126D">
      <w:pPr>
        <w:spacing w:after="0" w:line="240" w:lineRule="auto"/>
        <w:jc w:val="both"/>
        <w:rPr>
          <w:rFonts w:ascii="Times New Roman" w:hAnsi="Times New Roman" w:cs="Times New Roman"/>
          <w:b/>
          <w:i/>
          <w:color w:val="F79646" w:themeColor="accent6"/>
          <w:sz w:val="28"/>
          <w:szCs w:val="28"/>
        </w:rPr>
      </w:pPr>
      <w:r w:rsidRPr="006F126D">
        <w:rPr>
          <w:rFonts w:ascii="Times New Roman" w:hAnsi="Times New Roman" w:cs="Times New Roman"/>
          <w:b/>
          <w:i/>
          <w:color w:val="F79646" w:themeColor="accent6"/>
          <w:sz w:val="28"/>
          <w:szCs w:val="28"/>
        </w:rPr>
        <w:t xml:space="preserve"> - установить линейные ускорители (9 ОО/Ц – ГЧП, 1 ОО/Ц – РБ)</w:t>
      </w:r>
    </w:p>
    <w:p w:rsidR="006F126D" w:rsidRPr="006F126D" w:rsidRDefault="006F126D" w:rsidP="006F126D">
      <w:pPr>
        <w:spacing w:after="0" w:line="240" w:lineRule="auto"/>
        <w:jc w:val="both"/>
        <w:rPr>
          <w:rFonts w:ascii="Times New Roman" w:hAnsi="Times New Roman" w:cs="Times New Roman"/>
          <w:b/>
          <w:i/>
          <w:color w:val="F79646" w:themeColor="accent6"/>
          <w:sz w:val="28"/>
          <w:szCs w:val="28"/>
        </w:rPr>
      </w:pPr>
      <w:r w:rsidRPr="006F126D">
        <w:rPr>
          <w:rFonts w:ascii="Times New Roman" w:hAnsi="Times New Roman" w:cs="Times New Roman"/>
          <w:b/>
          <w:i/>
          <w:color w:val="F79646" w:themeColor="accent6"/>
          <w:sz w:val="28"/>
          <w:szCs w:val="28"/>
        </w:rPr>
        <w:t>- установить компьютерные томографы с функцией виртуальной симуляции (9 ОО/Ц – ГЧП, 1 ОО/Ц – РБ)</w:t>
      </w:r>
    </w:p>
    <w:p w:rsidR="006F126D" w:rsidRPr="006F126D" w:rsidRDefault="006F126D" w:rsidP="006F126D">
      <w:pPr>
        <w:spacing w:after="0" w:line="240" w:lineRule="auto"/>
        <w:jc w:val="both"/>
        <w:rPr>
          <w:rFonts w:ascii="Times New Roman" w:hAnsi="Times New Roman" w:cs="Times New Roman"/>
          <w:b/>
          <w:i/>
          <w:color w:val="F79646" w:themeColor="accent6"/>
          <w:sz w:val="28"/>
          <w:szCs w:val="28"/>
        </w:rPr>
      </w:pPr>
      <w:r w:rsidRPr="006F126D">
        <w:rPr>
          <w:rFonts w:ascii="Times New Roman" w:hAnsi="Times New Roman" w:cs="Times New Roman"/>
          <w:b/>
          <w:i/>
          <w:color w:val="F79646" w:themeColor="accent6"/>
          <w:sz w:val="28"/>
          <w:szCs w:val="28"/>
        </w:rPr>
        <w:t>- расширить спектр применения методов брахитерапии при отдельных локализациях онкологических заболеваний через  дооснащение аппаратов комплектующими (5 ООЦ)</w:t>
      </w:r>
    </w:p>
    <w:p w:rsidR="006F126D" w:rsidRDefault="006F126D" w:rsidP="006F126D">
      <w:pPr>
        <w:spacing w:after="0" w:line="240" w:lineRule="auto"/>
        <w:jc w:val="both"/>
        <w:rPr>
          <w:rFonts w:ascii="Times New Roman" w:hAnsi="Times New Roman" w:cs="Times New Roman"/>
          <w:b/>
          <w:i/>
          <w:color w:val="F79646" w:themeColor="accent6"/>
          <w:sz w:val="28"/>
          <w:szCs w:val="28"/>
        </w:rPr>
      </w:pPr>
      <w:r w:rsidRPr="006F126D">
        <w:rPr>
          <w:rFonts w:ascii="Times New Roman" w:hAnsi="Times New Roman" w:cs="Times New Roman"/>
          <w:b/>
          <w:i/>
          <w:color w:val="F79646" w:themeColor="accent6"/>
          <w:sz w:val="28"/>
          <w:szCs w:val="28"/>
        </w:rPr>
        <w:t xml:space="preserve"> - увеличить  объем услуг высокотехнологичной лучевой терапии</w:t>
      </w:r>
    </w:p>
    <w:p w:rsidR="00BC06F5" w:rsidRPr="0027532A"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 xml:space="preserve">Мировое лидерство по применению </w:t>
      </w:r>
      <w:r w:rsidRPr="00BC06F5">
        <w:rPr>
          <w:rFonts w:ascii="Times New Roman" w:hAnsi="Times New Roman" w:cs="Times New Roman"/>
          <w:b/>
          <w:sz w:val="28"/>
          <w:szCs w:val="28"/>
        </w:rPr>
        <w:t>медицинских ускорителей</w:t>
      </w:r>
      <w:r w:rsidRPr="0027532A">
        <w:rPr>
          <w:rFonts w:ascii="Times New Roman" w:hAnsi="Times New Roman" w:cs="Times New Roman"/>
          <w:sz w:val="28"/>
          <w:szCs w:val="28"/>
        </w:rPr>
        <w:t xml:space="preserve"> в медицине стабильно удерживают США, где работает один линейный ускоритель на 70 тыс. жителей, работают более 4,4 тыс. медицинских линейных ускорителей. В странах Европейского союза, в среднем, один ускоритель приходится на 170 тыс. чел (3000 линейных ускорителей). В Японии в медицине используют более 850 ускорителей, или 1 ускоритель на 140 тыс. жителей. </w:t>
      </w:r>
      <w:r>
        <w:rPr>
          <w:rFonts w:ascii="Times New Roman" w:hAnsi="Times New Roman" w:cs="Times New Roman"/>
          <w:sz w:val="28"/>
          <w:szCs w:val="28"/>
        </w:rPr>
        <w:t xml:space="preserve">РК </w:t>
      </w:r>
      <w:r w:rsidRPr="0027532A">
        <w:rPr>
          <w:rFonts w:ascii="Times New Roman" w:hAnsi="Times New Roman" w:cs="Times New Roman"/>
          <w:sz w:val="28"/>
          <w:szCs w:val="28"/>
        </w:rPr>
        <w:t>существенно отстает по использованию ускорителей в медицинских целях.</w:t>
      </w:r>
      <w:r>
        <w:rPr>
          <w:rFonts w:ascii="Times New Roman" w:hAnsi="Times New Roman" w:cs="Times New Roman"/>
          <w:sz w:val="28"/>
          <w:szCs w:val="28"/>
        </w:rPr>
        <w:t xml:space="preserve"> </w:t>
      </w:r>
      <w:r w:rsidRPr="0027532A">
        <w:rPr>
          <w:rFonts w:ascii="Times New Roman" w:hAnsi="Times New Roman" w:cs="Times New Roman"/>
          <w:sz w:val="28"/>
          <w:szCs w:val="28"/>
        </w:rPr>
        <w:t>Из всего парка аппаратов для дистанционной лучевой терапии</w:t>
      </w:r>
      <w:r>
        <w:rPr>
          <w:rFonts w:ascii="Times New Roman" w:hAnsi="Times New Roman" w:cs="Times New Roman"/>
          <w:sz w:val="28"/>
          <w:szCs w:val="28"/>
        </w:rPr>
        <w:t xml:space="preserve"> </w:t>
      </w:r>
      <w:r w:rsidRPr="0027532A">
        <w:rPr>
          <w:rFonts w:ascii="Times New Roman" w:hAnsi="Times New Roman" w:cs="Times New Roman"/>
          <w:sz w:val="28"/>
          <w:szCs w:val="28"/>
        </w:rPr>
        <w:t>– 37, только 12 (32,4%) составляют линейные ускорители. Остальные это морально и физически устаревшие гамма терапевтические аппараты, которые не позволяют проводить соврем</w:t>
      </w:r>
      <w:r>
        <w:rPr>
          <w:rFonts w:ascii="Times New Roman" w:hAnsi="Times New Roman" w:cs="Times New Roman"/>
          <w:sz w:val="28"/>
          <w:szCs w:val="28"/>
        </w:rPr>
        <w:t xml:space="preserve">енные методики лучевой терапии. </w:t>
      </w:r>
      <w:r w:rsidRPr="0027532A">
        <w:rPr>
          <w:rFonts w:ascii="Times New Roman" w:hAnsi="Times New Roman" w:cs="Times New Roman"/>
          <w:sz w:val="28"/>
          <w:szCs w:val="28"/>
        </w:rPr>
        <w:t xml:space="preserve">При этом следует учесть, что лучевая терапия является одним из основных компонентов противоопухолевого лечения. В экономически развитых странах охват лучевого лечения первичных онкологических больных составляет  60-70 %. Эти показатели достигаются за счет большого парка линейных ускорителей. </w:t>
      </w:r>
    </w:p>
    <w:p w:rsidR="00BC06F5"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Расчет потребности в аппаратах для дистанционной лучевой терапии должен проходить согласно рекомендациям  МАГАТЭ (IAEA, 2015) – 1 аппарат на 500 новых случаев рака. В 2017 г. было выявлено 34499 первичных больных со злокачественными новообразованиями, соответственно необходимо</w:t>
      </w:r>
      <w:r>
        <w:rPr>
          <w:rFonts w:ascii="Times New Roman" w:hAnsi="Times New Roman" w:cs="Times New Roman"/>
          <w:sz w:val="28"/>
          <w:szCs w:val="28"/>
        </w:rPr>
        <w:t>,</w:t>
      </w:r>
      <w:r w:rsidRPr="0027532A">
        <w:rPr>
          <w:rFonts w:ascii="Times New Roman" w:hAnsi="Times New Roman" w:cs="Times New Roman"/>
          <w:sz w:val="28"/>
          <w:szCs w:val="28"/>
        </w:rPr>
        <w:t xml:space="preserve"> как минимум 69 аппаратов для дистанционной лучевой терапии. При существующих 37 установках, необходимо</w:t>
      </w:r>
      <w:r>
        <w:rPr>
          <w:rFonts w:ascii="Times New Roman" w:hAnsi="Times New Roman" w:cs="Times New Roman"/>
          <w:sz w:val="28"/>
          <w:szCs w:val="28"/>
        </w:rPr>
        <w:t>,</w:t>
      </w:r>
      <w:r w:rsidRPr="0027532A">
        <w:rPr>
          <w:rFonts w:ascii="Times New Roman" w:hAnsi="Times New Roman" w:cs="Times New Roman"/>
          <w:sz w:val="28"/>
          <w:szCs w:val="28"/>
        </w:rPr>
        <w:t xml:space="preserve"> как минимум еще 30 новых аппаратов для дистанционной лучевой терапии.</w:t>
      </w:r>
      <w:r>
        <w:rPr>
          <w:rFonts w:ascii="Times New Roman" w:hAnsi="Times New Roman" w:cs="Times New Roman"/>
          <w:sz w:val="28"/>
          <w:szCs w:val="28"/>
        </w:rPr>
        <w:t xml:space="preserve"> </w:t>
      </w:r>
      <w:r w:rsidRPr="0027532A">
        <w:rPr>
          <w:rFonts w:ascii="Times New Roman" w:hAnsi="Times New Roman" w:cs="Times New Roman"/>
          <w:sz w:val="28"/>
          <w:szCs w:val="28"/>
        </w:rPr>
        <w:t>При этом</w:t>
      </w:r>
      <w:r>
        <w:rPr>
          <w:rFonts w:ascii="Times New Roman" w:hAnsi="Times New Roman" w:cs="Times New Roman"/>
          <w:sz w:val="28"/>
          <w:szCs w:val="28"/>
        </w:rPr>
        <w:t xml:space="preserve">, </w:t>
      </w:r>
      <w:r w:rsidRPr="0027532A">
        <w:rPr>
          <w:rFonts w:ascii="Times New Roman" w:hAnsi="Times New Roman" w:cs="Times New Roman"/>
          <w:sz w:val="28"/>
          <w:szCs w:val="28"/>
        </w:rPr>
        <w:t xml:space="preserve"> следует учесть, что в настоящее время лучевое лечение в экономически развитых странах проводится только на линейных ускорителях, гамма установки в клини</w:t>
      </w:r>
      <w:r>
        <w:rPr>
          <w:rFonts w:ascii="Times New Roman" w:hAnsi="Times New Roman" w:cs="Times New Roman"/>
          <w:sz w:val="28"/>
          <w:szCs w:val="28"/>
        </w:rPr>
        <w:t xml:space="preserve">ческой практике не применяются. </w:t>
      </w:r>
      <w:r w:rsidRPr="0027532A">
        <w:rPr>
          <w:rFonts w:ascii="Times New Roman" w:hAnsi="Times New Roman" w:cs="Times New Roman"/>
          <w:sz w:val="28"/>
          <w:szCs w:val="28"/>
        </w:rPr>
        <w:t xml:space="preserve">Для </w:t>
      </w:r>
      <w:r>
        <w:rPr>
          <w:rFonts w:ascii="Times New Roman" w:hAnsi="Times New Roman" w:cs="Times New Roman"/>
          <w:sz w:val="28"/>
          <w:szCs w:val="28"/>
        </w:rPr>
        <w:t xml:space="preserve">РК </w:t>
      </w:r>
      <w:r w:rsidRPr="0027532A">
        <w:rPr>
          <w:rFonts w:ascii="Times New Roman" w:hAnsi="Times New Roman" w:cs="Times New Roman"/>
          <w:sz w:val="28"/>
          <w:szCs w:val="28"/>
        </w:rPr>
        <w:t>оптимальным соотношением является 80% ускорителей электронов и 20% аппаратов с исто</w:t>
      </w:r>
      <w:r>
        <w:rPr>
          <w:rFonts w:ascii="Times New Roman" w:hAnsi="Times New Roman" w:cs="Times New Roman"/>
          <w:sz w:val="28"/>
          <w:szCs w:val="28"/>
        </w:rPr>
        <w:t xml:space="preserve">чником кобальт-60 (IAEA, 2015). </w:t>
      </w:r>
      <w:r w:rsidRPr="0027532A">
        <w:rPr>
          <w:rFonts w:ascii="Times New Roman" w:hAnsi="Times New Roman" w:cs="Times New Roman"/>
          <w:sz w:val="28"/>
          <w:szCs w:val="28"/>
        </w:rPr>
        <w:t xml:space="preserve">В 2017 г. из впервые взятых на учет в отчетном году подлежало </w:t>
      </w:r>
      <w:r>
        <w:rPr>
          <w:rFonts w:ascii="Times New Roman" w:hAnsi="Times New Roman" w:cs="Times New Roman"/>
          <w:sz w:val="28"/>
          <w:szCs w:val="28"/>
        </w:rPr>
        <w:t xml:space="preserve"> специализированному лечению </w:t>
      </w:r>
      <w:r w:rsidRPr="0027532A">
        <w:rPr>
          <w:rFonts w:ascii="Times New Roman" w:hAnsi="Times New Roman" w:cs="Times New Roman"/>
          <w:sz w:val="28"/>
          <w:szCs w:val="28"/>
        </w:rPr>
        <w:t xml:space="preserve">30 220 больных, из которых лучевую терапию получили только 8949 (29,6%), суммируя данное количество пациентов с </w:t>
      </w:r>
      <w:r>
        <w:rPr>
          <w:rFonts w:ascii="Times New Roman" w:hAnsi="Times New Roman" w:cs="Times New Roman"/>
          <w:sz w:val="28"/>
          <w:szCs w:val="28"/>
        </w:rPr>
        <w:t xml:space="preserve">повторными </w:t>
      </w:r>
      <w:r w:rsidRPr="0027532A">
        <w:rPr>
          <w:rFonts w:ascii="Times New Roman" w:hAnsi="Times New Roman" w:cs="Times New Roman"/>
          <w:sz w:val="28"/>
          <w:szCs w:val="28"/>
        </w:rPr>
        <w:t>больными</w:t>
      </w:r>
      <w:r>
        <w:rPr>
          <w:rFonts w:ascii="Times New Roman" w:hAnsi="Times New Roman" w:cs="Times New Roman"/>
          <w:sz w:val="28"/>
          <w:szCs w:val="28"/>
        </w:rPr>
        <w:t xml:space="preserve">, эта цифра составила - </w:t>
      </w:r>
      <w:r w:rsidRPr="0027532A">
        <w:rPr>
          <w:rFonts w:ascii="Times New Roman" w:hAnsi="Times New Roman" w:cs="Times New Roman"/>
          <w:sz w:val="28"/>
          <w:szCs w:val="28"/>
        </w:rPr>
        <w:t>10</w:t>
      </w:r>
      <w:r>
        <w:rPr>
          <w:rFonts w:ascii="Times New Roman" w:hAnsi="Times New Roman" w:cs="Times New Roman"/>
          <w:sz w:val="28"/>
          <w:szCs w:val="28"/>
        </w:rPr>
        <w:t> </w:t>
      </w:r>
      <w:r w:rsidRPr="0027532A">
        <w:rPr>
          <w:rFonts w:ascii="Times New Roman" w:hAnsi="Times New Roman" w:cs="Times New Roman"/>
          <w:sz w:val="28"/>
          <w:szCs w:val="28"/>
        </w:rPr>
        <w:t>259</w:t>
      </w:r>
      <w:r>
        <w:rPr>
          <w:rFonts w:ascii="Times New Roman" w:hAnsi="Times New Roman" w:cs="Times New Roman"/>
          <w:sz w:val="28"/>
          <w:szCs w:val="28"/>
        </w:rPr>
        <w:t xml:space="preserve"> пациентов (33,9%), что ниже международных норм. </w:t>
      </w:r>
      <w:r w:rsidRPr="0027532A">
        <w:rPr>
          <w:rFonts w:ascii="Times New Roman" w:hAnsi="Times New Roman" w:cs="Times New Roman"/>
          <w:sz w:val="28"/>
          <w:szCs w:val="28"/>
        </w:rPr>
        <w:t>При наличии устаревшего парка лучевых установок в РК вышеуказанных показателей (60-70%, или 20699-24149 больных</w:t>
      </w:r>
      <w:r>
        <w:rPr>
          <w:rFonts w:ascii="Times New Roman" w:hAnsi="Times New Roman" w:cs="Times New Roman"/>
          <w:sz w:val="28"/>
          <w:szCs w:val="28"/>
        </w:rPr>
        <w:t xml:space="preserve"> ежегодно</w:t>
      </w:r>
      <w:r w:rsidRPr="0027532A">
        <w:rPr>
          <w:rFonts w:ascii="Times New Roman" w:hAnsi="Times New Roman" w:cs="Times New Roman"/>
          <w:sz w:val="28"/>
          <w:szCs w:val="28"/>
        </w:rPr>
        <w:t>) достигнуть практически невозможно. Т.е. как минимум для 10 000 онкологических</w:t>
      </w:r>
      <w:r>
        <w:rPr>
          <w:rFonts w:ascii="Times New Roman" w:hAnsi="Times New Roman" w:cs="Times New Roman"/>
          <w:sz w:val="28"/>
          <w:szCs w:val="28"/>
        </w:rPr>
        <w:t xml:space="preserve"> больных лучевая терапия остается недоступной.</w:t>
      </w:r>
    </w:p>
    <w:p w:rsidR="00BC06F5"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Также из-за отсутствия линейных ускорителей отсутствует вероятность широкого внедрения современных высокотехнологичных методик лучевой терапии: 3D конформная лучевая терапия, интенсивно</w:t>
      </w:r>
      <w:r>
        <w:rPr>
          <w:rFonts w:ascii="Times New Roman" w:hAnsi="Times New Roman" w:cs="Times New Roman"/>
          <w:sz w:val="28"/>
          <w:szCs w:val="28"/>
        </w:rPr>
        <w:t xml:space="preserve"> </w:t>
      </w:r>
      <w:r w:rsidRPr="0027532A">
        <w:rPr>
          <w:rFonts w:ascii="Times New Roman" w:hAnsi="Times New Roman" w:cs="Times New Roman"/>
          <w:sz w:val="28"/>
          <w:szCs w:val="28"/>
        </w:rPr>
        <w:t>- модулированная и управляемая по изображениям лучевая терапия, синхронизированная с дыханием лучевая терапия, стереотаксическая ради</w:t>
      </w:r>
      <w:r>
        <w:rPr>
          <w:rFonts w:ascii="Times New Roman" w:hAnsi="Times New Roman" w:cs="Times New Roman"/>
          <w:sz w:val="28"/>
          <w:szCs w:val="28"/>
        </w:rPr>
        <w:t xml:space="preserve">охирургия и радиотерапия и др. </w:t>
      </w:r>
      <w:r w:rsidRPr="0027532A">
        <w:rPr>
          <w:rFonts w:ascii="Times New Roman" w:hAnsi="Times New Roman" w:cs="Times New Roman"/>
          <w:sz w:val="28"/>
          <w:szCs w:val="28"/>
        </w:rPr>
        <w:t>Например, при опухолях головы и шеи, ЦНС, раке простаты и некоторых других локализациях</w:t>
      </w:r>
      <w:r>
        <w:rPr>
          <w:rFonts w:ascii="Times New Roman" w:hAnsi="Times New Roman" w:cs="Times New Roman"/>
          <w:sz w:val="28"/>
          <w:szCs w:val="28"/>
        </w:rPr>
        <w:t xml:space="preserve">, </w:t>
      </w:r>
      <w:r w:rsidRPr="0027532A">
        <w:rPr>
          <w:rFonts w:ascii="Times New Roman" w:hAnsi="Times New Roman" w:cs="Times New Roman"/>
          <w:sz w:val="28"/>
          <w:szCs w:val="28"/>
        </w:rPr>
        <w:t xml:space="preserve"> использование высокотехнологичной лучевой терапии является альтернативой хирургическому лечению и позволяет</w:t>
      </w:r>
      <w:r>
        <w:rPr>
          <w:rFonts w:ascii="Times New Roman" w:hAnsi="Times New Roman" w:cs="Times New Roman"/>
          <w:sz w:val="28"/>
          <w:szCs w:val="28"/>
        </w:rPr>
        <w:t xml:space="preserve"> радикально излечивать больных.</w:t>
      </w:r>
    </w:p>
    <w:p w:rsidR="00BC06F5" w:rsidRPr="0027532A"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Несомненно, все выше приведенные причины, сказываются на качестве оказания онкологической помощи населению РК, и отражается на показателях выживаемости и смертности</w:t>
      </w:r>
      <w:r>
        <w:rPr>
          <w:rFonts w:ascii="Times New Roman" w:hAnsi="Times New Roman" w:cs="Times New Roman"/>
          <w:sz w:val="28"/>
          <w:szCs w:val="28"/>
        </w:rPr>
        <w:t xml:space="preserve">. </w:t>
      </w:r>
      <w:r w:rsidRPr="0027532A">
        <w:rPr>
          <w:rFonts w:ascii="Times New Roman" w:hAnsi="Times New Roman" w:cs="Times New Roman"/>
          <w:sz w:val="28"/>
          <w:szCs w:val="28"/>
        </w:rPr>
        <w:t>Таким образом, для повышения качества лучевой терапии необходимо провести модернизацию всего парка радиотерапевтических аппаратов с дооснащением или полной заменой старых гамма терапевтических аппаратов на современные низко- или высокоэнергетические лине</w:t>
      </w:r>
      <w:r>
        <w:rPr>
          <w:rFonts w:ascii="Times New Roman" w:hAnsi="Times New Roman" w:cs="Times New Roman"/>
          <w:sz w:val="28"/>
          <w:szCs w:val="28"/>
        </w:rPr>
        <w:t xml:space="preserve">йные ускорители. </w:t>
      </w:r>
      <w:r w:rsidRPr="0027532A">
        <w:rPr>
          <w:rFonts w:ascii="Times New Roman" w:hAnsi="Times New Roman" w:cs="Times New Roman"/>
          <w:sz w:val="28"/>
          <w:szCs w:val="28"/>
        </w:rPr>
        <w:t>Минимально необходимо 10 новых линейных ускорителей, и соответственно 10 КТ с функцией виртуальной симуляции. Это количество оборудования хоть и является минимальным, но позволит в течение ближайших 3-5 лет повысить охват лучевым лечением населения РК еще</w:t>
      </w:r>
      <w:r>
        <w:rPr>
          <w:rFonts w:ascii="Times New Roman" w:hAnsi="Times New Roman" w:cs="Times New Roman"/>
          <w:sz w:val="28"/>
          <w:szCs w:val="28"/>
        </w:rPr>
        <w:t>,</w:t>
      </w:r>
      <w:r w:rsidRPr="0027532A">
        <w:rPr>
          <w:rFonts w:ascii="Times New Roman" w:hAnsi="Times New Roman" w:cs="Times New Roman"/>
          <w:sz w:val="28"/>
          <w:szCs w:val="28"/>
        </w:rPr>
        <w:t xml:space="preserve"> как минимум на 5500-7000 больных к уже имеющему количеству пролеченных пациентов. </w:t>
      </w:r>
    </w:p>
    <w:p w:rsidR="00BC06F5" w:rsidRDefault="00BC06F5" w:rsidP="00BC0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модернизации, замене</w:t>
      </w:r>
      <w:r w:rsidRPr="0027532A">
        <w:rPr>
          <w:rFonts w:ascii="Times New Roman" w:hAnsi="Times New Roman" w:cs="Times New Roman"/>
          <w:sz w:val="28"/>
          <w:szCs w:val="28"/>
        </w:rPr>
        <w:t xml:space="preserve"> устаревших и гамма – аппаратов Со-60 на ускорител</w:t>
      </w:r>
      <w:r>
        <w:rPr>
          <w:rFonts w:ascii="Times New Roman" w:hAnsi="Times New Roman" w:cs="Times New Roman"/>
          <w:sz w:val="28"/>
          <w:szCs w:val="28"/>
        </w:rPr>
        <w:t>и в первую очередь нуждаются онкологические диспансеры</w:t>
      </w:r>
      <w:r w:rsidRPr="0027532A">
        <w:rPr>
          <w:rFonts w:ascii="Times New Roman" w:hAnsi="Times New Roman" w:cs="Times New Roman"/>
          <w:sz w:val="28"/>
          <w:szCs w:val="28"/>
        </w:rPr>
        <w:t xml:space="preserve"> Костанайской, Акмолинской, Северо-Казахстанской, Южно-Казахстанской, Кызылординской, Павлодарской, Жамбылской, Карагандинской </w:t>
      </w:r>
      <w:r>
        <w:rPr>
          <w:rFonts w:ascii="Times New Roman" w:hAnsi="Times New Roman" w:cs="Times New Roman"/>
          <w:sz w:val="28"/>
          <w:szCs w:val="28"/>
        </w:rPr>
        <w:t>областей и КазНИИОиР. В этих медицинских организациях</w:t>
      </w:r>
      <w:r w:rsidRPr="0027532A">
        <w:rPr>
          <w:rFonts w:ascii="Times New Roman" w:hAnsi="Times New Roman" w:cs="Times New Roman"/>
          <w:sz w:val="28"/>
          <w:szCs w:val="28"/>
        </w:rPr>
        <w:t xml:space="preserve"> отмечается 100% износ оборудования и/или нужна замена источника ионизирующего излучения. При этом в КазНИИОиР, Карага</w:t>
      </w:r>
      <w:r>
        <w:rPr>
          <w:rFonts w:ascii="Times New Roman" w:hAnsi="Times New Roman" w:cs="Times New Roman"/>
          <w:sz w:val="28"/>
          <w:szCs w:val="28"/>
        </w:rPr>
        <w:t>ндинский и Жамбыльский областной онкологический диспансеры</w:t>
      </w:r>
      <w:r w:rsidRPr="0027532A">
        <w:rPr>
          <w:rFonts w:ascii="Times New Roman" w:hAnsi="Times New Roman" w:cs="Times New Roman"/>
          <w:sz w:val="28"/>
          <w:szCs w:val="28"/>
        </w:rPr>
        <w:t>,  линейный ускоритель пойдет в качестве основного дополнительного оборудования – основной лучевой установки к уже имеющимся гамма</w:t>
      </w:r>
      <w:r>
        <w:rPr>
          <w:rFonts w:ascii="Times New Roman" w:hAnsi="Times New Roman" w:cs="Times New Roman"/>
          <w:sz w:val="28"/>
          <w:szCs w:val="28"/>
        </w:rPr>
        <w:t xml:space="preserve"> </w:t>
      </w:r>
      <w:r w:rsidRPr="0027532A">
        <w:rPr>
          <w:rFonts w:ascii="Times New Roman" w:hAnsi="Times New Roman" w:cs="Times New Roman"/>
          <w:sz w:val="28"/>
          <w:szCs w:val="28"/>
        </w:rPr>
        <w:t>- терапевтическим установкам. В Павлодарский, Акмолинск</w:t>
      </w:r>
      <w:r>
        <w:rPr>
          <w:rFonts w:ascii="Times New Roman" w:hAnsi="Times New Roman" w:cs="Times New Roman"/>
          <w:sz w:val="28"/>
          <w:szCs w:val="28"/>
        </w:rPr>
        <w:t>ий, Костанайский,  СКО, ЮКО онкологические  диспансеры</w:t>
      </w:r>
      <w:r w:rsidRPr="0027532A">
        <w:rPr>
          <w:rFonts w:ascii="Times New Roman" w:hAnsi="Times New Roman" w:cs="Times New Roman"/>
          <w:sz w:val="28"/>
          <w:szCs w:val="28"/>
        </w:rPr>
        <w:t xml:space="preserve"> линейные ускорители будут поставляться взамен старых гамма терапевтических аппаратов, в дополнении к уже имеющимся гамма терапевтическим установкам в качестве 2-3-х аппаратов. В Ма</w:t>
      </w:r>
      <w:r>
        <w:rPr>
          <w:rFonts w:ascii="Times New Roman" w:hAnsi="Times New Roman" w:cs="Times New Roman"/>
          <w:sz w:val="28"/>
          <w:szCs w:val="28"/>
        </w:rPr>
        <w:t>нгыстауский и Кызылординский онкологические диспансеры</w:t>
      </w:r>
      <w:r w:rsidRPr="0027532A">
        <w:rPr>
          <w:rFonts w:ascii="Times New Roman" w:hAnsi="Times New Roman" w:cs="Times New Roman"/>
          <w:sz w:val="28"/>
          <w:szCs w:val="28"/>
        </w:rPr>
        <w:t xml:space="preserve"> линейные ускорители будут поставлены взамен гамма аппаратов в качестве единственной облучательной установки. </w:t>
      </w:r>
    </w:p>
    <w:p w:rsidR="00BC06F5"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 xml:space="preserve">С учетом максимальной годовой нагрузки на аппарат до 550-700 больных, за год на 10 линейных ускорителях можно пролечить 5500-7000 больных, что </w:t>
      </w:r>
      <w:r>
        <w:rPr>
          <w:rFonts w:ascii="Times New Roman" w:hAnsi="Times New Roman" w:cs="Times New Roman"/>
          <w:sz w:val="28"/>
          <w:szCs w:val="28"/>
        </w:rPr>
        <w:t>расширит</w:t>
      </w:r>
      <w:r w:rsidRPr="0027532A">
        <w:rPr>
          <w:rFonts w:ascii="Times New Roman" w:hAnsi="Times New Roman" w:cs="Times New Roman"/>
          <w:sz w:val="28"/>
          <w:szCs w:val="28"/>
        </w:rPr>
        <w:t xml:space="preserve"> охват больных получающих лучевое лечен</w:t>
      </w:r>
      <w:r>
        <w:rPr>
          <w:rFonts w:ascii="Times New Roman" w:hAnsi="Times New Roman" w:cs="Times New Roman"/>
          <w:sz w:val="28"/>
          <w:szCs w:val="28"/>
        </w:rPr>
        <w:t xml:space="preserve">ие в рамках ВТМУ.  </w:t>
      </w:r>
    </w:p>
    <w:p w:rsidR="00BC06F5" w:rsidRDefault="00BC06F5" w:rsidP="00BC06F5">
      <w:pPr>
        <w:spacing w:after="0" w:line="240" w:lineRule="auto"/>
        <w:ind w:firstLine="708"/>
        <w:jc w:val="both"/>
        <w:rPr>
          <w:rFonts w:ascii="Times New Roman" w:hAnsi="Times New Roman" w:cs="Times New Roman"/>
          <w:sz w:val="28"/>
          <w:szCs w:val="28"/>
        </w:rPr>
      </w:pPr>
      <w:r w:rsidRPr="0027532A">
        <w:rPr>
          <w:rFonts w:ascii="Times New Roman" w:hAnsi="Times New Roman" w:cs="Times New Roman"/>
          <w:sz w:val="28"/>
          <w:szCs w:val="28"/>
        </w:rPr>
        <w:t>Для КазНИИОиР необходимо срочное дооснащение новым высокоэнергетическими ускорителем с функцией стереотаксического облучения для интра-и экстракраниальных опухолей; дыхательного гейтинга для проведения лучевой терапии синхронизированной с дыханием; функцией для тотального облучения тела пациент</w:t>
      </w:r>
      <w:r>
        <w:rPr>
          <w:rFonts w:ascii="Times New Roman" w:hAnsi="Times New Roman" w:cs="Times New Roman"/>
          <w:sz w:val="28"/>
          <w:szCs w:val="28"/>
        </w:rPr>
        <w:t>а при пересадке костного мозга.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566"/>
        <w:gridCol w:w="7764"/>
        <w:gridCol w:w="1276"/>
      </w:tblGrid>
      <w:tr w:rsidR="00BC06F5" w:rsidRPr="004E240B" w:rsidTr="00706E49">
        <w:trPr>
          <w:trHeight w:val="20"/>
        </w:trPr>
        <w:tc>
          <w:tcPr>
            <w:tcW w:w="56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b/>
                <w:color w:val="000000"/>
                <w:sz w:val="20"/>
                <w:szCs w:val="20"/>
                <w:lang w:val="ru" w:eastAsia="ru-RU"/>
              </w:rPr>
            </w:pPr>
            <w:r w:rsidRPr="004E240B">
              <w:rPr>
                <w:rFonts w:ascii="Times New Roman" w:eastAsia="Times New Roman" w:hAnsi="Times New Roman" w:cs="Times New Roman"/>
                <w:b/>
                <w:color w:val="000000"/>
                <w:sz w:val="20"/>
                <w:szCs w:val="20"/>
                <w:lang w:val="ru" w:eastAsia="ru-RU"/>
              </w:rPr>
              <w:t>№</w:t>
            </w:r>
          </w:p>
        </w:tc>
        <w:tc>
          <w:tcPr>
            <w:tcW w:w="7764"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b/>
                <w:color w:val="000000"/>
                <w:sz w:val="20"/>
                <w:szCs w:val="20"/>
                <w:lang w:val="ru" w:eastAsia="ru-RU"/>
              </w:rPr>
            </w:pPr>
            <w:r w:rsidRPr="004E240B">
              <w:rPr>
                <w:rFonts w:ascii="Times New Roman" w:eastAsia="Times New Roman" w:hAnsi="Times New Roman" w:cs="Times New Roman"/>
                <w:b/>
                <w:color w:val="000000"/>
                <w:sz w:val="20"/>
                <w:szCs w:val="20"/>
                <w:lang w:val="ru" w:eastAsia="ru-RU"/>
              </w:rPr>
              <w:t>Организация/Линейные ускорители</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b/>
                <w:color w:val="000000"/>
                <w:sz w:val="20"/>
                <w:szCs w:val="20"/>
                <w:lang w:eastAsia="ru-RU"/>
              </w:rPr>
            </w:pPr>
            <w:r w:rsidRPr="004E240B">
              <w:rPr>
                <w:rFonts w:ascii="Times New Roman" w:eastAsia="Times New Roman" w:hAnsi="Times New Roman" w:cs="Times New Roman"/>
                <w:b/>
                <w:color w:val="000000"/>
                <w:sz w:val="20"/>
                <w:szCs w:val="20"/>
                <w:lang w:val="ru" w:eastAsia="ru-RU"/>
              </w:rPr>
              <w:t>Год</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1</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Карагандинский о</w:t>
            </w:r>
            <w:r w:rsidRPr="001A7908">
              <w:rPr>
                <w:rFonts w:ascii="Times New Roman" w:eastAsia="Times New Roman" w:hAnsi="Times New Roman" w:cs="Times New Roman"/>
                <w:color w:val="000000"/>
                <w:sz w:val="20"/>
                <w:szCs w:val="20"/>
                <w:lang w:val="ru" w:eastAsia="ru-RU"/>
              </w:rPr>
              <w:t>бластной онкологический диспансер" г. Караганды</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4E240B">
              <w:rPr>
                <w:rFonts w:ascii="Times New Roman" w:eastAsia="Times New Roman" w:hAnsi="Times New Roman" w:cs="Times New Roman"/>
                <w:color w:val="000000"/>
                <w:sz w:val="20"/>
                <w:szCs w:val="20"/>
                <w:lang w:val="ru" w:eastAsia="ru-RU"/>
              </w:rPr>
              <w:t>201</w:t>
            </w:r>
            <w:r w:rsidRPr="004E240B">
              <w:rPr>
                <w:rFonts w:ascii="Times New Roman" w:eastAsia="Times New Roman" w:hAnsi="Times New Roman" w:cs="Times New Roman"/>
                <w:color w:val="000000"/>
                <w:sz w:val="20"/>
                <w:szCs w:val="20"/>
                <w:lang w:eastAsia="ru-RU"/>
              </w:rPr>
              <w:t>8</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2</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КазНИИОиР</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2018</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3</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Павлода</w:t>
            </w:r>
            <w:r>
              <w:rPr>
                <w:rFonts w:ascii="Times New Roman" w:eastAsia="Times New Roman" w:hAnsi="Times New Roman" w:cs="Times New Roman"/>
                <w:color w:val="000000"/>
                <w:sz w:val="20"/>
                <w:szCs w:val="20"/>
                <w:lang w:val="ru" w:eastAsia="ru-RU"/>
              </w:rPr>
              <w:t xml:space="preserve">рский областной онкологический диспансер </w:t>
            </w:r>
            <w:r w:rsidRPr="001A7908">
              <w:rPr>
                <w:rFonts w:ascii="Times New Roman" w:eastAsia="Times New Roman" w:hAnsi="Times New Roman" w:cs="Times New Roman"/>
                <w:color w:val="000000"/>
                <w:sz w:val="20"/>
                <w:szCs w:val="20"/>
                <w:lang w:val="ru" w:eastAsia="ru-RU"/>
              </w:rPr>
              <w:t>г. Павлодар</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4E240B">
              <w:rPr>
                <w:rFonts w:ascii="Times New Roman" w:eastAsia="Times New Roman" w:hAnsi="Times New Roman" w:cs="Times New Roman"/>
                <w:color w:val="000000"/>
                <w:sz w:val="20"/>
                <w:szCs w:val="20"/>
                <w:lang w:val="ru" w:eastAsia="ru-RU"/>
              </w:rPr>
              <w:t>2019</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4</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СКО о</w:t>
            </w:r>
            <w:r w:rsidRPr="001A7908">
              <w:rPr>
                <w:rFonts w:ascii="Times New Roman" w:eastAsia="Times New Roman" w:hAnsi="Times New Roman" w:cs="Times New Roman"/>
                <w:color w:val="000000"/>
                <w:sz w:val="20"/>
                <w:szCs w:val="20"/>
                <w:lang w:val="ru" w:eastAsia="ru-RU"/>
              </w:rPr>
              <w:t>бластно</w:t>
            </w:r>
            <w:r>
              <w:rPr>
                <w:rFonts w:ascii="Times New Roman" w:eastAsia="Times New Roman" w:hAnsi="Times New Roman" w:cs="Times New Roman"/>
                <w:color w:val="000000"/>
                <w:sz w:val="20"/>
                <w:szCs w:val="20"/>
                <w:lang w:val="ru" w:eastAsia="ru-RU"/>
              </w:rPr>
              <w:t xml:space="preserve">й онкологический диспансер </w:t>
            </w:r>
            <w:r w:rsidRPr="001A7908">
              <w:rPr>
                <w:rFonts w:ascii="Times New Roman" w:eastAsia="Times New Roman" w:hAnsi="Times New Roman" w:cs="Times New Roman"/>
                <w:color w:val="000000"/>
                <w:sz w:val="20"/>
                <w:szCs w:val="20"/>
                <w:lang w:val="ru" w:eastAsia="ru-RU"/>
              </w:rPr>
              <w:t>г. Петропавловск</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20</w:t>
            </w:r>
            <w:r w:rsidRPr="004E240B">
              <w:rPr>
                <w:rFonts w:ascii="Times New Roman" w:eastAsia="Times New Roman" w:hAnsi="Times New Roman" w:cs="Times New Roman"/>
                <w:color w:val="000000"/>
                <w:sz w:val="20"/>
                <w:szCs w:val="20"/>
                <w:lang w:eastAsia="ru-RU"/>
              </w:rPr>
              <w:t>19</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5</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Манг</w:t>
            </w:r>
            <w:r>
              <w:rPr>
                <w:rFonts w:ascii="Times New Roman" w:eastAsia="Times New Roman" w:hAnsi="Times New Roman" w:cs="Times New Roman"/>
                <w:color w:val="000000"/>
                <w:sz w:val="20"/>
                <w:szCs w:val="20"/>
                <w:lang w:val="ru" w:eastAsia="ru-RU"/>
              </w:rPr>
              <w:t>истауский о</w:t>
            </w:r>
            <w:r w:rsidRPr="001A7908">
              <w:rPr>
                <w:rFonts w:ascii="Times New Roman" w:eastAsia="Times New Roman" w:hAnsi="Times New Roman" w:cs="Times New Roman"/>
                <w:color w:val="000000"/>
                <w:sz w:val="20"/>
                <w:szCs w:val="20"/>
                <w:lang w:val="ru" w:eastAsia="ru-RU"/>
              </w:rPr>
              <w:t>бл</w:t>
            </w:r>
            <w:r>
              <w:rPr>
                <w:rFonts w:ascii="Times New Roman" w:eastAsia="Times New Roman" w:hAnsi="Times New Roman" w:cs="Times New Roman"/>
                <w:color w:val="000000"/>
                <w:sz w:val="20"/>
                <w:szCs w:val="20"/>
                <w:lang w:val="ru" w:eastAsia="ru-RU"/>
              </w:rPr>
              <w:t>астной онкологический диспансер</w:t>
            </w:r>
            <w:r w:rsidRPr="001A7908">
              <w:rPr>
                <w:rFonts w:ascii="Times New Roman" w:eastAsia="Times New Roman" w:hAnsi="Times New Roman" w:cs="Times New Roman"/>
                <w:color w:val="000000"/>
                <w:sz w:val="20"/>
                <w:szCs w:val="20"/>
                <w:lang w:val="ru" w:eastAsia="ru-RU"/>
              </w:rPr>
              <w:t xml:space="preserve"> г. Актау</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2019</w:t>
            </w:r>
          </w:p>
        </w:tc>
      </w:tr>
      <w:tr w:rsidR="00BC06F5" w:rsidRPr="004E240B" w:rsidTr="00706E49">
        <w:trPr>
          <w:trHeight w:val="64"/>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6</w:t>
            </w:r>
          </w:p>
        </w:tc>
        <w:tc>
          <w:tcPr>
            <w:tcW w:w="7764" w:type="dxa"/>
            <w:shd w:val="clear" w:color="000000" w:fill="auto"/>
            <w:vAlign w:val="center"/>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Акмолинский</w:t>
            </w:r>
            <w:r w:rsidRPr="001A7908">
              <w:rPr>
                <w:rFonts w:ascii="Times New Roman" w:eastAsia="Times New Roman" w:hAnsi="Times New Roman" w:cs="Times New Roman"/>
                <w:color w:val="000000"/>
                <w:sz w:val="20"/>
                <w:szCs w:val="20"/>
                <w:lang w:val="ru" w:eastAsia="ru-RU"/>
              </w:rPr>
              <w:t xml:space="preserve"> обла</w:t>
            </w:r>
            <w:r>
              <w:rPr>
                <w:rFonts w:ascii="Times New Roman" w:eastAsia="Times New Roman" w:hAnsi="Times New Roman" w:cs="Times New Roman"/>
                <w:color w:val="000000"/>
                <w:sz w:val="20"/>
                <w:szCs w:val="20"/>
                <w:lang w:val="ru" w:eastAsia="ru-RU"/>
              </w:rPr>
              <w:t xml:space="preserve">стной онкологический диспансер </w:t>
            </w:r>
            <w:r w:rsidRPr="001A7908">
              <w:rPr>
                <w:rFonts w:ascii="Times New Roman" w:eastAsia="Times New Roman" w:hAnsi="Times New Roman" w:cs="Times New Roman"/>
                <w:color w:val="000000"/>
                <w:sz w:val="20"/>
                <w:szCs w:val="20"/>
                <w:lang w:val="ru" w:eastAsia="ru-RU"/>
              </w:rPr>
              <w:t>г.</w:t>
            </w:r>
            <w:r>
              <w:rPr>
                <w:rFonts w:ascii="Times New Roman" w:eastAsia="Times New Roman" w:hAnsi="Times New Roman" w:cs="Times New Roman"/>
                <w:color w:val="000000"/>
                <w:sz w:val="20"/>
                <w:szCs w:val="20"/>
                <w:lang w:val="ru" w:eastAsia="ru-RU"/>
              </w:rPr>
              <w:t xml:space="preserve"> </w:t>
            </w:r>
            <w:r w:rsidRPr="001A7908">
              <w:rPr>
                <w:rFonts w:ascii="Times New Roman" w:eastAsia="Times New Roman" w:hAnsi="Times New Roman" w:cs="Times New Roman"/>
                <w:color w:val="000000"/>
                <w:sz w:val="20"/>
                <w:szCs w:val="20"/>
                <w:lang w:val="ru" w:eastAsia="ru-RU"/>
              </w:rPr>
              <w:t>Кокшетау</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20</w:t>
            </w:r>
            <w:r w:rsidRPr="004E240B">
              <w:rPr>
                <w:rFonts w:ascii="Times New Roman" w:eastAsia="Times New Roman" w:hAnsi="Times New Roman" w:cs="Times New Roman"/>
                <w:color w:val="000000"/>
                <w:sz w:val="20"/>
                <w:szCs w:val="20"/>
                <w:lang w:eastAsia="ru-RU"/>
              </w:rPr>
              <w:t>20</w:t>
            </w:r>
          </w:p>
        </w:tc>
      </w:tr>
      <w:tr w:rsidR="00BC06F5" w:rsidRPr="004E240B" w:rsidTr="00706E49">
        <w:trPr>
          <w:trHeight w:val="20"/>
        </w:trPr>
        <w:tc>
          <w:tcPr>
            <w:tcW w:w="56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7</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Ж</w:t>
            </w:r>
            <w:r>
              <w:rPr>
                <w:rFonts w:ascii="Times New Roman" w:eastAsia="Times New Roman" w:hAnsi="Times New Roman" w:cs="Times New Roman"/>
                <w:color w:val="000000"/>
                <w:sz w:val="20"/>
                <w:szCs w:val="20"/>
                <w:lang w:val="ru" w:eastAsia="ru-RU"/>
              </w:rPr>
              <w:t xml:space="preserve">амбылский </w:t>
            </w:r>
            <w:r w:rsidRPr="001A7908">
              <w:rPr>
                <w:rFonts w:ascii="Times New Roman" w:eastAsia="Times New Roman" w:hAnsi="Times New Roman" w:cs="Times New Roman"/>
                <w:color w:val="000000"/>
                <w:sz w:val="20"/>
                <w:szCs w:val="20"/>
                <w:lang w:val="ru" w:eastAsia="ru-RU"/>
              </w:rPr>
              <w:t xml:space="preserve"> обл</w:t>
            </w:r>
            <w:r>
              <w:rPr>
                <w:rFonts w:ascii="Times New Roman" w:eastAsia="Times New Roman" w:hAnsi="Times New Roman" w:cs="Times New Roman"/>
                <w:color w:val="000000"/>
                <w:sz w:val="20"/>
                <w:szCs w:val="20"/>
                <w:lang w:val="ru" w:eastAsia="ru-RU"/>
              </w:rPr>
              <w:t>астной онкологический диспансер</w:t>
            </w:r>
            <w:r w:rsidRPr="001A7908">
              <w:rPr>
                <w:rFonts w:ascii="Times New Roman" w:eastAsia="Times New Roman" w:hAnsi="Times New Roman" w:cs="Times New Roman"/>
                <w:color w:val="000000"/>
                <w:sz w:val="20"/>
                <w:szCs w:val="20"/>
                <w:lang w:val="ru" w:eastAsia="ru-RU"/>
              </w:rPr>
              <w:t xml:space="preserve"> г. Тараз</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4E240B">
              <w:rPr>
                <w:rFonts w:ascii="Times New Roman" w:eastAsia="Times New Roman" w:hAnsi="Times New Roman" w:cs="Times New Roman"/>
                <w:color w:val="000000"/>
                <w:sz w:val="20"/>
                <w:szCs w:val="20"/>
                <w:lang w:val="ru" w:eastAsia="ru-RU"/>
              </w:rPr>
              <w:t>202</w:t>
            </w:r>
            <w:r w:rsidRPr="004E240B">
              <w:rPr>
                <w:rFonts w:ascii="Times New Roman" w:eastAsia="Times New Roman" w:hAnsi="Times New Roman" w:cs="Times New Roman"/>
                <w:color w:val="000000"/>
                <w:sz w:val="20"/>
                <w:szCs w:val="20"/>
                <w:lang w:eastAsia="ru-RU"/>
              </w:rPr>
              <w:t>0</w:t>
            </w:r>
          </w:p>
        </w:tc>
      </w:tr>
      <w:tr w:rsidR="00BC06F5" w:rsidRPr="004E240B" w:rsidTr="00706E49">
        <w:trPr>
          <w:trHeight w:val="20"/>
        </w:trPr>
        <w:tc>
          <w:tcPr>
            <w:tcW w:w="56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8</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Кызылординский областной</w:t>
            </w:r>
            <w:r>
              <w:rPr>
                <w:rFonts w:ascii="Times New Roman" w:eastAsia="Times New Roman" w:hAnsi="Times New Roman" w:cs="Times New Roman"/>
                <w:color w:val="000000"/>
                <w:sz w:val="20"/>
                <w:szCs w:val="20"/>
                <w:lang w:val="ru" w:eastAsia="ru-RU"/>
              </w:rPr>
              <w:t xml:space="preserve"> онкологический диспансер </w:t>
            </w:r>
            <w:r w:rsidRPr="001A7908">
              <w:rPr>
                <w:rFonts w:ascii="Times New Roman" w:eastAsia="Times New Roman" w:hAnsi="Times New Roman" w:cs="Times New Roman"/>
                <w:color w:val="000000"/>
                <w:sz w:val="20"/>
                <w:szCs w:val="20"/>
                <w:lang w:val="ru" w:eastAsia="ru-RU"/>
              </w:rPr>
              <w:t xml:space="preserve"> г. Кызылорда</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202</w:t>
            </w:r>
            <w:r w:rsidRPr="004E240B">
              <w:rPr>
                <w:rFonts w:ascii="Times New Roman" w:eastAsia="Times New Roman" w:hAnsi="Times New Roman" w:cs="Times New Roman"/>
                <w:color w:val="000000"/>
                <w:sz w:val="20"/>
                <w:szCs w:val="20"/>
                <w:lang w:eastAsia="ru-RU"/>
              </w:rPr>
              <w:t>0</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9</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ЮКО о</w:t>
            </w:r>
            <w:r w:rsidRPr="001A7908">
              <w:rPr>
                <w:rFonts w:ascii="Times New Roman" w:eastAsia="Times New Roman" w:hAnsi="Times New Roman" w:cs="Times New Roman"/>
                <w:color w:val="000000"/>
                <w:sz w:val="20"/>
                <w:szCs w:val="20"/>
                <w:lang w:val="ru" w:eastAsia="ru-RU"/>
              </w:rPr>
              <w:t>бластной онкологический диспансер г.</w:t>
            </w:r>
            <w:r w:rsidRPr="001A7908">
              <w:rPr>
                <w:rFonts w:ascii="Times New Roman" w:eastAsia="Times New Roman" w:hAnsi="Times New Roman" w:cs="Times New Roman"/>
                <w:color w:val="000000"/>
                <w:sz w:val="20"/>
                <w:szCs w:val="20"/>
                <w:lang w:eastAsia="ru-RU"/>
              </w:rPr>
              <w:t xml:space="preserve"> </w:t>
            </w:r>
            <w:r w:rsidRPr="001A7908">
              <w:rPr>
                <w:rFonts w:ascii="Times New Roman" w:eastAsia="Times New Roman" w:hAnsi="Times New Roman" w:cs="Times New Roman"/>
                <w:color w:val="000000"/>
                <w:sz w:val="20"/>
                <w:szCs w:val="20"/>
                <w:lang w:val="ru" w:eastAsia="ru-RU"/>
              </w:rPr>
              <w:t>Шымкент</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4E240B">
              <w:rPr>
                <w:rFonts w:ascii="Times New Roman" w:eastAsia="Times New Roman" w:hAnsi="Times New Roman" w:cs="Times New Roman"/>
                <w:color w:val="000000"/>
                <w:sz w:val="20"/>
                <w:szCs w:val="20"/>
                <w:lang w:val="ru" w:eastAsia="ru-RU"/>
              </w:rPr>
              <w:t>20</w:t>
            </w:r>
            <w:r w:rsidRPr="004E240B">
              <w:rPr>
                <w:rFonts w:ascii="Times New Roman" w:eastAsia="Times New Roman" w:hAnsi="Times New Roman" w:cs="Times New Roman"/>
                <w:color w:val="000000"/>
                <w:sz w:val="20"/>
                <w:szCs w:val="20"/>
                <w:lang w:eastAsia="ru-RU"/>
              </w:rPr>
              <w:t>21</w:t>
            </w:r>
          </w:p>
        </w:tc>
      </w:tr>
      <w:tr w:rsidR="00BC06F5" w:rsidRPr="004E240B" w:rsidTr="00706E49">
        <w:trPr>
          <w:trHeight w:val="20"/>
        </w:trPr>
        <w:tc>
          <w:tcPr>
            <w:tcW w:w="566" w:type="dxa"/>
            <w:shd w:val="clear" w:color="000000" w:fill="auto"/>
            <w:hideMark/>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eastAsia="ru-RU"/>
              </w:rPr>
              <w:t>10</w:t>
            </w:r>
          </w:p>
        </w:tc>
        <w:tc>
          <w:tcPr>
            <w:tcW w:w="7764"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Костанайский обла</w:t>
            </w:r>
            <w:r>
              <w:rPr>
                <w:rFonts w:ascii="Times New Roman" w:eastAsia="Times New Roman" w:hAnsi="Times New Roman" w:cs="Times New Roman"/>
                <w:color w:val="000000"/>
                <w:sz w:val="20"/>
                <w:szCs w:val="20"/>
                <w:lang w:val="ru" w:eastAsia="ru-RU"/>
              </w:rPr>
              <w:t xml:space="preserve">стной онкологический диспансер </w:t>
            </w:r>
            <w:r w:rsidRPr="001A7908">
              <w:rPr>
                <w:rFonts w:ascii="Times New Roman" w:eastAsia="Times New Roman" w:hAnsi="Times New Roman" w:cs="Times New Roman"/>
                <w:color w:val="000000"/>
                <w:sz w:val="20"/>
                <w:szCs w:val="20"/>
                <w:lang w:val="ru" w:eastAsia="ru-RU"/>
              </w:rPr>
              <w:t>г. Костанай</w:t>
            </w:r>
          </w:p>
        </w:tc>
        <w:tc>
          <w:tcPr>
            <w:tcW w:w="1276" w:type="dxa"/>
            <w:shd w:val="clear" w:color="000000" w:fill="auto"/>
          </w:tcPr>
          <w:p w:rsidR="00BC06F5" w:rsidRPr="004E240B"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4E240B">
              <w:rPr>
                <w:rFonts w:ascii="Times New Roman" w:eastAsia="Times New Roman" w:hAnsi="Times New Roman" w:cs="Times New Roman"/>
                <w:color w:val="000000"/>
                <w:sz w:val="20"/>
                <w:szCs w:val="20"/>
                <w:lang w:val="ru" w:eastAsia="ru-RU"/>
              </w:rPr>
              <w:t>20</w:t>
            </w:r>
            <w:r w:rsidRPr="004E240B">
              <w:rPr>
                <w:rFonts w:ascii="Times New Roman" w:eastAsia="Times New Roman" w:hAnsi="Times New Roman" w:cs="Times New Roman"/>
                <w:color w:val="000000"/>
                <w:sz w:val="20"/>
                <w:szCs w:val="20"/>
                <w:lang w:eastAsia="ru-RU"/>
              </w:rPr>
              <w:t>21</w:t>
            </w:r>
          </w:p>
        </w:tc>
      </w:tr>
    </w:tbl>
    <w:p w:rsidR="00BC06F5" w:rsidRDefault="00BC06F5" w:rsidP="00BC06F5">
      <w:pPr>
        <w:tabs>
          <w:tab w:val="left" w:pos="993"/>
        </w:tabs>
        <w:spacing w:after="0" w:line="240" w:lineRule="auto"/>
        <w:ind w:right="57"/>
        <w:jc w:val="both"/>
        <w:rPr>
          <w:rFonts w:ascii="Times New Roman" w:hAnsi="Times New Roman" w:cs="Times New Roman"/>
          <w:b/>
          <w:i/>
          <w:color w:val="F79646" w:themeColor="accent6"/>
          <w:sz w:val="28"/>
          <w:szCs w:val="28"/>
        </w:rPr>
      </w:pPr>
    </w:p>
    <w:p w:rsidR="00BC06F5" w:rsidRDefault="00BC06F5" w:rsidP="00BC06F5">
      <w:pPr>
        <w:tabs>
          <w:tab w:val="left" w:pos="993"/>
        </w:tabs>
        <w:spacing w:after="0" w:line="240" w:lineRule="auto"/>
        <w:ind w:right="57"/>
        <w:jc w:val="both"/>
        <w:rPr>
          <w:rFonts w:ascii="Times New Roman" w:eastAsia="Arial" w:hAnsi="Times New Roman" w:cs="Times New Roman"/>
          <w:color w:val="000000"/>
          <w:sz w:val="28"/>
          <w:szCs w:val="28"/>
          <w:lang w:val="ru" w:eastAsia="ru-RU"/>
        </w:rPr>
      </w:pPr>
      <w:r>
        <w:rPr>
          <w:rFonts w:ascii="Times New Roman" w:hAnsi="Times New Roman" w:cs="Times New Roman"/>
          <w:b/>
          <w:i/>
          <w:color w:val="F79646" w:themeColor="accent6"/>
          <w:sz w:val="28"/>
          <w:szCs w:val="28"/>
        </w:rPr>
        <w:tab/>
      </w:r>
      <w:r w:rsidRPr="00BC06F5">
        <w:rPr>
          <w:rFonts w:ascii="Times New Roman" w:eastAsia="Arial Unicode MS" w:hAnsi="Times New Roman" w:cs="Times New Roman"/>
          <w:b/>
          <w:color w:val="000000"/>
          <w:sz w:val="28"/>
          <w:szCs w:val="28"/>
          <w:lang w:eastAsia="ru-RU"/>
        </w:rPr>
        <w:t>Для предлучевой подготовки</w:t>
      </w:r>
      <w:r w:rsidRPr="001A7908">
        <w:rPr>
          <w:rFonts w:ascii="Times New Roman" w:eastAsia="Arial Unicode MS" w:hAnsi="Times New Roman" w:cs="Times New Roman"/>
          <w:color w:val="000000"/>
          <w:sz w:val="28"/>
          <w:szCs w:val="28"/>
          <w:lang w:eastAsia="ru-RU"/>
        </w:rPr>
        <w:t xml:space="preserve"> к высокотехнологичной лучевой терапии на линейных ускорителях обязательно необходимы</w:t>
      </w:r>
      <w:r w:rsidRPr="001A7908">
        <w:rPr>
          <w:rFonts w:ascii="Times New Roman" w:eastAsia="Arial Unicode MS" w:hAnsi="Times New Roman" w:cs="Times New Roman"/>
          <w:color w:val="000000"/>
          <w:sz w:val="28"/>
          <w:szCs w:val="28"/>
          <w:lang w:val="ru" w:eastAsia="ru-RU"/>
        </w:rPr>
        <w:t xml:space="preserve"> </w:t>
      </w:r>
      <w:r w:rsidRPr="001A7908">
        <w:rPr>
          <w:rFonts w:ascii="Times New Roman" w:eastAsia="Arial" w:hAnsi="Times New Roman" w:cs="Times New Roman"/>
          <w:color w:val="000000"/>
          <w:sz w:val="28"/>
          <w:szCs w:val="28"/>
          <w:lang w:val="ru" w:eastAsia="ru-RU"/>
        </w:rPr>
        <w:t>64-срезовые компьютерные томографы с функцией виртуальной симуляции</w:t>
      </w:r>
      <w:r w:rsidRPr="001A7908">
        <w:rPr>
          <w:rFonts w:ascii="Times New Roman" w:eastAsia="Arial" w:hAnsi="Times New Roman" w:cs="Times New Roman"/>
          <w:color w:val="000000"/>
          <w:sz w:val="28"/>
          <w:szCs w:val="28"/>
          <w:lang w:eastAsia="ru-RU"/>
        </w:rPr>
        <w:t xml:space="preserve">, которые </w:t>
      </w:r>
      <w:r>
        <w:rPr>
          <w:rFonts w:ascii="Times New Roman" w:eastAsia="Arial" w:hAnsi="Times New Roman" w:cs="Times New Roman"/>
          <w:color w:val="000000"/>
          <w:sz w:val="28"/>
          <w:szCs w:val="28"/>
          <w:lang w:val="ru" w:eastAsia="ru-RU"/>
        </w:rPr>
        <w:t>позволяют</w:t>
      </w:r>
      <w:r w:rsidRPr="001A7908">
        <w:rPr>
          <w:rFonts w:ascii="Times New Roman" w:eastAsia="Arial" w:hAnsi="Times New Roman" w:cs="Times New Roman"/>
          <w:color w:val="000000"/>
          <w:sz w:val="28"/>
          <w:szCs w:val="28"/>
          <w:lang w:val="ru" w:eastAsia="ru-RU"/>
        </w:rPr>
        <w:t xml:space="preserve"> проводить не только высококачественную лучевую диагностику, но и использовать их в качестве КТ-симуляторов для предлучевой подготовки. </w:t>
      </w:r>
    </w:p>
    <w:p w:rsidR="00BC06F5" w:rsidRPr="001A7908" w:rsidRDefault="00BC06F5" w:rsidP="00BC06F5">
      <w:pPr>
        <w:tabs>
          <w:tab w:val="left" w:pos="993"/>
        </w:tabs>
        <w:spacing w:after="0" w:line="240" w:lineRule="auto"/>
        <w:ind w:right="57" w:firstLine="709"/>
        <w:jc w:val="both"/>
        <w:rPr>
          <w:rFonts w:ascii="Times New Roman" w:eastAsia="Arial" w:hAnsi="Times New Roman" w:cs="Times New Roman"/>
          <w:color w:val="000000"/>
          <w:sz w:val="28"/>
          <w:szCs w:val="28"/>
          <w:lang w:val="ru" w:eastAsia="ru-RU"/>
        </w:rPr>
      </w:pPr>
      <w:r w:rsidRPr="001A7908">
        <w:rPr>
          <w:rFonts w:ascii="Times New Roman" w:eastAsia="Arial" w:hAnsi="Times New Roman" w:cs="Times New Roman"/>
          <w:color w:val="000000"/>
          <w:sz w:val="28"/>
          <w:szCs w:val="28"/>
          <w:lang w:val="ru" w:eastAsia="ru-RU"/>
        </w:rPr>
        <w:t>Плоская дека стола, система наружных лазеров, различные программные модули совместимые с компьютерными программами линейных ускорителей, позволят проводить предлучевую подготовку с наивысшей точностью, согласно всем международным протоколам. Без наличия данных томографов, нельзя проводить</w:t>
      </w:r>
      <w:r>
        <w:rPr>
          <w:rFonts w:ascii="Times New Roman" w:eastAsia="Arial" w:hAnsi="Times New Roman" w:cs="Times New Roman"/>
          <w:color w:val="000000"/>
          <w:sz w:val="28"/>
          <w:szCs w:val="28"/>
          <w:lang w:val="ru" w:eastAsia="ru-RU"/>
        </w:rPr>
        <w:t xml:space="preserve"> современное лучевое лечение</w:t>
      </w:r>
      <w:r w:rsidRPr="001A7908">
        <w:rPr>
          <w:rFonts w:ascii="Times New Roman" w:eastAsia="Arial" w:hAnsi="Times New Roman" w:cs="Times New Roman"/>
          <w:color w:val="000000"/>
          <w:sz w:val="28"/>
          <w:szCs w:val="28"/>
          <w:lang w:val="ru" w:eastAsia="ru-RU"/>
        </w:rPr>
        <w:t>.</w:t>
      </w:r>
    </w:p>
    <w:p w:rsidR="00BC06F5" w:rsidRPr="001A7908" w:rsidRDefault="00BC06F5" w:rsidP="00BC06F5">
      <w:pPr>
        <w:tabs>
          <w:tab w:val="left" w:pos="993"/>
        </w:tabs>
        <w:spacing w:after="0" w:line="240" w:lineRule="auto"/>
        <w:ind w:right="57" w:firstLine="709"/>
        <w:jc w:val="both"/>
        <w:rPr>
          <w:rFonts w:ascii="Times New Roman" w:eastAsia="Arial Unicode MS" w:hAnsi="Times New Roman" w:cs="Times New Roman"/>
          <w:color w:val="000000"/>
          <w:sz w:val="28"/>
          <w:szCs w:val="28"/>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565"/>
        <w:gridCol w:w="8048"/>
        <w:gridCol w:w="1134"/>
      </w:tblGrid>
      <w:tr w:rsidR="00BC06F5" w:rsidRPr="001A7908" w:rsidTr="00706E49">
        <w:trPr>
          <w:trHeight w:val="48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w:t>
            </w:r>
          </w:p>
        </w:tc>
        <w:tc>
          <w:tcPr>
            <w:tcW w:w="8048" w:type="dxa"/>
            <w:shd w:val="clear" w:color="000000" w:fill="auto"/>
            <w:vAlign w:val="center"/>
          </w:tcPr>
          <w:p w:rsidR="00BC06F5" w:rsidRPr="001A7908" w:rsidRDefault="00BC06F5" w:rsidP="00706E49">
            <w:pPr>
              <w:spacing w:after="0" w:line="240" w:lineRule="auto"/>
              <w:jc w:val="center"/>
              <w:rPr>
                <w:rFonts w:ascii="Times New Roman" w:eastAsia="Times New Roman" w:hAnsi="Times New Roman" w:cs="Times New Roman"/>
                <w:b/>
                <w:color w:val="000000"/>
                <w:sz w:val="20"/>
                <w:szCs w:val="20"/>
                <w:lang w:val="ru" w:eastAsia="ru-RU"/>
              </w:rPr>
            </w:pPr>
            <w:r w:rsidRPr="001A7908">
              <w:rPr>
                <w:rFonts w:ascii="Times New Roman" w:eastAsia="Times New Roman" w:hAnsi="Times New Roman" w:cs="Times New Roman"/>
                <w:b/>
                <w:color w:val="000000"/>
                <w:sz w:val="20"/>
                <w:szCs w:val="20"/>
                <w:lang w:val="ru" w:eastAsia="ru-RU"/>
              </w:rPr>
              <w:t>Организация/</w:t>
            </w:r>
            <w:r w:rsidRPr="001A7908">
              <w:rPr>
                <w:rFonts w:ascii="Times New Roman" w:eastAsia="Times New Roman" w:hAnsi="Times New Roman" w:cs="Times New Roman"/>
                <w:b/>
                <w:color w:val="000000"/>
                <w:sz w:val="20"/>
                <w:szCs w:val="20"/>
                <w:lang w:eastAsia="ru-RU"/>
              </w:rPr>
              <w:t>КТ-</w:t>
            </w:r>
            <w:r w:rsidRPr="001A7908">
              <w:rPr>
                <w:rFonts w:ascii="Times New Roman" w:eastAsia="Times New Roman" w:hAnsi="Times New Roman" w:cs="Times New Roman"/>
                <w:b/>
                <w:color w:val="000000"/>
                <w:sz w:val="20"/>
                <w:szCs w:val="20"/>
                <w:lang w:val="ru" w:eastAsia="ru-RU"/>
              </w:rPr>
              <w:t>симуляторы</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b/>
                <w:color w:val="000000"/>
                <w:sz w:val="20"/>
                <w:szCs w:val="20"/>
                <w:lang w:val="ru" w:eastAsia="ru-RU"/>
              </w:rPr>
            </w:pPr>
            <w:r w:rsidRPr="001A7908">
              <w:rPr>
                <w:rFonts w:ascii="Times New Roman" w:eastAsia="Times New Roman" w:hAnsi="Times New Roman" w:cs="Times New Roman"/>
                <w:b/>
                <w:color w:val="000000"/>
                <w:sz w:val="20"/>
                <w:szCs w:val="20"/>
                <w:lang w:val="ru" w:eastAsia="ru-RU"/>
              </w:rPr>
              <w:t>Год</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1</w:t>
            </w:r>
          </w:p>
        </w:tc>
        <w:tc>
          <w:tcPr>
            <w:tcW w:w="8048" w:type="dxa"/>
            <w:shd w:val="clear" w:color="000000" w:fill="auto"/>
            <w:hideMark/>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Карагандинский о</w:t>
            </w:r>
            <w:r w:rsidRPr="001A7908">
              <w:rPr>
                <w:rFonts w:ascii="Times New Roman" w:eastAsia="Times New Roman" w:hAnsi="Times New Roman" w:cs="Times New Roman"/>
                <w:color w:val="000000"/>
                <w:sz w:val="20"/>
                <w:szCs w:val="20"/>
                <w:lang w:val="ru" w:eastAsia="ru-RU"/>
              </w:rPr>
              <w:t>бластной онкологический диспансер" г. Караганды</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2018</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w:t>
            </w:r>
          </w:p>
        </w:tc>
        <w:tc>
          <w:tcPr>
            <w:tcW w:w="8048" w:type="dxa"/>
            <w:shd w:val="clear" w:color="000000" w:fill="auto"/>
            <w:hideMark/>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КазНИИОиР</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2018</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3</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Павлода</w:t>
            </w:r>
            <w:r>
              <w:rPr>
                <w:rFonts w:ascii="Times New Roman" w:eastAsia="Times New Roman" w:hAnsi="Times New Roman" w:cs="Times New Roman"/>
                <w:color w:val="000000"/>
                <w:sz w:val="20"/>
                <w:szCs w:val="20"/>
                <w:lang w:val="ru" w:eastAsia="ru-RU"/>
              </w:rPr>
              <w:t xml:space="preserve">рский областной онкологический диспансер </w:t>
            </w:r>
            <w:r w:rsidRPr="001A7908">
              <w:rPr>
                <w:rFonts w:ascii="Times New Roman" w:eastAsia="Times New Roman" w:hAnsi="Times New Roman" w:cs="Times New Roman"/>
                <w:color w:val="000000"/>
                <w:sz w:val="20"/>
                <w:szCs w:val="20"/>
                <w:lang w:val="ru" w:eastAsia="ru-RU"/>
              </w:rPr>
              <w:t>г. Павлодар</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2019</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4</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СКО о</w:t>
            </w:r>
            <w:r w:rsidRPr="001A7908">
              <w:rPr>
                <w:rFonts w:ascii="Times New Roman" w:eastAsia="Times New Roman" w:hAnsi="Times New Roman" w:cs="Times New Roman"/>
                <w:color w:val="000000"/>
                <w:sz w:val="20"/>
                <w:szCs w:val="20"/>
                <w:lang w:val="ru" w:eastAsia="ru-RU"/>
              </w:rPr>
              <w:t>бластно</w:t>
            </w:r>
            <w:r>
              <w:rPr>
                <w:rFonts w:ascii="Times New Roman" w:eastAsia="Times New Roman" w:hAnsi="Times New Roman" w:cs="Times New Roman"/>
                <w:color w:val="000000"/>
                <w:sz w:val="20"/>
                <w:szCs w:val="20"/>
                <w:lang w:val="ru" w:eastAsia="ru-RU"/>
              </w:rPr>
              <w:t xml:space="preserve">й онкологический диспансер </w:t>
            </w:r>
            <w:r w:rsidRPr="001A7908">
              <w:rPr>
                <w:rFonts w:ascii="Times New Roman" w:eastAsia="Times New Roman" w:hAnsi="Times New Roman" w:cs="Times New Roman"/>
                <w:color w:val="000000"/>
                <w:sz w:val="20"/>
                <w:szCs w:val="20"/>
                <w:lang w:val="ru" w:eastAsia="ru-RU"/>
              </w:rPr>
              <w:t>г. Петропавловск</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2019</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5</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Манг</w:t>
            </w:r>
            <w:r>
              <w:rPr>
                <w:rFonts w:ascii="Times New Roman" w:eastAsia="Times New Roman" w:hAnsi="Times New Roman" w:cs="Times New Roman"/>
                <w:color w:val="000000"/>
                <w:sz w:val="20"/>
                <w:szCs w:val="20"/>
                <w:lang w:val="ru" w:eastAsia="ru-RU"/>
              </w:rPr>
              <w:t>истауский о</w:t>
            </w:r>
            <w:r w:rsidRPr="001A7908">
              <w:rPr>
                <w:rFonts w:ascii="Times New Roman" w:eastAsia="Times New Roman" w:hAnsi="Times New Roman" w:cs="Times New Roman"/>
                <w:color w:val="000000"/>
                <w:sz w:val="20"/>
                <w:szCs w:val="20"/>
                <w:lang w:val="ru" w:eastAsia="ru-RU"/>
              </w:rPr>
              <w:t>бл</w:t>
            </w:r>
            <w:r>
              <w:rPr>
                <w:rFonts w:ascii="Times New Roman" w:eastAsia="Times New Roman" w:hAnsi="Times New Roman" w:cs="Times New Roman"/>
                <w:color w:val="000000"/>
                <w:sz w:val="20"/>
                <w:szCs w:val="20"/>
                <w:lang w:val="ru" w:eastAsia="ru-RU"/>
              </w:rPr>
              <w:t>астной онкологический диспансер</w:t>
            </w:r>
            <w:r w:rsidRPr="001A7908">
              <w:rPr>
                <w:rFonts w:ascii="Times New Roman" w:eastAsia="Times New Roman" w:hAnsi="Times New Roman" w:cs="Times New Roman"/>
                <w:color w:val="000000"/>
                <w:sz w:val="20"/>
                <w:szCs w:val="20"/>
                <w:lang w:val="ru" w:eastAsia="ru-RU"/>
              </w:rPr>
              <w:t xml:space="preserve"> г. Актау</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20</w:t>
            </w:r>
            <w:r w:rsidRPr="001A7908">
              <w:rPr>
                <w:rFonts w:ascii="Times New Roman" w:eastAsia="Times New Roman" w:hAnsi="Times New Roman" w:cs="Times New Roman"/>
                <w:color w:val="000000"/>
                <w:sz w:val="20"/>
                <w:szCs w:val="20"/>
                <w:lang w:eastAsia="ru-RU"/>
              </w:rPr>
              <w:t>19</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6</w:t>
            </w:r>
          </w:p>
        </w:tc>
        <w:tc>
          <w:tcPr>
            <w:tcW w:w="8048" w:type="dxa"/>
            <w:shd w:val="clear" w:color="000000" w:fill="auto"/>
            <w:vAlign w:val="center"/>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Акмолинский</w:t>
            </w:r>
            <w:r w:rsidRPr="001A7908">
              <w:rPr>
                <w:rFonts w:ascii="Times New Roman" w:eastAsia="Times New Roman" w:hAnsi="Times New Roman" w:cs="Times New Roman"/>
                <w:color w:val="000000"/>
                <w:sz w:val="20"/>
                <w:szCs w:val="20"/>
                <w:lang w:val="ru" w:eastAsia="ru-RU"/>
              </w:rPr>
              <w:t xml:space="preserve"> обла</w:t>
            </w:r>
            <w:r>
              <w:rPr>
                <w:rFonts w:ascii="Times New Roman" w:eastAsia="Times New Roman" w:hAnsi="Times New Roman" w:cs="Times New Roman"/>
                <w:color w:val="000000"/>
                <w:sz w:val="20"/>
                <w:szCs w:val="20"/>
                <w:lang w:val="ru" w:eastAsia="ru-RU"/>
              </w:rPr>
              <w:t xml:space="preserve">стной онкологический диспансер </w:t>
            </w:r>
            <w:r w:rsidRPr="001A7908">
              <w:rPr>
                <w:rFonts w:ascii="Times New Roman" w:eastAsia="Times New Roman" w:hAnsi="Times New Roman" w:cs="Times New Roman"/>
                <w:color w:val="000000"/>
                <w:sz w:val="20"/>
                <w:szCs w:val="20"/>
                <w:lang w:val="ru" w:eastAsia="ru-RU"/>
              </w:rPr>
              <w:t>г.</w:t>
            </w:r>
            <w:r>
              <w:rPr>
                <w:rFonts w:ascii="Times New Roman" w:eastAsia="Times New Roman" w:hAnsi="Times New Roman" w:cs="Times New Roman"/>
                <w:color w:val="000000"/>
                <w:sz w:val="20"/>
                <w:szCs w:val="20"/>
                <w:lang w:val="ru" w:eastAsia="ru-RU"/>
              </w:rPr>
              <w:t xml:space="preserve"> </w:t>
            </w:r>
            <w:r w:rsidRPr="001A7908">
              <w:rPr>
                <w:rFonts w:ascii="Times New Roman" w:eastAsia="Times New Roman" w:hAnsi="Times New Roman" w:cs="Times New Roman"/>
                <w:color w:val="000000"/>
                <w:sz w:val="20"/>
                <w:szCs w:val="20"/>
                <w:lang w:val="ru" w:eastAsia="ru-RU"/>
              </w:rPr>
              <w:t>Кокшетау</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20</w:t>
            </w:r>
            <w:r w:rsidRPr="001A7908">
              <w:rPr>
                <w:rFonts w:ascii="Times New Roman" w:eastAsia="Times New Roman" w:hAnsi="Times New Roman" w:cs="Times New Roman"/>
                <w:color w:val="000000"/>
                <w:sz w:val="20"/>
                <w:szCs w:val="20"/>
                <w:lang w:eastAsia="ru-RU"/>
              </w:rPr>
              <w:t>20</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7</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Ж</w:t>
            </w:r>
            <w:r>
              <w:rPr>
                <w:rFonts w:ascii="Times New Roman" w:eastAsia="Times New Roman" w:hAnsi="Times New Roman" w:cs="Times New Roman"/>
                <w:color w:val="000000"/>
                <w:sz w:val="20"/>
                <w:szCs w:val="20"/>
                <w:lang w:val="ru" w:eastAsia="ru-RU"/>
              </w:rPr>
              <w:t xml:space="preserve">амбылский </w:t>
            </w:r>
            <w:r w:rsidRPr="001A7908">
              <w:rPr>
                <w:rFonts w:ascii="Times New Roman" w:eastAsia="Times New Roman" w:hAnsi="Times New Roman" w:cs="Times New Roman"/>
                <w:color w:val="000000"/>
                <w:sz w:val="20"/>
                <w:szCs w:val="20"/>
                <w:lang w:val="ru" w:eastAsia="ru-RU"/>
              </w:rPr>
              <w:t xml:space="preserve"> обл</w:t>
            </w:r>
            <w:r>
              <w:rPr>
                <w:rFonts w:ascii="Times New Roman" w:eastAsia="Times New Roman" w:hAnsi="Times New Roman" w:cs="Times New Roman"/>
                <w:color w:val="000000"/>
                <w:sz w:val="20"/>
                <w:szCs w:val="20"/>
                <w:lang w:val="ru" w:eastAsia="ru-RU"/>
              </w:rPr>
              <w:t>астной онкологический диспансер</w:t>
            </w:r>
            <w:r w:rsidRPr="001A7908">
              <w:rPr>
                <w:rFonts w:ascii="Times New Roman" w:eastAsia="Times New Roman" w:hAnsi="Times New Roman" w:cs="Times New Roman"/>
                <w:color w:val="000000"/>
                <w:sz w:val="20"/>
                <w:szCs w:val="20"/>
                <w:lang w:val="ru" w:eastAsia="ru-RU"/>
              </w:rPr>
              <w:t xml:space="preserve"> г. Тараз</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20</w:t>
            </w:r>
            <w:r w:rsidRPr="001A7908">
              <w:rPr>
                <w:rFonts w:ascii="Times New Roman" w:eastAsia="Times New Roman" w:hAnsi="Times New Roman" w:cs="Times New Roman"/>
                <w:color w:val="000000"/>
                <w:sz w:val="20"/>
                <w:szCs w:val="20"/>
                <w:lang w:eastAsia="ru-RU"/>
              </w:rPr>
              <w:t>20</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8</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Кызылординский областной</w:t>
            </w:r>
            <w:r>
              <w:rPr>
                <w:rFonts w:ascii="Times New Roman" w:eastAsia="Times New Roman" w:hAnsi="Times New Roman" w:cs="Times New Roman"/>
                <w:color w:val="000000"/>
                <w:sz w:val="20"/>
                <w:szCs w:val="20"/>
                <w:lang w:val="ru" w:eastAsia="ru-RU"/>
              </w:rPr>
              <w:t xml:space="preserve"> онкологический диспансер </w:t>
            </w:r>
            <w:r w:rsidRPr="001A7908">
              <w:rPr>
                <w:rFonts w:ascii="Times New Roman" w:eastAsia="Times New Roman" w:hAnsi="Times New Roman" w:cs="Times New Roman"/>
                <w:color w:val="000000"/>
                <w:sz w:val="20"/>
                <w:szCs w:val="20"/>
                <w:lang w:val="ru" w:eastAsia="ru-RU"/>
              </w:rPr>
              <w:t xml:space="preserve"> г. Кызылорда</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2020</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9</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Pr>
                <w:rFonts w:ascii="Times New Roman" w:eastAsia="Times New Roman" w:hAnsi="Times New Roman" w:cs="Times New Roman"/>
                <w:color w:val="000000"/>
                <w:sz w:val="20"/>
                <w:szCs w:val="20"/>
                <w:lang w:val="ru" w:eastAsia="ru-RU"/>
              </w:rPr>
              <w:t>ЮКО о</w:t>
            </w:r>
            <w:r w:rsidRPr="001A7908">
              <w:rPr>
                <w:rFonts w:ascii="Times New Roman" w:eastAsia="Times New Roman" w:hAnsi="Times New Roman" w:cs="Times New Roman"/>
                <w:color w:val="000000"/>
                <w:sz w:val="20"/>
                <w:szCs w:val="20"/>
                <w:lang w:val="ru" w:eastAsia="ru-RU"/>
              </w:rPr>
              <w:t>бластной онкологический диспансер г.</w:t>
            </w:r>
            <w:r w:rsidRPr="001A7908">
              <w:rPr>
                <w:rFonts w:ascii="Times New Roman" w:eastAsia="Times New Roman" w:hAnsi="Times New Roman" w:cs="Times New Roman"/>
                <w:color w:val="000000"/>
                <w:sz w:val="20"/>
                <w:szCs w:val="20"/>
                <w:lang w:eastAsia="ru-RU"/>
              </w:rPr>
              <w:t xml:space="preserve"> </w:t>
            </w:r>
            <w:r w:rsidRPr="001A7908">
              <w:rPr>
                <w:rFonts w:ascii="Times New Roman" w:eastAsia="Times New Roman" w:hAnsi="Times New Roman" w:cs="Times New Roman"/>
                <w:color w:val="000000"/>
                <w:sz w:val="20"/>
                <w:szCs w:val="20"/>
                <w:lang w:val="ru" w:eastAsia="ru-RU"/>
              </w:rPr>
              <w:t>Шымкент</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2021</w:t>
            </w:r>
          </w:p>
        </w:tc>
      </w:tr>
      <w:tr w:rsidR="00BC06F5" w:rsidRPr="001A7908" w:rsidTr="00706E49">
        <w:trPr>
          <w:trHeight w:val="20"/>
        </w:trPr>
        <w:tc>
          <w:tcPr>
            <w:tcW w:w="565"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eastAsia="ru-RU"/>
              </w:rPr>
              <w:t>10</w:t>
            </w:r>
          </w:p>
        </w:tc>
        <w:tc>
          <w:tcPr>
            <w:tcW w:w="8048" w:type="dxa"/>
            <w:shd w:val="clear" w:color="000000" w:fill="auto"/>
          </w:tcPr>
          <w:p w:rsidR="00BC06F5" w:rsidRPr="001A7908" w:rsidRDefault="00BC06F5" w:rsidP="00706E49">
            <w:pPr>
              <w:spacing w:after="0" w:line="240" w:lineRule="auto"/>
              <w:rPr>
                <w:rFonts w:ascii="Times New Roman" w:eastAsia="Times New Roman" w:hAnsi="Times New Roman" w:cs="Times New Roman"/>
                <w:color w:val="000000"/>
                <w:sz w:val="20"/>
                <w:szCs w:val="20"/>
                <w:lang w:val="ru" w:eastAsia="ru-RU"/>
              </w:rPr>
            </w:pPr>
            <w:r w:rsidRPr="001A7908">
              <w:rPr>
                <w:rFonts w:ascii="Times New Roman" w:eastAsia="Times New Roman" w:hAnsi="Times New Roman" w:cs="Times New Roman"/>
                <w:color w:val="000000"/>
                <w:sz w:val="20"/>
                <w:szCs w:val="20"/>
                <w:lang w:val="ru" w:eastAsia="ru-RU"/>
              </w:rPr>
              <w:t>Костанайский обла</w:t>
            </w:r>
            <w:r>
              <w:rPr>
                <w:rFonts w:ascii="Times New Roman" w:eastAsia="Times New Roman" w:hAnsi="Times New Roman" w:cs="Times New Roman"/>
                <w:color w:val="000000"/>
                <w:sz w:val="20"/>
                <w:szCs w:val="20"/>
                <w:lang w:val="ru" w:eastAsia="ru-RU"/>
              </w:rPr>
              <w:t xml:space="preserve">стной онкологический диспансер </w:t>
            </w:r>
            <w:r w:rsidRPr="001A7908">
              <w:rPr>
                <w:rFonts w:ascii="Times New Roman" w:eastAsia="Times New Roman" w:hAnsi="Times New Roman" w:cs="Times New Roman"/>
                <w:color w:val="000000"/>
                <w:sz w:val="20"/>
                <w:szCs w:val="20"/>
                <w:lang w:val="ru" w:eastAsia="ru-RU"/>
              </w:rPr>
              <w:t>г. Костанай</w:t>
            </w:r>
          </w:p>
        </w:tc>
        <w:tc>
          <w:tcPr>
            <w:tcW w:w="1134" w:type="dxa"/>
            <w:shd w:val="clear" w:color="000000" w:fill="auto"/>
          </w:tcPr>
          <w:p w:rsidR="00BC06F5" w:rsidRPr="001A7908" w:rsidRDefault="00BC06F5" w:rsidP="00706E49">
            <w:pPr>
              <w:spacing w:after="0" w:line="240" w:lineRule="auto"/>
              <w:jc w:val="center"/>
              <w:rPr>
                <w:rFonts w:ascii="Times New Roman" w:eastAsia="Times New Roman" w:hAnsi="Times New Roman" w:cs="Times New Roman"/>
                <w:color w:val="000000"/>
                <w:sz w:val="20"/>
                <w:szCs w:val="20"/>
                <w:lang w:eastAsia="ru-RU"/>
              </w:rPr>
            </w:pPr>
            <w:r w:rsidRPr="001A7908">
              <w:rPr>
                <w:rFonts w:ascii="Times New Roman" w:eastAsia="Times New Roman" w:hAnsi="Times New Roman" w:cs="Times New Roman"/>
                <w:color w:val="000000"/>
                <w:sz w:val="20"/>
                <w:szCs w:val="20"/>
                <w:lang w:val="ru" w:eastAsia="ru-RU"/>
              </w:rPr>
              <w:t>20</w:t>
            </w:r>
            <w:r w:rsidRPr="001A7908">
              <w:rPr>
                <w:rFonts w:ascii="Times New Roman" w:eastAsia="Times New Roman" w:hAnsi="Times New Roman" w:cs="Times New Roman"/>
                <w:color w:val="000000"/>
                <w:sz w:val="20"/>
                <w:szCs w:val="20"/>
                <w:lang w:eastAsia="ru-RU"/>
              </w:rPr>
              <w:t>21</w:t>
            </w:r>
          </w:p>
        </w:tc>
      </w:tr>
    </w:tbl>
    <w:p w:rsidR="00BC06F5" w:rsidRPr="001A7908" w:rsidRDefault="00BC06F5" w:rsidP="00BC06F5">
      <w:pPr>
        <w:tabs>
          <w:tab w:val="left" w:pos="997"/>
        </w:tabs>
        <w:spacing w:after="0" w:line="240" w:lineRule="auto"/>
        <w:ind w:right="57"/>
        <w:jc w:val="both"/>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eastAsia="ru-RU"/>
        </w:rPr>
        <w:tab/>
      </w:r>
      <w:r w:rsidRPr="001A7908">
        <w:rPr>
          <w:rFonts w:ascii="Times New Roman" w:eastAsia="Arial Unicode MS" w:hAnsi="Times New Roman" w:cs="Times New Roman"/>
          <w:color w:val="000000"/>
          <w:sz w:val="28"/>
          <w:szCs w:val="28"/>
          <w:lang w:eastAsia="ru-RU"/>
        </w:rPr>
        <w:t xml:space="preserve">Наличие данного оборудования </w:t>
      </w:r>
      <w:r w:rsidRPr="001A7908">
        <w:rPr>
          <w:rFonts w:ascii="Times New Roman" w:eastAsia="Arial Unicode MS" w:hAnsi="Times New Roman" w:cs="Times New Roman"/>
          <w:color w:val="000000"/>
          <w:sz w:val="28"/>
          <w:szCs w:val="28"/>
          <w:lang w:val="ru" w:eastAsia="ru-RU"/>
        </w:rPr>
        <w:t xml:space="preserve">позволит значительно повысить качество лучевой терапии, </w:t>
      </w:r>
      <w:r>
        <w:rPr>
          <w:rFonts w:ascii="Times New Roman" w:eastAsia="Arial Unicode MS" w:hAnsi="Times New Roman" w:cs="Times New Roman"/>
          <w:color w:val="000000"/>
          <w:sz w:val="28"/>
          <w:szCs w:val="28"/>
          <w:lang w:val="ru" w:eastAsia="ru-RU"/>
        </w:rPr>
        <w:t>расширит</w:t>
      </w:r>
      <w:r w:rsidRPr="001A7908">
        <w:rPr>
          <w:rFonts w:ascii="Times New Roman" w:eastAsia="Arial Unicode MS" w:hAnsi="Times New Roman" w:cs="Times New Roman"/>
          <w:color w:val="000000"/>
          <w:sz w:val="28"/>
          <w:szCs w:val="28"/>
          <w:lang w:val="ru" w:eastAsia="ru-RU"/>
        </w:rPr>
        <w:t xml:space="preserve"> охват населения РК высокотехнологичными услугами лучевой терапии и тем самым увеличит продолжительность жизни онкологических больных.</w:t>
      </w:r>
    </w:p>
    <w:p w:rsidR="00BC06F5" w:rsidRDefault="00BC06F5" w:rsidP="00BC06F5">
      <w:pPr>
        <w:spacing w:after="0" w:line="240" w:lineRule="auto"/>
        <w:jc w:val="both"/>
        <w:rPr>
          <w:rFonts w:ascii="Times New Roman" w:eastAsia="Arial Unicode MS" w:hAnsi="Times New Roman" w:cs="Times New Roman"/>
          <w:b/>
          <w:i/>
          <w:color w:val="F79646" w:themeColor="accent6"/>
          <w:sz w:val="24"/>
          <w:szCs w:val="24"/>
          <w:lang w:val="ru" w:eastAsia="ru-RU"/>
        </w:rPr>
      </w:pPr>
    </w:p>
    <w:p w:rsidR="00BC06F5" w:rsidRDefault="00BC06F5" w:rsidP="00BC0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83DF9">
        <w:rPr>
          <w:rFonts w:ascii="Times New Roman" w:hAnsi="Times New Roman" w:cs="Times New Roman"/>
          <w:sz w:val="28"/>
          <w:szCs w:val="28"/>
        </w:rPr>
        <w:t>На базе 5 созданных высокотехнологичных центров р</w:t>
      </w:r>
      <w:r>
        <w:rPr>
          <w:rFonts w:ascii="Times New Roman" w:hAnsi="Times New Roman" w:cs="Times New Roman"/>
          <w:sz w:val="28"/>
          <w:szCs w:val="28"/>
        </w:rPr>
        <w:t>адиационной онкологии (КазНИИОиР, г.г. Астана, Караганды, Семей, Актобе) с 2015 года установлено</w:t>
      </w:r>
      <w:r w:rsidRPr="00A83DF9">
        <w:rPr>
          <w:rFonts w:ascii="Times New Roman" w:hAnsi="Times New Roman" w:cs="Times New Roman"/>
          <w:sz w:val="28"/>
          <w:szCs w:val="28"/>
        </w:rPr>
        <w:t xml:space="preserve"> оборудование </w:t>
      </w:r>
      <w:r>
        <w:rPr>
          <w:rFonts w:ascii="Times New Roman" w:hAnsi="Times New Roman" w:cs="Times New Roman"/>
          <w:sz w:val="28"/>
          <w:szCs w:val="28"/>
        </w:rPr>
        <w:t xml:space="preserve"> для проведения </w:t>
      </w:r>
      <w:r w:rsidRPr="00A83DF9">
        <w:rPr>
          <w:rFonts w:ascii="Times New Roman" w:hAnsi="Times New Roman" w:cs="Times New Roman"/>
          <w:sz w:val="28"/>
          <w:szCs w:val="28"/>
        </w:rPr>
        <w:t>брахиотерапии</w:t>
      </w:r>
      <w:r>
        <w:rPr>
          <w:rFonts w:ascii="Times New Roman" w:hAnsi="Times New Roman" w:cs="Times New Roman"/>
          <w:sz w:val="28"/>
          <w:szCs w:val="28"/>
        </w:rPr>
        <w:t>,</w:t>
      </w:r>
      <w:r w:rsidRPr="00A83DF9">
        <w:rPr>
          <w:rFonts w:ascii="Times New Roman" w:hAnsi="Times New Roman" w:cs="Times New Roman"/>
          <w:sz w:val="28"/>
          <w:szCs w:val="28"/>
        </w:rPr>
        <w:t xml:space="preserve"> которое не доукомплектовано насадками для проведения </w:t>
      </w:r>
      <w:r w:rsidRPr="00BC06F5">
        <w:rPr>
          <w:rFonts w:ascii="Times New Roman" w:hAnsi="Times New Roman" w:cs="Times New Roman"/>
          <w:b/>
          <w:sz w:val="28"/>
          <w:szCs w:val="28"/>
        </w:rPr>
        <w:t>гамматерапевтического лечения</w:t>
      </w:r>
      <w:r w:rsidRPr="00A83DF9">
        <w:rPr>
          <w:rFonts w:ascii="Times New Roman" w:hAnsi="Times New Roman" w:cs="Times New Roman"/>
          <w:sz w:val="28"/>
          <w:szCs w:val="28"/>
        </w:rPr>
        <w:t xml:space="preserve"> различных злокачественных новообразований</w:t>
      </w:r>
      <w:r>
        <w:rPr>
          <w:rFonts w:ascii="Times New Roman" w:hAnsi="Times New Roman" w:cs="Times New Roman"/>
          <w:sz w:val="28"/>
          <w:szCs w:val="28"/>
        </w:rPr>
        <w:t xml:space="preserve"> (рак простаты, рак шейки матки, прямой кишки и т.д.)</w:t>
      </w:r>
      <w:r w:rsidRPr="00A83DF9">
        <w:rPr>
          <w:rFonts w:ascii="Times New Roman" w:hAnsi="Times New Roman" w:cs="Times New Roman"/>
          <w:sz w:val="28"/>
          <w:szCs w:val="28"/>
        </w:rPr>
        <w:t>.</w:t>
      </w:r>
      <w:r>
        <w:rPr>
          <w:rFonts w:ascii="Times New Roman" w:hAnsi="Times New Roman" w:cs="Times New Roman"/>
          <w:sz w:val="28"/>
          <w:szCs w:val="28"/>
        </w:rPr>
        <w:t xml:space="preserve"> В настоящее время лечение на гамма терапевтических установках проводится только при единичных локализациях.</w:t>
      </w:r>
      <w:r w:rsidRPr="00A83DF9">
        <w:rPr>
          <w:rFonts w:ascii="Times New Roman" w:hAnsi="Times New Roman" w:cs="Times New Roman"/>
          <w:sz w:val="28"/>
          <w:szCs w:val="28"/>
        </w:rPr>
        <w:t xml:space="preserve"> Для  полного обеспечения пациентов</w:t>
      </w:r>
      <w:r>
        <w:rPr>
          <w:rFonts w:ascii="Times New Roman" w:hAnsi="Times New Roman" w:cs="Times New Roman"/>
          <w:sz w:val="28"/>
          <w:szCs w:val="28"/>
        </w:rPr>
        <w:t xml:space="preserve"> гамматерапевтическим лечением с расширением показаний </w:t>
      </w:r>
      <w:r w:rsidRPr="00A83DF9">
        <w:rPr>
          <w:rFonts w:ascii="Times New Roman" w:hAnsi="Times New Roman" w:cs="Times New Roman"/>
          <w:sz w:val="28"/>
          <w:szCs w:val="28"/>
        </w:rPr>
        <w:t>необходимо доукомплектовать</w:t>
      </w:r>
      <w:r>
        <w:rPr>
          <w:rFonts w:ascii="Times New Roman" w:hAnsi="Times New Roman" w:cs="Times New Roman"/>
          <w:sz w:val="28"/>
          <w:szCs w:val="28"/>
        </w:rPr>
        <w:t xml:space="preserve"> имеющееся оборудование  недостающими опциями</w:t>
      </w:r>
      <w:r w:rsidRPr="00A83DF9">
        <w:rPr>
          <w:rFonts w:ascii="Times New Roman" w:hAnsi="Times New Roman" w:cs="Times New Roman"/>
          <w:sz w:val="28"/>
          <w:szCs w:val="28"/>
        </w:rPr>
        <w:t>.</w:t>
      </w:r>
    </w:p>
    <w:p w:rsidR="00BC06F5" w:rsidRDefault="00BC06F5" w:rsidP="00BC06F5">
      <w:pPr>
        <w:tabs>
          <w:tab w:val="left" w:pos="997"/>
        </w:tabs>
        <w:spacing w:after="0" w:line="240" w:lineRule="auto"/>
        <w:ind w:right="57" w:firstLine="567"/>
        <w:jc w:val="both"/>
        <w:rPr>
          <w:rFonts w:ascii="Times New Roman" w:eastAsia="Arial Unicode MS" w:hAnsi="Times New Roman" w:cs="Times New Roman"/>
          <w:color w:val="000000"/>
          <w:sz w:val="28"/>
          <w:szCs w:val="24"/>
          <w:lang w:eastAsia="ru-RU"/>
        </w:rPr>
      </w:pPr>
      <w:r w:rsidRPr="00B32AE8">
        <w:rPr>
          <w:rFonts w:ascii="Times New Roman" w:eastAsia="Arial Unicode MS" w:hAnsi="Times New Roman" w:cs="Times New Roman"/>
          <w:color w:val="000000"/>
          <w:sz w:val="28"/>
          <w:szCs w:val="24"/>
          <w:lang w:eastAsia="ru-RU"/>
        </w:rPr>
        <w:t xml:space="preserve">На базе 5 созданных высокотехнологичных центров </w:t>
      </w:r>
      <w:r>
        <w:rPr>
          <w:rFonts w:ascii="Times New Roman" w:eastAsia="Arial Unicode MS" w:hAnsi="Times New Roman" w:cs="Times New Roman"/>
          <w:color w:val="000000"/>
          <w:sz w:val="28"/>
          <w:szCs w:val="24"/>
          <w:lang w:eastAsia="ru-RU"/>
        </w:rPr>
        <w:t>радиационной онкологии с 2015 года п</w:t>
      </w:r>
      <w:r w:rsidRPr="00B32AE8">
        <w:rPr>
          <w:rFonts w:ascii="Times New Roman" w:eastAsia="Arial Unicode MS" w:hAnsi="Times New Roman" w:cs="Times New Roman"/>
          <w:color w:val="000000"/>
          <w:sz w:val="28"/>
          <w:szCs w:val="24"/>
          <w:lang w:eastAsia="ru-RU"/>
        </w:rPr>
        <w:t xml:space="preserve">роводится </w:t>
      </w:r>
      <w:r w:rsidRPr="00BC06F5">
        <w:rPr>
          <w:rFonts w:ascii="Times New Roman" w:eastAsia="Arial Unicode MS" w:hAnsi="Times New Roman" w:cs="Times New Roman"/>
          <w:b/>
          <w:color w:val="000000"/>
          <w:sz w:val="28"/>
          <w:szCs w:val="24"/>
          <w:lang w:eastAsia="ru-RU"/>
        </w:rPr>
        <w:t>лучевая терапия в рамках ВТМУ</w:t>
      </w:r>
      <w:r w:rsidRPr="00B32AE8">
        <w:rPr>
          <w:rFonts w:ascii="Times New Roman" w:eastAsia="Arial Unicode MS" w:hAnsi="Times New Roman" w:cs="Times New Roman"/>
          <w:color w:val="000000"/>
          <w:sz w:val="28"/>
          <w:szCs w:val="24"/>
          <w:lang w:eastAsia="ru-RU"/>
        </w:rPr>
        <w:t xml:space="preserve"> по кодам: 92.231 - конформная лучевая терапия; 92.241 – интенсивно-модулированная лучевая терапия опухолей различных локализаций; 92.246 – лучевая терапия управляемая по изображениям для опухолей отдельных локализаций; 92.202 – интерстициальная лучевая терапия (брахитерапия) локализованного рака предстательной железы. </w:t>
      </w:r>
    </w:p>
    <w:p w:rsidR="00BC06F5" w:rsidRPr="00B32AE8" w:rsidRDefault="00BC06F5" w:rsidP="00BC06F5">
      <w:pPr>
        <w:tabs>
          <w:tab w:val="left" w:pos="997"/>
        </w:tabs>
        <w:spacing w:after="0" w:line="240" w:lineRule="auto"/>
        <w:ind w:right="57" w:firstLine="567"/>
        <w:jc w:val="both"/>
        <w:rPr>
          <w:rFonts w:ascii="Times New Roman" w:eastAsia="Arial Unicode MS" w:hAnsi="Times New Roman" w:cs="Times New Roman"/>
          <w:color w:val="000000"/>
          <w:sz w:val="28"/>
          <w:szCs w:val="24"/>
          <w:lang w:eastAsia="ru-RU"/>
        </w:rPr>
      </w:pPr>
      <w:r w:rsidRPr="00B32AE8">
        <w:rPr>
          <w:rFonts w:ascii="Times New Roman" w:eastAsia="Arial Unicode MS" w:hAnsi="Times New Roman" w:cs="Times New Roman"/>
          <w:color w:val="000000"/>
          <w:sz w:val="28"/>
          <w:szCs w:val="24"/>
          <w:lang w:eastAsia="ru-RU"/>
        </w:rPr>
        <w:t xml:space="preserve">Ранее данные услуги в полном объеме оплачивались только для КазНИИОиР. </w:t>
      </w:r>
      <w:r>
        <w:rPr>
          <w:rFonts w:ascii="Times New Roman" w:eastAsia="Arial Unicode MS" w:hAnsi="Times New Roman" w:cs="Times New Roman"/>
          <w:color w:val="000000"/>
          <w:sz w:val="28"/>
          <w:szCs w:val="24"/>
          <w:lang w:eastAsia="ru-RU"/>
        </w:rPr>
        <w:t xml:space="preserve"> С 2019 года</w:t>
      </w:r>
      <w:r w:rsidRPr="00B32AE8">
        <w:rPr>
          <w:rFonts w:ascii="Times New Roman" w:eastAsia="Arial Unicode MS" w:hAnsi="Times New Roman" w:cs="Times New Roman"/>
          <w:color w:val="000000"/>
          <w:sz w:val="28"/>
          <w:szCs w:val="24"/>
          <w:lang w:eastAsia="ru-RU"/>
        </w:rPr>
        <w:t xml:space="preserve"> данные услуги </w:t>
      </w:r>
      <w:r>
        <w:rPr>
          <w:rFonts w:ascii="Times New Roman" w:eastAsia="Arial Unicode MS" w:hAnsi="Times New Roman" w:cs="Times New Roman"/>
          <w:color w:val="000000"/>
          <w:sz w:val="28"/>
          <w:szCs w:val="24"/>
          <w:lang w:eastAsia="ru-RU"/>
        </w:rPr>
        <w:t xml:space="preserve">по </w:t>
      </w:r>
      <w:r w:rsidRPr="00B32AE8">
        <w:rPr>
          <w:rFonts w:ascii="Times New Roman" w:eastAsia="Arial Unicode MS" w:hAnsi="Times New Roman" w:cs="Times New Roman"/>
          <w:color w:val="000000"/>
          <w:sz w:val="28"/>
          <w:szCs w:val="24"/>
          <w:lang w:eastAsia="ru-RU"/>
        </w:rPr>
        <w:t>лучевой терапии будут опла</w:t>
      </w:r>
      <w:r>
        <w:rPr>
          <w:rFonts w:ascii="Times New Roman" w:eastAsia="Arial Unicode MS" w:hAnsi="Times New Roman" w:cs="Times New Roman"/>
          <w:color w:val="000000"/>
          <w:sz w:val="28"/>
          <w:szCs w:val="24"/>
          <w:lang w:eastAsia="ru-RU"/>
        </w:rPr>
        <w:t xml:space="preserve">чиваться и в остальных центрах. Количество запланированных услуг рассчитано для каждого региона в сеансах и пациентах, с учетом количества пациентов, подлежащих данным видам лечения и фактически пролеченных случаев в 2017 году. </w:t>
      </w:r>
      <w:r w:rsidRPr="00B32AE8">
        <w:rPr>
          <w:rFonts w:ascii="Times New Roman" w:eastAsia="Arial Unicode MS" w:hAnsi="Times New Roman" w:cs="Times New Roman"/>
          <w:color w:val="000000"/>
          <w:sz w:val="28"/>
          <w:szCs w:val="24"/>
          <w:lang w:eastAsia="ru-RU"/>
        </w:rPr>
        <w:t>Это требует дополнительных финансовых средств</w:t>
      </w:r>
      <w:r>
        <w:rPr>
          <w:rFonts w:ascii="Times New Roman" w:eastAsia="Arial Unicode MS" w:hAnsi="Times New Roman" w:cs="Times New Roman"/>
          <w:color w:val="000000"/>
          <w:sz w:val="28"/>
          <w:szCs w:val="24"/>
          <w:lang w:eastAsia="ru-RU"/>
        </w:rPr>
        <w:t>,</w:t>
      </w:r>
      <w:r w:rsidRPr="00B32AE8">
        <w:rPr>
          <w:rFonts w:ascii="Times New Roman" w:eastAsia="Arial Unicode MS" w:hAnsi="Times New Roman" w:cs="Times New Roman"/>
          <w:color w:val="000000"/>
          <w:sz w:val="28"/>
          <w:szCs w:val="24"/>
          <w:lang w:eastAsia="ru-RU"/>
        </w:rPr>
        <w:t xml:space="preserve"> в размере 2 024 001067 т</w:t>
      </w:r>
      <w:r>
        <w:rPr>
          <w:rFonts w:ascii="Times New Roman" w:eastAsia="Arial Unicode MS" w:hAnsi="Times New Roman" w:cs="Times New Roman"/>
          <w:color w:val="000000"/>
          <w:sz w:val="28"/>
          <w:szCs w:val="24"/>
          <w:lang w:eastAsia="ru-RU"/>
        </w:rPr>
        <w:t xml:space="preserve">енге, ежегодно на 2018-2022 годы. </w:t>
      </w:r>
      <w:r w:rsidRPr="00B32AE8">
        <w:rPr>
          <w:rFonts w:ascii="Times New Roman" w:eastAsia="Arial Unicode MS" w:hAnsi="Times New Roman" w:cs="Times New Roman"/>
          <w:color w:val="000000"/>
          <w:sz w:val="28"/>
          <w:szCs w:val="24"/>
          <w:lang w:eastAsia="ru-RU"/>
        </w:rPr>
        <w:t xml:space="preserve"> Данная сумма была рассчитана со специалистами ФСМС. </w:t>
      </w:r>
    </w:p>
    <w:p w:rsidR="00BC06F5" w:rsidRPr="00B32AE8" w:rsidRDefault="00BC06F5" w:rsidP="00BC06F5">
      <w:pPr>
        <w:widowControl w:val="0"/>
        <w:spacing w:after="0" w:line="240" w:lineRule="auto"/>
        <w:ind w:right="175" w:firstLine="567"/>
        <w:jc w:val="both"/>
        <w:rPr>
          <w:rFonts w:ascii="Times New Roman" w:eastAsia="Georgia" w:hAnsi="Times New Roman" w:cs="Times New Roman"/>
          <w:color w:val="000000"/>
          <w:sz w:val="28"/>
          <w:szCs w:val="28"/>
          <w:lang w:val="ru" w:eastAsia="ru-RU"/>
        </w:rPr>
      </w:pPr>
      <w:r w:rsidRPr="00B32AE8">
        <w:rPr>
          <w:rFonts w:ascii="Times New Roman" w:eastAsia="Georgia" w:hAnsi="Times New Roman" w:cs="Times New Roman"/>
          <w:color w:val="000000"/>
          <w:sz w:val="28"/>
          <w:szCs w:val="28"/>
          <w:lang w:val="ru" w:eastAsia="ru-RU"/>
        </w:rPr>
        <w:t>Мероприятия Плана направлены на улучшение лечения за счет применения современных технологий.</w:t>
      </w:r>
    </w:p>
    <w:p w:rsidR="00BC06F5" w:rsidRPr="00B32AE8" w:rsidRDefault="00BC06F5" w:rsidP="00BC06F5">
      <w:pPr>
        <w:tabs>
          <w:tab w:val="left" w:pos="997"/>
        </w:tabs>
        <w:spacing w:after="0" w:line="240" w:lineRule="auto"/>
        <w:ind w:right="57"/>
        <w:jc w:val="both"/>
        <w:rPr>
          <w:rFonts w:ascii="Times New Roman" w:eastAsia="Arial Unicode MS" w:hAnsi="Times New Roman" w:cs="Times New Roman"/>
          <w:color w:val="000000"/>
          <w:sz w:val="28"/>
          <w:szCs w:val="28"/>
          <w:lang w:val="ru" w:eastAsia="ru-RU"/>
        </w:rPr>
      </w:pPr>
      <w:r w:rsidRPr="00B32AE8">
        <w:rPr>
          <w:rFonts w:ascii="Times New Roman" w:eastAsia="Arial Unicode MS" w:hAnsi="Times New Roman" w:cs="Times New Roman"/>
          <w:b/>
          <w:i/>
          <w:noProof/>
          <w:color w:val="F79646" w:themeColor="accent6"/>
          <w:sz w:val="24"/>
          <w:szCs w:val="24"/>
          <w:lang w:eastAsia="ru-RU"/>
        </w:rPr>
        <w:drawing>
          <wp:inline distT="0" distB="0" distL="0" distR="0" wp14:anchorId="72CE7456" wp14:editId="7551EC3E">
            <wp:extent cx="286385" cy="28638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32AE8">
        <w:rPr>
          <w:rFonts w:ascii="Times New Roman" w:eastAsia="Arial Unicode MS" w:hAnsi="Times New Roman" w:cs="Times New Roman"/>
          <w:b/>
          <w:i/>
          <w:color w:val="F79646" w:themeColor="accent6"/>
          <w:sz w:val="24"/>
          <w:szCs w:val="24"/>
          <w:lang w:val="ru" w:eastAsia="ru-RU"/>
        </w:rPr>
        <w:t>Ответственность</w:t>
      </w:r>
    </w:p>
    <w:p w:rsidR="00BC06F5" w:rsidRPr="00B32AE8" w:rsidRDefault="00BC06F5" w:rsidP="00BC06F5">
      <w:pPr>
        <w:spacing w:after="0" w:line="240" w:lineRule="auto"/>
        <w:jc w:val="both"/>
        <w:rPr>
          <w:rFonts w:ascii="Times New Roman" w:eastAsia="Arial Unicode MS" w:hAnsi="Times New Roman" w:cs="Times New Roman"/>
          <w:b/>
          <w:color w:val="F79646" w:themeColor="accent6"/>
          <w:sz w:val="24"/>
          <w:szCs w:val="24"/>
          <w:lang w:val="ru" w:eastAsia="ru-RU"/>
        </w:rPr>
      </w:pPr>
      <w:r w:rsidRPr="00B32AE8">
        <w:rPr>
          <w:rFonts w:ascii="Times New Roman" w:eastAsia="Arial Unicode MS" w:hAnsi="Times New Roman" w:cs="Times New Roman"/>
          <w:b/>
          <w:color w:val="F79646" w:themeColor="accent6"/>
          <w:sz w:val="24"/>
          <w:szCs w:val="24"/>
          <w:lang w:val="ru" w:eastAsia="ru-RU"/>
        </w:rPr>
        <w:t>-------------------------------------------------</w:t>
      </w:r>
    </w:p>
    <w:p w:rsidR="00BC06F5" w:rsidRPr="00B32AE8" w:rsidRDefault="00BC06F5" w:rsidP="00BC06F5">
      <w:pPr>
        <w:spacing w:after="0" w:line="240" w:lineRule="auto"/>
        <w:jc w:val="both"/>
        <w:rPr>
          <w:rFonts w:ascii="Times New Roman" w:eastAsia="Calibri" w:hAnsi="Times New Roman" w:cs="Times New Roman"/>
          <w:b/>
          <w:i/>
          <w:color w:val="000000"/>
          <w:sz w:val="24"/>
          <w:szCs w:val="24"/>
          <w:lang w:val="ru" w:eastAsia="ru-RU"/>
        </w:rPr>
      </w:pPr>
      <w:r w:rsidRPr="00B32AE8">
        <w:rPr>
          <w:rFonts w:ascii="Times New Roman" w:eastAsia="Calibri" w:hAnsi="Times New Roman" w:cs="Times New Roman"/>
          <w:color w:val="000000"/>
          <w:sz w:val="24"/>
          <w:szCs w:val="24"/>
          <w:lang w:val="ru" w:eastAsia="ru-RU"/>
        </w:rPr>
        <w:t>Акиматы областей, городов Астаны и Алматы</w:t>
      </w:r>
      <w:r w:rsidRPr="00B32AE8">
        <w:rPr>
          <w:rFonts w:ascii="Times New Roman" w:eastAsia="Calibri" w:hAnsi="Times New Roman" w:cs="Times New Roman"/>
          <w:b/>
          <w:i/>
          <w:color w:val="000000"/>
          <w:sz w:val="24"/>
          <w:szCs w:val="24"/>
          <w:lang w:val="ru" w:eastAsia="ru-RU"/>
        </w:rPr>
        <w:t xml:space="preserve"> </w:t>
      </w:r>
    </w:p>
    <w:p w:rsidR="00BC06F5" w:rsidRPr="00B32AE8" w:rsidRDefault="00BC06F5" w:rsidP="00BC06F5">
      <w:pPr>
        <w:spacing w:after="0" w:line="240" w:lineRule="auto"/>
        <w:jc w:val="both"/>
        <w:rPr>
          <w:rFonts w:ascii="Times New Roman" w:eastAsia="Arial Unicode MS" w:hAnsi="Times New Roman" w:cs="Times New Roman"/>
          <w:b/>
          <w:i/>
          <w:color w:val="F79646" w:themeColor="accent6"/>
          <w:sz w:val="24"/>
          <w:szCs w:val="24"/>
          <w:lang w:val="ru" w:eastAsia="ru-RU"/>
        </w:rPr>
      </w:pPr>
      <w:r w:rsidRPr="00B32AE8">
        <w:rPr>
          <w:rFonts w:ascii="Times New Roman" w:eastAsia="Arial Unicode MS" w:hAnsi="Times New Roman" w:cs="Times New Roman"/>
          <w:b/>
          <w:i/>
          <w:noProof/>
          <w:color w:val="F79646" w:themeColor="accent6"/>
          <w:sz w:val="24"/>
          <w:szCs w:val="24"/>
          <w:lang w:eastAsia="ru-RU"/>
        </w:rPr>
        <w:drawing>
          <wp:inline distT="0" distB="0" distL="0" distR="0" wp14:anchorId="62E10108" wp14:editId="6CF16925">
            <wp:extent cx="286385" cy="28638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32AE8">
        <w:rPr>
          <w:rFonts w:ascii="Times New Roman" w:eastAsia="Arial Unicode MS" w:hAnsi="Times New Roman" w:cs="Times New Roman"/>
          <w:b/>
          <w:i/>
          <w:color w:val="F79646" w:themeColor="accent6"/>
          <w:sz w:val="24"/>
          <w:szCs w:val="24"/>
          <w:lang w:val="ru" w:eastAsia="ru-RU"/>
        </w:rPr>
        <w:t>Сроки</w:t>
      </w:r>
    </w:p>
    <w:p w:rsidR="00BC06F5" w:rsidRPr="00B32AE8" w:rsidRDefault="00BC06F5" w:rsidP="00BC06F5">
      <w:pPr>
        <w:spacing w:after="0" w:line="240" w:lineRule="auto"/>
        <w:jc w:val="both"/>
        <w:rPr>
          <w:rFonts w:ascii="Times New Roman" w:eastAsia="Arial Unicode MS" w:hAnsi="Times New Roman" w:cs="Times New Roman"/>
          <w:b/>
          <w:color w:val="F79646" w:themeColor="accent6"/>
          <w:sz w:val="24"/>
          <w:szCs w:val="24"/>
          <w:lang w:val="ru" w:eastAsia="ru-RU"/>
        </w:rPr>
      </w:pPr>
      <w:r w:rsidRPr="00B32AE8">
        <w:rPr>
          <w:rFonts w:ascii="Times New Roman" w:eastAsia="Arial Unicode MS" w:hAnsi="Times New Roman" w:cs="Times New Roman"/>
          <w:b/>
          <w:color w:val="F79646" w:themeColor="accent6"/>
          <w:sz w:val="24"/>
          <w:szCs w:val="24"/>
          <w:lang w:val="ru" w:eastAsia="ru-RU"/>
        </w:rPr>
        <w:t>-------------------------------------------------</w:t>
      </w:r>
    </w:p>
    <w:p w:rsidR="00BC06F5" w:rsidRPr="00B32AE8" w:rsidRDefault="00BC06F5" w:rsidP="00BC06F5">
      <w:pPr>
        <w:spacing w:after="0" w:line="240" w:lineRule="auto"/>
        <w:jc w:val="both"/>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color w:val="000000"/>
          <w:sz w:val="24"/>
          <w:szCs w:val="24"/>
          <w:lang w:val="ru" w:eastAsia="ru-RU"/>
        </w:rPr>
        <w:t>2019</w:t>
      </w:r>
      <w:r w:rsidRPr="00B32AE8">
        <w:rPr>
          <w:rFonts w:ascii="Times New Roman" w:eastAsia="Arial Unicode MS" w:hAnsi="Times New Roman" w:cs="Times New Roman"/>
          <w:color w:val="000000"/>
          <w:sz w:val="24"/>
          <w:szCs w:val="24"/>
          <w:lang w:val="ru" w:eastAsia="ru-RU"/>
        </w:rPr>
        <w:t>–2022 годы</w:t>
      </w:r>
    </w:p>
    <w:p w:rsidR="00BC06F5" w:rsidRDefault="00BC06F5" w:rsidP="00BC06F5">
      <w:pPr>
        <w:spacing w:after="0" w:line="240" w:lineRule="auto"/>
        <w:jc w:val="both"/>
        <w:rPr>
          <w:rFonts w:ascii="Times New Roman" w:hAnsi="Times New Roman" w:cs="Times New Roman"/>
          <w:sz w:val="28"/>
          <w:szCs w:val="28"/>
        </w:rPr>
      </w:pPr>
    </w:p>
    <w:p w:rsidR="00BC06F5" w:rsidRDefault="00BC06F5" w:rsidP="00BC06F5">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30. </w:t>
      </w:r>
      <w:r w:rsidRPr="00BC06F5">
        <w:rPr>
          <w:rFonts w:ascii="Times New Roman" w:hAnsi="Times New Roman" w:cs="Times New Roman"/>
          <w:b/>
          <w:i/>
          <w:color w:val="F79646" w:themeColor="accent6"/>
          <w:sz w:val="28"/>
          <w:szCs w:val="28"/>
        </w:rPr>
        <w:t>Обеспечить сервисное обслуживание парка лучевых аппаратов и диагностического оборудования в ОО/Ц (в т.ч. бесперебойная замена источников ионизирующего излучения и ремонта)</w:t>
      </w:r>
      <w:r>
        <w:rPr>
          <w:rFonts w:ascii="Times New Roman" w:hAnsi="Times New Roman" w:cs="Times New Roman"/>
          <w:b/>
          <w:i/>
          <w:color w:val="F79646" w:themeColor="accent6"/>
          <w:sz w:val="28"/>
          <w:szCs w:val="28"/>
        </w:rPr>
        <w:t>.</w:t>
      </w:r>
    </w:p>
    <w:p w:rsidR="00BC06F5" w:rsidRPr="000F4923" w:rsidRDefault="00BC06F5" w:rsidP="00BC06F5">
      <w:pPr>
        <w:widowControl w:val="0"/>
        <w:spacing w:after="0" w:line="240" w:lineRule="auto"/>
        <w:ind w:left="125" w:right="175" w:firstLine="442"/>
        <w:jc w:val="both"/>
        <w:rPr>
          <w:rFonts w:ascii="Times New Roman" w:eastAsia="Georgia" w:hAnsi="Times New Roman" w:cs="Times New Roman"/>
          <w:color w:val="000000"/>
          <w:sz w:val="28"/>
          <w:szCs w:val="28"/>
          <w:lang w:eastAsia="ru-RU"/>
        </w:rPr>
      </w:pPr>
      <w:r w:rsidRPr="000F4923">
        <w:rPr>
          <w:rFonts w:ascii="Times New Roman" w:eastAsia="Georgia" w:hAnsi="Times New Roman" w:cs="Times New Roman"/>
          <w:color w:val="000000"/>
          <w:sz w:val="28"/>
          <w:szCs w:val="28"/>
          <w:lang w:eastAsia="ru-RU"/>
        </w:rPr>
        <w:t xml:space="preserve">Необходимо обеспечить бесперебойную замену источников ионизирующего излучения (далее ИИИ). Срок службы ИИИ составляет в зависимости от первоначальной активности от 5,5 до 7,5 лет, после этого его активность и мощность значительно падает (в 2 раза), и, в 2-3 раза удлиняется длительность сеанса облучения до 10-15 минут, что значительно снижает качество лучевого лечения. Кроме того несвоевременная замена ИИИ грубо  нарушает нормы радиационной безопасности РК. Таким образом, можно заключить, что из-за несвоевременной замены ИИИ в РК имеется </w:t>
      </w:r>
      <w:r w:rsidRPr="000F4923">
        <w:rPr>
          <w:rFonts w:ascii="Times New Roman" w:eastAsia="Georgia" w:hAnsi="Times New Roman" w:cs="Times New Roman"/>
          <w:color w:val="000000"/>
          <w:sz w:val="28"/>
          <w:szCs w:val="28"/>
          <w:lang w:val="ru" w:eastAsia="ru-RU"/>
        </w:rPr>
        <w:t xml:space="preserve">неоптимальный </w:t>
      </w:r>
      <w:r w:rsidRPr="000F4923">
        <w:rPr>
          <w:rFonts w:ascii="Times New Roman" w:eastAsia="Georgia" w:hAnsi="Times New Roman" w:cs="Times New Roman"/>
          <w:color w:val="000000"/>
          <w:sz w:val="28"/>
          <w:szCs w:val="28"/>
          <w:lang w:eastAsia="ru-RU"/>
        </w:rPr>
        <w:t xml:space="preserve"> </w:t>
      </w:r>
      <w:r w:rsidRPr="000F4923">
        <w:rPr>
          <w:rFonts w:ascii="Times New Roman" w:eastAsia="Georgia" w:hAnsi="Times New Roman" w:cs="Times New Roman"/>
          <w:color w:val="000000"/>
          <w:sz w:val="28"/>
          <w:szCs w:val="28"/>
          <w:lang w:val="ru" w:eastAsia="ru-RU"/>
        </w:rPr>
        <w:t>уровень безопасности, качества и эффективности</w:t>
      </w:r>
      <w:r w:rsidRPr="000F4923">
        <w:rPr>
          <w:rFonts w:ascii="Times New Roman" w:eastAsia="Georgia" w:hAnsi="Times New Roman" w:cs="Times New Roman"/>
          <w:color w:val="000000"/>
          <w:sz w:val="28"/>
          <w:szCs w:val="28"/>
          <w:lang w:eastAsia="ru-RU"/>
        </w:rPr>
        <w:t xml:space="preserve"> лучевого лечения.</w:t>
      </w:r>
    </w:p>
    <w:p w:rsidR="00BC06F5" w:rsidRDefault="00BC06F5" w:rsidP="00BC06F5">
      <w:pPr>
        <w:widowControl w:val="0"/>
        <w:spacing w:after="0" w:line="240" w:lineRule="auto"/>
        <w:ind w:left="125" w:right="175" w:firstLine="442"/>
        <w:jc w:val="both"/>
        <w:rPr>
          <w:rFonts w:ascii="Times New Roman" w:eastAsia="Arial Unicode MS" w:hAnsi="Times New Roman" w:cs="Times New Roman"/>
          <w:color w:val="000000"/>
          <w:sz w:val="28"/>
          <w:szCs w:val="28"/>
          <w:lang w:val="ru" w:eastAsia="ru-RU"/>
        </w:rPr>
      </w:pPr>
      <w:r w:rsidRPr="000F4923">
        <w:rPr>
          <w:rFonts w:ascii="Times New Roman" w:eastAsia="Georgia" w:hAnsi="Times New Roman" w:cs="Times New Roman"/>
          <w:color w:val="000000"/>
          <w:sz w:val="28"/>
          <w:szCs w:val="28"/>
          <w:lang w:eastAsia="ru-RU"/>
        </w:rPr>
        <w:t xml:space="preserve">Мероприятия по бесперебойной замены ИИИ позволяют контролировать качественный процесс лечения с соблюдением всех норма радиационной безопасности. </w:t>
      </w:r>
      <w:r w:rsidRPr="000F4923">
        <w:rPr>
          <w:rFonts w:ascii="Times New Roman" w:eastAsia="Arial Unicode MS" w:hAnsi="Times New Roman" w:cs="Times New Roman"/>
          <w:color w:val="000000"/>
          <w:sz w:val="28"/>
          <w:szCs w:val="28"/>
          <w:lang w:val="ru" w:eastAsia="ru-RU"/>
        </w:rPr>
        <w:t xml:space="preserve">Для замены ИИИ на </w:t>
      </w:r>
      <w:r w:rsidRPr="000F4923">
        <w:rPr>
          <w:rFonts w:ascii="Times New Roman" w:eastAsia="Arial Unicode MS" w:hAnsi="Times New Roman" w:cs="Times New Roman"/>
          <w:color w:val="000000"/>
          <w:sz w:val="28"/>
          <w:szCs w:val="28"/>
          <w:lang w:eastAsia="ru-RU"/>
        </w:rPr>
        <w:t>дистанционные гамма аппараты</w:t>
      </w:r>
      <w:r w:rsidRPr="000F4923">
        <w:rPr>
          <w:rFonts w:ascii="Times New Roman" w:eastAsia="Arial Unicode MS" w:hAnsi="Times New Roman" w:cs="Times New Roman"/>
          <w:color w:val="000000"/>
          <w:sz w:val="28"/>
          <w:szCs w:val="28"/>
          <w:lang w:val="ru" w:eastAsia="ru-RU"/>
        </w:rPr>
        <w:t xml:space="preserve"> необходимы суммы от 80 млн. до 120 млн.</w:t>
      </w:r>
      <w:r>
        <w:rPr>
          <w:rFonts w:ascii="Times New Roman" w:eastAsia="Arial Unicode MS" w:hAnsi="Times New Roman" w:cs="Times New Roman"/>
          <w:color w:val="000000"/>
          <w:sz w:val="28"/>
          <w:szCs w:val="28"/>
          <w:lang w:val="ru" w:eastAsia="ru-RU"/>
        </w:rPr>
        <w:t xml:space="preserve"> тенге, в зависимости от видов имеющегося оборудования.</w:t>
      </w:r>
    </w:p>
    <w:p w:rsidR="00BC06F5" w:rsidRPr="000F4923" w:rsidRDefault="00BC06F5" w:rsidP="00BC06F5">
      <w:pPr>
        <w:widowControl w:val="0"/>
        <w:spacing w:after="0" w:line="240" w:lineRule="auto"/>
        <w:ind w:left="125" w:right="175" w:firstLine="442"/>
        <w:jc w:val="both"/>
        <w:rPr>
          <w:rFonts w:ascii="Times New Roman" w:eastAsia="Georgia" w:hAnsi="Times New Roman" w:cs="Times New Roman"/>
          <w:color w:val="000000"/>
          <w:sz w:val="28"/>
          <w:szCs w:val="28"/>
          <w:lang w:eastAsia="ru-RU"/>
        </w:rPr>
      </w:pPr>
      <w:r w:rsidRPr="000F4923">
        <w:rPr>
          <w:rFonts w:ascii="Times New Roman" w:eastAsia="Arial Unicode MS" w:hAnsi="Times New Roman" w:cs="Times New Roman"/>
          <w:color w:val="000000"/>
          <w:sz w:val="28"/>
          <w:szCs w:val="28"/>
          <w:lang w:val="ru" w:eastAsia="ru-RU"/>
        </w:rPr>
        <w:t xml:space="preserve"> </w:t>
      </w:r>
      <w:r>
        <w:rPr>
          <w:rFonts w:ascii="Times New Roman" w:eastAsia="Georgia" w:hAnsi="Times New Roman" w:cs="Times New Roman"/>
          <w:color w:val="000000"/>
          <w:sz w:val="28"/>
          <w:szCs w:val="28"/>
          <w:lang w:eastAsia="ru-RU"/>
        </w:rPr>
        <w:t>За 2018-2022 годы</w:t>
      </w:r>
      <w:r w:rsidRPr="000F4923">
        <w:rPr>
          <w:rFonts w:ascii="Times New Roman" w:eastAsia="Georgia" w:hAnsi="Times New Roman" w:cs="Times New Roman"/>
          <w:color w:val="000000"/>
          <w:sz w:val="28"/>
          <w:szCs w:val="28"/>
          <w:lang w:eastAsia="ru-RU"/>
        </w:rPr>
        <w:t xml:space="preserve"> необходимо провести замену ИИИ у 15 ап</w:t>
      </w:r>
      <w:r>
        <w:rPr>
          <w:rFonts w:ascii="Times New Roman" w:eastAsia="Georgia" w:hAnsi="Times New Roman" w:cs="Times New Roman"/>
          <w:color w:val="000000"/>
          <w:sz w:val="28"/>
          <w:szCs w:val="28"/>
          <w:lang w:eastAsia="ru-RU"/>
        </w:rPr>
        <w:t>паратов для дистанционной гамма</w:t>
      </w:r>
      <w:r w:rsidRPr="000F4923">
        <w:rPr>
          <w:rFonts w:ascii="Times New Roman" w:eastAsia="Georgia" w:hAnsi="Times New Roman" w:cs="Times New Roman"/>
          <w:color w:val="000000"/>
          <w:sz w:val="28"/>
          <w:szCs w:val="28"/>
          <w:lang w:eastAsia="ru-RU"/>
        </w:rPr>
        <w:t>терапии на кобальте, у 11 брахитерапевтических аппаратов на кобальте, и, у 5 брахитер</w:t>
      </w:r>
      <w:r>
        <w:rPr>
          <w:rFonts w:ascii="Times New Roman" w:eastAsia="Georgia" w:hAnsi="Times New Roman" w:cs="Times New Roman"/>
          <w:color w:val="000000"/>
          <w:sz w:val="28"/>
          <w:szCs w:val="28"/>
          <w:lang w:eastAsia="ru-RU"/>
        </w:rPr>
        <w:t>апевтических аппаратов на иридии</w:t>
      </w:r>
      <w:r w:rsidRPr="000F4923">
        <w:rPr>
          <w:rFonts w:ascii="Times New Roman" w:eastAsia="Georgia" w:hAnsi="Times New Roman" w:cs="Times New Roman"/>
          <w:color w:val="000000"/>
          <w:sz w:val="28"/>
          <w:szCs w:val="28"/>
          <w:lang w:eastAsia="ru-RU"/>
        </w:rPr>
        <w:t xml:space="preserve"> (3 перезарядки в год, ежегодно). </w:t>
      </w:r>
    </w:p>
    <w:p w:rsidR="00BC06F5" w:rsidRDefault="00BC06F5" w:rsidP="00BC06F5">
      <w:pPr>
        <w:widowControl w:val="0"/>
        <w:spacing w:after="0" w:line="240" w:lineRule="auto"/>
        <w:ind w:left="142" w:right="175" w:firstLine="425"/>
        <w:jc w:val="both"/>
        <w:rPr>
          <w:rFonts w:ascii="Times New Roman" w:eastAsia="Arial Unicode MS" w:hAnsi="Times New Roman" w:cs="Times New Roman"/>
          <w:color w:val="000000"/>
          <w:sz w:val="28"/>
          <w:szCs w:val="28"/>
          <w:lang w:val="ru" w:eastAsia="ru-RU"/>
        </w:rPr>
      </w:pPr>
      <w:r w:rsidRPr="000F4923">
        <w:rPr>
          <w:rFonts w:ascii="Times New Roman" w:eastAsia="Georgia" w:hAnsi="Times New Roman" w:cs="Times New Roman"/>
          <w:color w:val="000000"/>
          <w:sz w:val="28"/>
          <w:szCs w:val="28"/>
          <w:lang w:val="ru" w:eastAsia="ru-RU"/>
        </w:rPr>
        <w:t xml:space="preserve">Постоянные поломки, нехватка запчастей и т.д. приводит к длительным простоям </w:t>
      </w:r>
      <w:r w:rsidRPr="000F4923">
        <w:rPr>
          <w:rFonts w:ascii="Times New Roman" w:eastAsia="Georgia" w:hAnsi="Times New Roman" w:cs="Times New Roman"/>
          <w:color w:val="000000"/>
          <w:sz w:val="28"/>
          <w:szCs w:val="28"/>
          <w:lang w:eastAsia="ru-RU"/>
        </w:rPr>
        <w:t xml:space="preserve">радиотерапевтических </w:t>
      </w:r>
      <w:r w:rsidRPr="000F4923">
        <w:rPr>
          <w:rFonts w:ascii="Times New Roman" w:eastAsia="Georgia" w:hAnsi="Times New Roman" w:cs="Times New Roman"/>
          <w:color w:val="000000"/>
          <w:sz w:val="28"/>
          <w:szCs w:val="28"/>
          <w:lang w:val="ru" w:eastAsia="ru-RU"/>
        </w:rPr>
        <w:t xml:space="preserve">аппаратов, </w:t>
      </w:r>
      <w:r>
        <w:rPr>
          <w:rFonts w:ascii="Times New Roman" w:eastAsia="Georgia" w:hAnsi="Times New Roman" w:cs="Times New Roman"/>
          <w:color w:val="000000"/>
          <w:sz w:val="28"/>
          <w:szCs w:val="28"/>
          <w:lang w:val="ru" w:eastAsia="ru-RU"/>
        </w:rPr>
        <w:t>и, следовательно, нарушаются</w:t>
      </w:r>
      <w:r w:rsidRPr="000F4923">
        <w:rPr>
          <w:rFonts w:ascii="Times New Roman" w:eastAsia="Georgia" w:hAnsi="Times New Roman" w:cs="Times New Roman"/>
          <w:color w:val="000000"/>
          <w:sz w:val="28"/>
          <w:szCs w:val="28"/>
          <w:lang w:val="ru" w:eastAsia="ru-RU"/>
        </w:rPr>
        <w:t xml:space="preserve"> </w:t>
      </w:r>
      <w:r>
        <w:rPr>
          <w:rFonts w:ascii="Times New Roman" w:eastAsia="Georgia" w:hAnsi="Times New Roman" w:cs="Times New Roman"/>
          <w:color w:val="000000"/>
          <w:sz w:val="28"/>
          <w:szCs w:val="28"/>
          <w:lang w:eastAsia="ru-RU"/>
        </w:rPr>
        <w:t>протоколы</w:t>
      </w:r>
      <w:r w:rsidRPr="000F4923">
        <w:rPr>
          <w:rFonts w:ascii="Times New Roman" w:eastAsia="Georgia" w:hAnsi="Times New Roman" w:cs="Times New Roman"/>
          <w:color w:val="000000"/>
          <w:sz w:val="28"/>
          <w:szCs w:val="28"/>
          <w:lang w:eastAsia="ru-RU"/>
        </w:rPr>
        <w:t xml:space="preserve"> </w:t>
      </w:r>
      <w:r w:rsidRPr="000F4923">
        <w:rPr>
          <w:rFonts w:ascii="Times New Roman" w:eastAsia="Georgia" w:hAnsi="Times New Roman" w:cs="Times New Roman"/>
          <w:color w:val="000000"/>
          <w:sz w:val="28"/>
          <w:szCs w:val="28"/>
          <w:lang w:val="ru" w:eastAsia="ru-RU"/>
        </w:rPr>
        <w:t xml:space="preserve">лучевого лечения. </w:t>
      </w:r>
      <w:r w:rsidRPr="000F4923">
        <w:rPr>
          <w:rFonts w:ascii="Times New Roman" w:eastAsia="Georgia" w:hAnsi="Times New Roman" w:cs="Times New Roman"/>
          <w:color w:val="000000"/>
          <w:sz w:val="28"/>
          <w:szCs w:val="28"/>
          <w:lang w:eastAsia="ru-RU"/>
        </w:rPr>
        <w:t xml:space="preserve">В настоящее время ремонт и сервис по обслуживанию парка лучевых аппаратов и </w:t>
      </w:r>
      <w:r>
        <w:rPr>
          <w:rFonts w:ascii="Times New Roman" w:eastAsia="Georgia" w:hAnsi="Times New Roman" w:cs="Times New Roman"/>
          <w:color w:val="000000"/>
          <w:sz w:val="28"/>
          <w:szCs w:val="28"/>
          <w:lang w:eastAsia="ru-RU"/>
        </w:rPr>
        <w:t>диагностического оборудования осуществляю</w:t>
      </w:r>
      <w:r w:rsidRPr="000F4923">
        <w:rPr>
          <w:rFonts w:ascii="Times New Roman" w:eastAsia="Georgia" w:hAnsi="Times New Roman" w:cs="Times New Roman"/>
          <w:color w:val="000000"/>
          <w:sz w:val="28"/>
          <w:szCs w:val="28"/>
          <w:lang w:eastAsia="ru-RU"/>
        </w:rPr>
        <w:t>т множество фирм. При этом</w:t>
      </w:r>
      <w:r>
        <w:rPr>
          <w:rFonts w:ascii="Times New Roman" w:eastAsia="Georgia" w:hAnsi="Times New Roman" w:cs="Times New Roman"/>
          <w:color w:val="000000"/>
          <w:sz w:val="28"/>
          <w:szCs w:val="28"/>
          <w:lang w:eastAsia="ru-RU"/>
        </w:rPr>
        <w:t>,</w:t>
      </w:r>
      <w:r w:rsidRPr="000F4923">
        <w:rPr>
          <w:rFonts w:ascii="Times New Roman" w:eastAsia="Georgia" w:hAnsi="Times New Roman" w:cs="Times New Roman"/>
          <w:color w:val="000000"/>
          <w:sz w:val="28"/>
          <w:szCs w:val="28"/>
          <w:lang w:eastAsia="ru-RU"/>
        </w:rPr>
        <w:t xml:space="preserve"> часто в виду отсутствия соответствующего опыта</w:t>
      </w:r>
      <w:r>
        <w:rPr>
          <w:rFonts w:ascii="Times New Roman" w:eastAsia="Georgia" w:hAnsi="Times New Roman" w:cs="Times New Roman"/>
          <w:color w:val="000000"/>
          <w:sz w:val="28"/>
          <w:szCs w:val="28"/>
          <w:lang w:eastAsia="ru-RU"/>
        </w:rPr>
        <w:t>,</w:t>
      </w:r>
      <w:r w:rsidRPr="000F4923">
        <w:rPr>
          <w:rFonts w:ascii="Times New Roman" w:eastAsia="Georgia" w:hAnsi="Times New Roman" w:cs="Times New Roman"/>
          <w:color w:val="000000"/>
          <w:sz w:val="28"/>
          <w:szCs w:val="28"/>
          <w:lang w:eastAsia="ru-RU"/>
        </w:rPr>
        <w:t xml:space="preserve"> эти услуги оказываются некаче</w:t>
      </w:r>
      <w:r>
        <w:rPr>
          <w:rFonts w:ascii="Times New Roman" w:eastAsia="Georgia" w:hAnsi="Times New Roman" w:cs="Times New Roman"/>
          <w:color w:val="000000"/>
          <w:sz w:val="28"/>
          <w:szCs w:val="28"/>
          <w:lang w:eastAsia="ru-RU"/>
        </w:rPr>
        <w:t xml:space="preserve">ственно и по завышенным ценам. </w:t>
      </w:r>
      <w:r w:rsidRPr="000F4923">
        <w:rPr>
          <w:rFonts w:ascii="Times New Roman" w:eastAsia="Georgia" w:hAnsi="Times New Roman" w:cs="Times New Roman"/>
          <w:color w:val="000000"/>
          <w:sz w:val="28"/>
          <w:szCs w:val="28"/>
          <w:lang w:eastAsia="ru-RU"/>
        </w:rPr>
        <w:t>Открытие единого централизованного сервиса по ремонту радиотерапевтического оборудования и замены ИИИ, позволит заметно повысить качество оказываемых услуг со значительным снижением их стоимости.</w:t>
      </w:r>
      <w:r>
        <w:rPr>
          <w:rFonts w:ascii="Times New Roman" w:eastAsia="Georgia" w:hAnsi="Times New Roman" w:cs="Times New Roman"/>
          <w:color w:val="000000"/>
          <w:sz w:val="28"/>
          <w:szCs w:val="28"/>
          <w:lang w:eastAsia="ru-RU"/>
        </w:rPr>
        <w:t xml:space="preserve"> Необходимо </w:t>
      </w:r>
      <w:r>
        <w:rPr>
          <w:rFonts w:ascii="Times New Roman" w:eastAsia="Georgia" w:hAnsi="Times New Roman" w:cs="Times New Roman"/>
          <w:color w:val="000000"/>
          <w:sz w:val="28"/>
          <w:szCs w:val="28"/>
          <w:lang w:val="ru" w:eastAsia="ru-RU"/>
        </w:rPr>
        <w:t>открытие</w:t>
      </w:r>
      <w:r w:rsidRPr="000F4923">
        <w:rPr>
          <w:rFonts w:ascii="Times New Roman" w:eastAsia="Georgia" w:hAnsi="Times New Roman" w:cs="Times New Roman"/>
          <w:color w:val="000000"/>
          <w:sz w:val="28"/>
          <w:szCs w:val="28"/>
          <w:lang w:val="ru" w:eastAsia="ru-RU"/>
        </w:rPr>
        <w:t xml:space="preserve"> службы сервисного обслуживания для уже уст</w:t>
      </w:r>
      <w:r>
        <w:rPr>
          <w:rFonts w:ascii="Times New Roman" w:eastAsia="Georgia" w:hAnsi="Times New Roman" w:cs="Times New Roman"/>
          <w:color w:val="000000"/>
          <w:sz w:val="28"/>
          <w:szCs w:val="28"/>
          <w:lang w:val="ru" w:eastAsia="ru-RU"/>
        </w:rPr>
        <w:t>ановленных линейных ускорителей, которая может быть организована с участием производителей оборудования.</w:t>
      </w:r>
      <w:r w:rsidRPr="000F4923">
        <w:rPr>
          <w:rFonts w:ascii="Times New Roman" w:eastAsia="Georgia" w:hAnsi="Times New Roman" w:cs="Times New Roman"/>
          <w:color w:val="000000"/>
          <w:sz w:val="28"/>
          <w:szCs w:val="28"/>
          <w:lang w:val="ru" w:eastAsia="ru-RU"/>
        </w:rPr>
        <w:t xml:space="preserve"> Отсутствие данной службы мешает нормальной работе радиотерапевтического оборудования. </w:t>
      </w:r>
      <w:r w:rsidRPr="000F4923">
        <w:rPr>
          <w:rFonts w:ascii="Times New Roman" w:eastAsia="Arial Unicode MS" w:hAnsi="Times New Roman" w:cs="Times New Roman"/>
          <w:color w:val="000000"/>
          <w:sz w:val="28"/>
          <w:szCs w:val="28"/>
          <w:lang w:val="ru" w:eastAsia="ru-RU"/>
        </w:rPr>
        <w:t>Сервисное обслуживание обходится от 2,5 до 7,5 млн</w:t>
      </w:r>
      <w:r>
        <w:rPr>
          <w:rFonts w:ascii="Times New Roman" w:eastAsia="Arial Unicode MS" w:hAnsi="Times New Roman" w:cs="Times New Roman"/>
          <w:color w:val="000000"/>
          <w:sz w:val="28"/>
          <w:szCs w:val="28"/>
          <w:lang w:val="ru" w:eastAsia="ru-RU"/>
        </w:rPr>
        <w:t>.</w:t>
      </w:r>
      <w:r w:rsidRPr="000F4923">
        <w:rPr>
          <w:rFonts w:ascii="Times New Roman" w:eastAsia="Arial Unicode MS" w:hAnsi="Times New Roman" w:cs="Times New Roman"/>
          <w:color w:val="000000"/>
          <w:sz w:val="28"/>
          <w:szCs w:val="28"/>
          <w:lang w:val="ru" w:eastAsia="ru-RU"/>
        </w:rPr>
        <w:t xml:space="preserve"> тенге, в среднем 5 млн</w:t>
      </w:r>
      <w:r>
        <w:rPr>
          <w:rFonts w:ascii="Times New Roman" w:eastAsia="Arial Unicode MS" w:hAnsi="Times New Roman" w:cs="Times New Roman"/>
          <w:color w:val="000000"/>
          <w:sz w:val="28"/>
          <w:szCs w:val="28"/>
          <w:lang w:val="ru" w:eastAsia="ru-RU"/>
        </w:rPr>
        <w:t>.</w:t>
      </w:r>
      <w:r w:rsidRPr="000F4923">
        <w:rPr>
          <w:rFonts w:ascii="Times New Roman" w:eastAsia="Arial Unicode MS" w:hAnsi="Times New Roman" w:cs="Times New Roman"/>
          <w:color w:val="000000"/>
          <w:sz w:val="28"/>
          <w:szCs w:val="28"/>
          <w:lang w:val="ru" w:eastAsia="ru-RU"/>
        </w:rPr>
        <w:t xml:space="preserve"> тенге</w:t>
      </w:r>
      <w:r>
        <w:rPr>
          <w:rFonts w:ascii="Times New Roman" w:eastAsia="Arial Unicode MS" w:hAnsi="Times New Roman" w:cs="Times New Roman"/>
          <w:color w:val="000000"/>
          <w:sz w:val="28"/>
          <w:szCs w:val="28"/>
          <w:lang w:eastAsia="ru-RU"/>
        </w:rPr>
        <w:t xml:space="preserve"> на один </w:t>
      </w:r>
      <w:r w:rsidRPr="000F4923">
        <w:rPr>
          <w:rFonts w:ascii="Times New Roman" w:eastAsia="Arial Unicode MS" w:hAnsi="Times New Roman" w:cs="Times New Roman"/>
          <w:color w:val="000000"/>
          <w:sz w:val="28"/>
          <w:szCs w:val="28"/>
          <w:lang w:eastAsia="ru-RU"/>
        </w:rPr>
        <w:t>аппарат</w:t>
      </w:r>
      <w:r w:rsidRPr="000F4923">
        <w:rPr>
          <w:rFonts w:ascii="Times New Roman" w:eastAsia="Arial Unicode MS" w:hAnsi="Times New Roman" w:cs="Times New Roman"/>
          <w:color w:val="000000"/>
          <w:sz w:val="28"/>
          <w:szCs w:val="28"/>
          <w:lang w:val="ru" w:eastAsia="ru-RU"/>
        </w:rPr>
        <w:t>.</w:t>
      </w:r>
      <w:r>
        <w:rPr>
          <w:rFonts w:ascii="Times New Roman" w:eastAsia="Georgia" w:hAnsi="Times New Roman" w:cs="Times New Roman"/>
          <w:color w:val="000000"/>
          <w:sz w:val="28"/>
          <w:szCs w:val="28"/>
          <w:lang w:eastAsia="ru-RU"/>
        </w:rPr>
        <w:t xml:space="preserve"> </w:t>
      </w:r>
      <w:r w:rsidRPr="000F4923">
        <w:rPr>
          <w:rFonts w:ascii="Times New Roman" w:eastAsia="Arial Unicode MS" w:hAnsi="Times New Roman" w:cs="Times New Roman"/>
          <w:color w:val="000000"/>
          <w:sz w:val="28"/>
          <w:szCs w:val="28"/>
          <w:lang w:val="ru" w:eastAsia="ru-RU"/>
        </w:rPr>
        <w:t xml:space="preserve">Таким образом, с учетом большого разброса цен на сервисный ремонт, демонтаж аппаратов, замену ИИИ и др. предлагается централизовать данный вид финансовых услуг. </w:t>
      </w:r>
    </w:p>
    <w:p w:rsidR="00BC06F5" w:rsidRPr="00B32AE8" w:rsidRDefault="00BC06F5" w:rsidP="00BC06F5">
      <w:pPr>
        <w:tabs>
          <w:tab w:val="left" w:pos="997"/>
        </w:tabs>
        <w:spacing w:after="0" w:line="240" w:lineRule="auto"/>
        <w:ind w:right="57"/>
        <w:jc w:val="both"/>
        <w:rPr>
          <w:rFonts w:ascii="Times New Roman" w:eastAsia="Arial Unicode MS" w:hAnsi="Times New Roman" w:cs="Times New Roman"/>
          <w:color w:val="000000"/>
          <w:sz w:val="28"/>
          <w:szCs w:val="28"/>
          <w:lang w:val="ru" w:eastAsia="ru-RU"/>
        </w:rPr>
      </w:pPr>
      <w:r w:rsidRPr="00B32AE8">
        <w:rPr>
          <w:rFonts w:ascii="Times New Roman" w:eastAsia="Arial Unicode MS" w:hAnsi="Times New Roman" w:cs="Times New Roman"/>
          <w:b/>
          <w:i/>
          <w:noProof/>
          <w:color w:val="F79646" w:themeColor="accent6"/>
          <w:sz w:val="24"/>
          <w:szCs w:val="24"/>
          <w:lang w:eastAsia="ru-RU"/>
        </w:rPr>
        <w:drawing>
          <wp:inline distT="0" distB="0" distL="0" distR="0" wp14:anchorId="16989F2C" wp14:editId="781F12A7">
            <wp:extent cx="286385" cy="28638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32AE8">
        <w:rPr>
          <w:rFonts w:ascii="Times New Roman" w:eastAsia="Arial Unicode MS" w:hAnsi="Times New Roman" w:cs="Times New Roman"/>
          <w:b/>
          <w:i/>
          <w:color w:val="F79646" w:themeColor="accent6"/>
          <w:sz w:val="24"/>
          <w:szCs w:val="24"/>
          <w:lang w:val="ru" w:eastAsia="ru-RU"/>
        </w:rPr>
        <w:t>Ответственность</w:t>
      </w:r>
    </w:p>
    <w:p w:rsidR="00BC06F5" w:rsidRPr="00B32AE8" w:rsidRDefault="00BC06F5" w:rsidP="00BC06F5">
      <w:pPr>
        <w:spacing w:after="0" w:line="240" w:lineRule="auto"/>
        <w:jc w:val="both"/>
        <w:rPr>
          <w:rFonts w:ascii="Times New Roman" w:eastAsia="Arial Unicode MS" w:hAnsi="Times New Roman" w:cs="Times New Roman"/>
          <w:b/>
          <w:color w:val="F79646" w:themeColor="accent6"/>
          <w:sz w:val="24"/>
          <w:szCs w:val="24"/>
          <w:lang w:val="ru" w:eastAsia="ru-RU"/>
        </w:rPr>
      </w:pPr>
      <w:r w:rsidRPr="00B32AE8">
        <w:rPr>
          <w:rFonts w:ascii="Times New Roman" w:eastAsia="Arial Unicode MS" w:hAnsi="Times New Roman" w:cs="Times New Roman"/>
          <w:b/>
          <w:color w:val="F79646" w:themeColor="accent6"/>
          <w:sz w:val="24"/>
          <w:szCs w:val="24"/>
          <w:lang w:val="ru" w:eastAsia="ru-RU"/>
        </w:rPr>
        <w:t>-------------------------------------------------</w:t>
      </w:r>
    </w:p>
    <w:p w:rsidR="00BC06F5" w:rsidRPr="00B32AE8" w:rsidRDefault="00BC06F5" w:rsidP="00BC06F5">
      <w:pPr>
        <w:spacing w:after="0" w:line="240" w:lineRule="auto"/>
        <w:jc w:val="both"/>
        <w:rPr>
          <w:rFonts w:ascii="Times New Roman" w:eastAsia="Calibri" w:hAnsi="Times New Roman" w:cs="Times New Roman"/>
          <w:b/>
          <w:i/>
          <w:color w:val="000000"/>
          <w:sz w:val="24"/>
          <w:szCs w:val="24"/>
          <w:lang w:val="ru" w:eastAsia="ru-RU"/>
        </w:rPr>
      </w:pPr>
      <w:r w:rsidRPr="00B32AE8">
        <w:rPr>
          <w:rFonts w:ascii="Times New Roman" w:eastAsia="Calibri" w:hAnsi="Times New Roman" w:cs="Times New Roman"/>
          <w:color w:val="000000"/>
          <w:sz w:val="24"/>
          <w:szCs w:val="24"/>
          <w:lang w:val="ru" w:eastAsia="ru-RU"/>
        </w:rPr>
        <w:t>Акиматы областей, городов Астаны и Алматы</w:t>
      </w:r>
      <w:r w:rsidRPr="00B32AE8">
        <w:rPr>
          <w:rFonts w:ascii="Times New Roman" w:eastAsia="Calibri" w:hAnsi="Times New Roman" w:cs="Times New Roman"/>
          <w:b/>
          <w:i/>
          <w:color w:val="000000"/>
          <w:sz w:val="24"/>
          <w:szCs w:val="24"/>
          <w:lang w:val="ru" w:eastAsia="ru-RU"/>
        </w:rPr>
        <w:t xml:space="preserve"> </w:t>
      </w:r>
    </w:p>
    <w:p w:rsidR="00BC06F5" w:rsidRPr="00B32AE8" w:rsidRDefault="00BC06F5" w:rsidP="00BC06F5">
      <w:pPr>
        <w:spacing w:after="0" w:line="240" w:lineRule="auto"/>
        <w:jc w:val="both"/>
        <w:rPr>
          <w:rFonts w:ascii="Times New Roman" w:eastAsia="Arial Unicode MS" w:hAnsi="Times New Roman" w:cs="Times New Roman"/>
          <w:b/>
          <w:i/>
          <w:color w:val="F79646" w:themeColor="accent6"/>
          <w:sz w:val="24"/>
          <w:szCs w:val="24"/>
          <w:lang w:val="ru" w:eastAsia="ru-RU"/>
        </w:rPr>
      </w:pPr>
      <w:r w:rsidRPr="00B32AE8">
        <w:rPr>
          <w:rFonts w:ascii="Times New Roman" w:eastAsia="Arial Unicode MS" w:hAnsi="Times New Roman" w:cs="Times New Roman"/>
          <w:b/>
          <w:i/>
          <w:noProof/>
          <w:color w:val="F79646" w:themeColor="accent6"/>
          <w:sz w:val="24"/>
          <w:szCs w:val="24"/>
          <w:lang w:eastAsia="ru-RU"/>
        </w:rPr>
        <w:drawing>
          <wp:inline distT="0" distB="0" distL="0" distR="0" wp14:anchorId="5B1B8F4C" wp14:editId="4B552F8D">
            <wp:extent cx="286385" cy="28638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32AE8">
        <w:rPr>
          <w:rFonts w:ascii="Times New Roman" w:eastAsia="Arial Unicode MS" w:hAnsi="Times New Roman" w:cs="Times New Roman"/>
          <w:b/>
          <w:i/>
          <w:color w:val="F79646" w:themeColor="accent6"/>
          <w:sz w:val="24"/>
          <w:szCs w:val="24"/>
          <w:lang w:val="ru" w:eastAsia="ru-RU"/>
        </w:rPr>
        <w:t>Сроки</w:t>
      </w:r>
    </w:p>
    <w:p w:rsidR="00BC06F5" w:rsidRPr="00B32AE8" w:rsidRDefault="00BC06F5" w:rsidP="00BC06F5">
      <w:pPr>
        <w:spacing w:after="0" w:line="240" w:lineRule="auto"/>
        <w:jc w:val="both"/>
        <w:rPr>
          <w:rFonts w:ascii="Times New Roman" w:eastAsia="Arial Unicode MS" w:hAnsi="Times New Roman" w:cs="Times New Roman"/>
          <w:b/>
          <w:color w:val="F79646" w:themeColor="accent6"/>
          <w:sz w:val="24"/>
          <w:szCs w:val="24"/>
          <w:lang w:val="ru" w:eastAsia="ru-RU"/>
        </w:rPr>
      </w:pPr>
      <w:r w:rsidRPr="00B32AE8">
        <w:rPr>
          <w:rFonts w:ascii="Times New Roman" w:eastAsia="Arial Unicode MS" w:hAnsi="Times New Roman" w:cs="Times New Roman"/>
          <w:b/>
          <w:color w:val="F79646" w:themeColor="accent6"/>
          <w:sz w:val="24"/>
          <w:szCs w:val="24"/>
          <w:lang w:val="ru" w:eastAsia="ru-RU"/>
        </w:rPr>
        <w:t>-------------------------------------------------</w:t>
      </w:r>
    </w:p>
    <w:p w:rsidR="00BC06F5" w:rsidRPr="00B32AE8" w:rsidRDefault="00BC06F5" w:rsidP="00BC06F5">
      <w:pPr>
        <w:spacing w:after="0" w:line="240" w:lineRule="auto"/>
        <w:jc w:val="both"/>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color w:val="000000"/>
          <w:sz w:val="24"/>
          <w:szCs w:val="24"/>
          <w:lang w:val="ru" w:eastAsia="ru-RU"/>
        </w:rPr>
        <w:t>2019</w:t>
      </w:r>
      <w:r w:rsidRPr="00B32AE8">
        <w:rPr>
          <w:rFonts w:ascii="Times New Roman" w:eastAsia="Arial Unicode MS" w:hAnsi="Times New Roman" w:cs="Times New Roman"/>
          <w:color w:val="000000"/>
          <w:sz w:val="24"/>
          <w:szCs w:val="24"/>
          <w:lang w:val="ru" w:eastAsia="ru-RU"/>
        </w:rPr>
        <w:t>–2022 годы</w:t>
      </w:r>
    </w:p>
    <w:p w:rsidR="00BC06F5" w:rsidRDefault="00BC06F5" w:rsidP="00C7480D">
      <w:pPr>
        <w:spacing w:after="0" w:line="240" w:lineRule="auto"/>
        <w:jc w:val="both"/>
        <w:rPr>
          <w:rFonts w:ascii="Times New Roman" w:eastAsia="Arial Unicode MS" w:hAnsi="Times New Roman" w:cs="Times New Roman"/>
          <w:b/>
          <w:i/>
          <w:color w:val="F79646" w:themeColor="accent6"/>
          <w:sz w:val="24"/>
          <w:szCs w:val="24"/>
          <w:lang w:val="ru" w:eastAsia="ru-RU"/>
        </w:rPr>
      </w:pPr>
    </w:p>
    <w:p w:rsidR="00BC06F5" w:rsidRDefault="00BC06F5"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31. </w:t>
      </w:r>
      <w:r w:rsidRPr="00BC06F5">
        <w:rPr>
          <w:rFonts w:ascii="Times New Roman" w:hAnsi="Times New Roman" w:cs="Times New Roman"/>
          <w:b/>
          <w:i/>
          <w:color w:val="F79646" w:themeColor="accent6"/>
          <w:sz w:val="28"/>
          <w:szCs w:val="28"/>
        </w:rPr>
        <w:t>Установить оборудование для кабинетов центрального разведения с целью обеспечения безопасности и рационального использования химиотаргетных лекарственных средств и цитостатиков в ОО/Ц 14-ти регионов, в т.ч. КазНИИОиР (15 аппаратов)</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Существует целый ряд рисков в работе с противоопухолевыми препаратами: местное токсическое воздействие (воспалительные процессы слизистых оболочек, кожные пигментации, дерматиты, изъязвления роговицы); системное токсическое воздействие; канцерогенный эффект; мутагенный эффект; тератогенный эффект. Минимизация отрицательного токсического воздействия противоопухолевых препаратов на медицинский персонал возможна при соблюдении следующего ряда требований:</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централизованное производство готовых к применению химиопрепаратов;</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xml:space="preserve">- строгое соблюдение техники безопасности при работе с цитостатическими средствами </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соблюдение правил утилизации цитотоксических отходов.</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Преимущества централизованного приготовления цитостатиков в условиях больничной аптеки очевидны:</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xml:space="preserve">- рационализация разведения, хранения цитостатиков, соответственно, экономическая выгода, учитывая то, что большинство противоопухолевых средств относится к дорогостоящим препаратам; </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безопасность для медицинского персонала (уменьшение воздействия химиопрепаратов на медицинский персонал);</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асептические условия работы, исключение бактериальной контаминации готовых растворов химиопрепаратов;</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снижение риска ошибок при приготовлении и разведении химиопрепаратов поскольку в блоке работает специально обученный персонал в условиях многоуровнего контроля;</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xml:space="preserve">- снижение врачебных ошибок (тройной контроль) и контроль соблюдения протоколов лечения </w:t>
      </w:r>
    </w:p>
    <w:p w:rsidR="00BC06F5" w:rsidRDefault="00BC06F5" w:rsidP="00BC06F5">
      <w:pPr>
        <w:spacing w:after="0" w:line="240" w:lineRule="auto"/>
        <w:ind w:firstLine="567"/>
        <w:jc w:val="both"/>
        <w:rPr>
          <w:rFonts w:ascii="Times New Roman" w:eastAsia="Calibri" w:hAnsi="Times New Roman" w:cs="Times New Roman"/>
          <w:sz w:val="28"/>
          <w:szCs w:val="28"/>
        </w:rPr>
      </w:pPr>
      <w:r w:rsidRPr="000A3CFA">
        <w:rPr>
          <w:rFonts w:ascii="Times New Roman" w:eastAsia="Calibri" w:hAnsi="Times New Roman" w:cs="Times New Roman"/>
          <w:sz w:val="28"/>
          <w:szCs w:val="28"/>
        </w:rPr>
        <w:t xml:space="preserve"> Запланировано до</w:t>
      </w:r>
      <w:r>
        <w:rPr>
          <w:rFonts w:ascii="Times New Roman" w:eastAsia="Calibri" w:hAnsi="Times New Roman" w:cs="Times New Roman"/>
          <w:sz w:val="28"/>
          <w:szCs w:val="28"/>
        </w:rPr>
        <w:t>оснащение оборудованием кабинетов центрального разведения цитостатиков</w:t>
      </w:r>
      <w:r w:rsidRPr="000A3CFA">
        <w:rPr>
          <w:rFonts w:ascii="Times New Roman" w:eastAsia="Calibri" w:hAnsi="Times New Roman" w:cs="Times New Roman"/>
          <w:sz w:val="28"/>
          <w:szCs w:val="28"/>
        </w:rPr>
        <w:t xml:space="preserve"> </w:t>
      </w:r>
      <w:r>
        <w:rPr>
          <w:rFonts w:ascii="Times New Roman" w:eastAsia="Calibri" w:hAnsi="Times New Roman" w:cs="Times New Roman"/>
          <w:sz w:val="28"/>
          <w:szCs w:val="28"/>
        </w:rPr>
        <w:t>в 15 онкологических организациях, в том числе и КазНИИОиР.</w:t>
      </w:r>
    </w:p>
    <w:p w:rsidR="00BC06F5" w:rsidRDefault="00BC06F5" w:rsidP="00BC06F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настоящее время </w:t>
      </w:r>
      <w:r w:rsidRPr="000A3CFA">
        <w:rPr>
          <w:rFonts w:ascii="Times New Roman" w:eastAsia="Calibri" w:hAnsi="Times New Roman" w:cs="Times New Roman"/>
          <w:sz w:val="28"/>
          <w:szCs w:val="28"/>
        </w:rPr>
        <w:t>соотв</w:t>
      </w:r>
      <w:r>
        <w:rPr>
          <w:rFonts w:ascii="Times New Roman" w:eastAsia="Calibri" w:hAnsi="Times New Roman" w:cs="Times New Roman"/>
          <w:sz w:val="28"/>
          <w:szCs w:val="28"/>
        </w:rPr>
        <w:t>етствует международным стандарта</w:t>
      </w:r>
      <w:r w:rsidRPr="000A3CFA">
        <w:rPr>
          <w:rFonts w:ascii="Times New Roman" w:eastAsia="Calibri" w:hAnsi="Times New Roman" w:cs="Times New Roman"/>
          <w:sz w:val="28"/>
          <w:szCs w:val="28"/>
        </w:rPr>
        <w:t xml:space="preserve">м </w:t>
      </w:r>
      <w:r>
        <w:rPr>
          <w:rFonts w:ascii="Times New Roman" w:eastAsia="Calibri" w:hAnsi="Times New Roman" w:cs="Times New Roman"/>
          <w:sz w:val="28"/>
          <w:szCs w:val="28"/>
        </w:rPr>
        <w:t>кабинеты</w:t>
      </w:r>
      <w:r w:rsidRPr="000A3CFA">
        <w:rPr>
          <w:rFonts w:ascii="Times New Roman" w:eastAsia="Calibri" w:hAnsi="Times New Roman" w:cs="Times New Roman"/>
          <w:sz w:val="28"/>
          <w:szCs w:val="28"/>
        </w:rPr>
        <w:t xml:space="preserve"> центрального разведения цитостатиков в </w:t>
      </w:r>
      <w:r>
        <w:rPr>
          <w:rFonts w:ascii="Times New Roman" w:eastAsia="Calibri" w:hAnsi="Times New Roman" w:cs="Times New Roman"/>
          <w:sz w:val="28"/>
          <w:szCs w:val="28"/>
        </w:rPr>
        <w:t xml:space="preserve">онкологических клиниках городах </w:t>
      </w:r>
      <w:r w:rsidRPr="000A3CFA">
        <w:rPr>
          <w:rFonts w:ascii="Times New Roman" w:eastAsia="Calibri" w:hAnsi="Times New Roman" w:cs="Times New Roman"/>
          <w:sz w:val="28"/>
          <w:szCs w:val="28"/>
        </w:rPr>
        <w:t>Астана</w:t>
      </w:r>
      <w:r>
        <w:rPr>
          <w:rFonts w:ascii="Times New Roman" w:eastAsia="Calibri" w:hAnsi="Times New Roman" w:cs="Times New Roman"/>
          <w:sz w:val="28"/>
          <w:szCs w:val="28"/>
        </w:rPr>
        <w:t xml:space="preserve"> и Караганды. </w:t>
      </w:r>
      <w:r w:rsidRPr="000A3CFA">
        <w:rPr>
          <w:rFonts w:ascii="Times New Roman" w:eastAsia="Calibri" w:hAnsi="Times New Roman" w:cs="Times New Roman"/>
          <w:sz w:val="28"/>
          <w:szCs w:val="28"/>
        </w:rPr>
        <w:t xml:space="preserve"> </w:t>
      </w:r>
    </w:p>
    <w:p w:rsidR="00BC06F5" w:rsidRPr="000A3CFA" w:rsidRDefault="00BC06F5" w:rsidP="00BC06F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A3CFA">
        <w:rPr>
          <w:rFonts w:ascii="Times New Roman" w:eastAsia="Calibri" w:hAnsi="Times New Roman" w:cs="Times New Roman"/>
          <w:sz w:val="28"/>
          <w:szCs w:val="28"/>
        </w:rPr>
        <w:t xml:space="preserve">е имеет возможности разворачивания </w:t>
      </w:r>
      <w:r>
        <w:rPr>
          <w:rFonts w:ascii="Times New Roman" w:eastAsia="Calibri" w:hAnsi="Times New Roman" w:cs="Times New Roman"/>
          <w:sz w:val="28"/>
          <w:szCs w:val="28"/>
        </w:rPr>
        <w:t>кабинета</w:t>
      </w:r>
      <w:r w:rsidRPr="000A3CFA">
        <w:rPr>
          <w:rFonts w:ascii="Times New Roman" w:eastAsia="Calibri" w:hAnsi="Times New Roman" w:cs="Times New Roman"/>
          <w:sz w:val="28"/>
          <w:szCs w:val="28"/>
        </w:rPr>
        <w:t xml:space="preserve"> центрального разведения цитостатиков </w:t>
      </w:r>
      <w:r>
        <w:rPr>
          <w:rFonts w:ascii="Times New Roman" w:eastAsia="Calibri" w:hAnsi="Times New Roman" w:cs="Times New Roman"/>
          <w:sz w:val="28"/>
          <w:szCs w:val="28"/>
        </w:rPr>
        <w:t xml:space="preserve">Алматинский областной </w:t>
      </w:r>
      <w:r w:rsidRPr="000A3CFA">
        <w:rPr>
          <w:rFonts w:ascii="Times New Roman" w:eastAsia="Calibri" w:hAnsi="Times New Roman" w:cs="Times New Roman"/>
          <w:sz w:val="28"/>
          <w:szCs w:val="28"/>
        </w:rPr>
        <w:t>онколо</w:t>
      </w:r>
      <w:r>
        <w:rPr>
          <w:rFonts w:ascii="Times New Roman" w:eastAsia="Calibri" w:hAnsi="Times New Roman" w:cs="Times New Roman"/>
          <w:sz w:val="28"/>
          <w:szCs w:val="28"/>
        </w:rPr>
        <w:t>гический диспансер</w:t>
      </w:r>
      <w:r w:rsidRPr="000A3CFA">
        <w:rPr>
          <w:rFonts w:ascii="Times New Roman" w:eastAsia="Calibri" w:hAnsi="Times New Roman" w:cs="Times New Roman"/>
          <w:sz w:val="28"/>
          <w:szCs w:val="28"/>
        </w:rPr>
        <w:t xml:space="preserve"> г. Талдыкорган</w:t>
      </w:r>
      <w:r>
        <w:rPr>
          <w:rFonts w:ascii="Times New Roman" w:eastAsia="Calibri" w:hAnsi="Times New Roman" w:cs="Times New Roman"/>
          <w:sz w:val="28"/>
          <w:szCs w:val="28"/>
        </w:rPr>
        <w:t xml:space="preserve"> из-за отсутствия помещений</w:t>
      </w:r>
      <w:r w:rsidRPr="000A3CFA">
        <w:rPr>
          <w:rFonts w:ascii="Times New Roman" w:eastAsia="Calibri" w:hAnsi="Times New Roman" w:cs="Times New Roman"/>
          <w:sz w:val="28"/>
          <w:szCs w:val="28"/>
        </w:rPr>
        <w:t>.</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05B36D98" wp14:editId="4F801A96">
            <wp:extent cx="286385" cy="28638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Pr="00A61204" w:rsidRDefault="00BC06F5" w:rsidP="00BC0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0088D971" wp14:editId="1D0A7B93">
            <wp:extent cx="286385" cy="28638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Default="00BC06F5" w:rsidP="00BC06F5">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BC06F5" w:rsidRDefault="00BC06F5" w:rsidP="00C7480D">
      <w:pPr>
        <w:spacing w:after="0" w:line="240" w:lineRule="auto"/>
        <w:jc w:val="both"/>
        <w:rPr>
          <w:rFonts w:ascii="Times New Roman" w:hAnsi="Times New Roman" w:cs="Times New Roman"/>
          <w:b/>
          <w:i/>
          <w:color w:val="F79646" w:themeColor="accent6"/>
          <w:sz w:val="28"/>
          <w:szCs w:val="28"/>
        </w:rPr>
      </w:pPr>
    </w:p>
    <w:p w:rsidR="00BC06F5" w:rsidRDefault="00BC06F5"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32.</w:t>
      </w:r>
      <w:r w:rsidRPr="00BC06F5">
        <w:t xml:space="preserve"> </w:t>
      </w:r>
      <w:r w:rsidRPr="00BC06F5">
        <w:rPr>
          <w:rFonts w:ascii="Times New Roman" w:hAnsi="Times New Roman" w:cs="Times New Roman"/>
          <w:b/>
          <w:i/>
          <w:color w:val="F79646" w:themeColor="accent6"/>
          <w:sz w:val="28"/>
          <w:szCs w:val="28"/>
        </w:rPr>
        <w:t>Улучшить амбулаторное лекарственное обеспечение пациентов химиотаргетной терапией</w:t>
      </w:r>
      <w:r>
        <w:rPr>
          <w:rFonts w:ascii="Times New Roman" w:hAnsi="Times New Roman" w:cs="Times New Roman"/>
          <w:b/>
          <w:i/>
          <w:color w:val="F79646" w:themeColor="accent6"/>
          <w:sz w:val="28"/>
          <w:szCs w:val="28"/>
        </w:rPr>
        <w:t xml:space="preserve"> </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Для расширения доступа лечения онкологических больных на амбулаторном уровне, проведен расчет препаратов, зарегистрированных в РК и внесенных в КНФ на 2018 год.</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По итогам 2017 года по РК количество пролеченных случаев в КАХ составило 36828.  Бюджет онкологической помощи в РК в 2017 году составил   32 081</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451,0 тыс. тнг., из которых на приобретение лекарственных препаратов выделено 18</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175</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305 (57%) тыс. тнг., их них 12</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493</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175 (43%) тыс. тнг. направлены на закуп химио-таргетных препаратов стационарного уровня и 5</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282</w:t>
      </w:r>
      <w:r w:rsidRPr="005D3184">
        <w:rPr>
          <w:rFonts w:ascii="Times New Roman" w:eastAsia="Calibri" w:hAnsi="Times New Roman" w:cs="Times New Roman"/>
          <w:sz w:val="28"/>
          <w:szCs w:val="28"/>
          <w:lang w:val="en-US"/>
        </w:rPr>
        <w:t> </w:t>
      </w:r>
      <w:r w:rsidRPr="005D3184">
        <w:rPr>
          <w:rFonts w:ascii="Times New Roman" w:eastAsia="Calibri" w:hAnsi="Times New Roman" w:cs="Times New Roman"/>
          <w:sz w:val="28"/>
          <w:szCs w:val="28"/>
        </w:rPr>
        <w:t xml:space="preserve">130 тыс. тнг (12% от всего бюджета) на препараты амбулаторного перечня. </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 xml:space="preserve">Показатель обеспеченности регионов таргетными препаратами амбулаторного уровня, приобретаемых из Республиканского бюджета, по итогам 2016-2017гг. составляет 79,1%. </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 xml:space="preserve">В этой связи ежегодная потребность по РК для обеспечения онкологических больных амбулаторным таргетным лечением составляет не менее 8,5 млрд. тенге. </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Для расширения доступа онкологических больных на амбулаторном уровне, проведен расчет препаратов, зарегистрированных в РК и внесенных в КНФ на 2018 год. Данные препараты не обеспечиваются на амбулаторном уровне в РК.</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Данные по количеству пациентов взяты из ИС ЭРОБ по РК, с учетом показаний для назначений лекарственных препаратов: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Дарбопоэтин альфа, шприц 500 мкг. – как минимум 42 онкологических пациента нуждаются в корректировке анемии на фоне проведения адъювантной химиотерапии (6 курсов), один раз в 3-4 недели.</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Ленограстим, флакон 33,6 млн. МЕ - как минимум 117 пациентов на фоне адювантных курсов ПХТ (6 курсов) будут нуждаться в 3 кратном введении препарата на каждый курс.</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Эверолимус, таблетка 10 мг – распространенный рак почки 2 линия, опухоли поджелудочной железы нео, гормонопозитивный рак молочной железы, прогрессирование – 18 пациентов по трем локализациям.</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Энзалутомид, капсула 40 мг– применяется при кастрат резистентном раке предстательной железы, длительно до прогрессирования по 4 таблетки в сутки, нуждаются как минимум 10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Денозумаб раствор для п\к введения 70мг/мл – применяется с целью лечения костных метастазов при солидных опухолях, подкожная инъекция проводится 1 раз в 28 дней, нуждаются как минимум 250 пациентов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Абиратерон таблетка 250 мг – применяется при кастратрезистентном раке предстательной железы, длительно до прогрессирования процесса, по 4 таблетки ежедневно, нуждаются 30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Пазопаниб таблетка 400 мг -  применяется в качестве первой линии при распространенном раке почки и саркомах мягких тканей, принимается по 2 таблетки в день, длительно до прогрессирования, нуждаются 18 пациентов.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Вемурофениб таблетка 240 мг – применяется при метастатической или неоперабельной меланоме, применяется по 8 таблеток ежедневно, средняя выживаемость с данной нозологией 6 месяцев, нуждаются в среднем 10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Дегареликс раствор для инъекций 80 мг – применяется как гормонотерапия при распространенном раке предстательной железы, поддерживающая дозировка 80 мг -1 раз в 28 дней, нуждаются 145 пациентов.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Дегареликс раствор для инъекций 120 мг – нагрузочная доза применяется 2 кратно, нуждаются 300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Дабрафениб, капсула 75 мг – применяется при метастатической или неоперабельной меланоме, применяется по 4 таблетки в день, нуждаются 12 пациентов, средняя выживаемость с данной нозологией 6 месяцев.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Акситиниб, таблетка 5 мг –2 линия распространенный рак почки, применяются по 2 таблетки ежедневно, длительно, нуждаются -  3 пациента.</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 xml:space="preserve">Трастузумаб п/к,120 мг/5 мл – применяется при </w:t>
      </w:r>
      <w:r w:rsidRPr="005D3184">
        <w:rPr>
          <w:rFonts w:ascii="Times New Roman" w:eastAsia="Calibri" w:hAnsi="Times New Roman" w:cs="Times New Roman"/>
          <w:sz w:val="28"/>
          <w:szCs w:val="28"/>
          <w:lang w:val="en-US"/>
        </w:rPr>
        <w:t>HER</w:t>
      </w:r>
      <w:r w:rsidRPr="005D3184">
        <w:rPr>
          <w:rFonts w:ascii="Times New Roman" w:eastAsia="Calibri" w:hAnsi="Times New Roman" w:cs="Times New Roman"/>
          <w:sz w:val="28"/>
          <w:szCs w:val="28"/>
        </w:rPr>
        <w:t xml:space="preserve"> 2позитивном раке молочной железы, в составе комплексной терапии и с поддерживающей целью, инъекция производится 1 раз в 28 дней, нуждаются 750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 xml:space="preserve">Кризотиниб, капсула 250 мг – применяется при распространенном раке легкого с </w:t>
      </w:r>
      <w:r w:rsidRPr="005D3184">
        <w:rPr>
          <w:rFonts w:ascii="Times New Roman" w:eastAsia="Calibri" w:hAnsi="Times New Roman" w:cs="Times New Roman"/>
          <w:sz w:val="28"/>
          <w:szCs w:val="28"/>
          <w:lang w:val="en-US"/>
        </w:rPr>
        <w:t>ALK</w:t>
      </w:r>
      <w:r w:rsidRPr="005D3184">
        <w:rPr>
          <w:rFonts w:ascii="Times New Roman" w:eastAsia="Calibri" w:hAnsi="Times New Roman" w:cs="Times New Roman"/>
          <w:sz w:val="28"/>
          <w:szCs w:val="28"/>
        </w:rPr>
        <w:t xml:space="preserve"> мутацией. Применяется по 2 таблетки ежедневно, нуждаются 10  больных.</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Церитиниб, капсула 150 мг, применяется у пациентов с немелкоклеточным ра</w:t>
      </w:r>
      <w:r>
        <w:rPr>
          <w:rFonts w:ascii="Times New Roman" w:eastAsia="Calibri" w:hAnsi="Times New Roman" w:cs="Times New Roman"/>
          <w:sz w:val="28"/>
          <w:szCs w:val="28"/>
        </w:rPr>
        <w:t>спространенным раком легкого в 1</w:t>
      </w:r>
      <w:r w:rsidRPr="005D3184">
        <w:rPr>
          <w:rFonts w:ascii="Times New Roman" w:eastAsia="Calibri" w:hAnsi="Times New Roman" w:cs="Times New Roman"/>
          <w:sz w:val="28"/>
          <w:szCs w:val="28"/>
        </w:rPr>
        <w:t xml:space="preserve"> линии АЛК положительный, капсула 150 мг, принимается по 5 капсул ежедневно, нуждается - 2 пациента.</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Регорафениб, таблетка 40 мг – при распространенном или метастатическом колоректальном раке, в качестве 3 линии, выживаемость таких пациентов 6 месяцев, принимают по 4 таблетки ежедневно, 5 больных нуждаются.</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Памидроновая кислота, раствор 90 мг – 1 раз в 28 дней, с целью лечения костных мтс, нуждаются 200 пациентов.</w:t>
      </w:r>
    </w:p>
    <w:p w:rsidR="00BC06F5" w:rsidRPr="005D3184" w:rsidRDefault="00BC06F5" w:rsidP="00BC06F5">
      <w:pPr>
        <w:spacing w:after="0" w:line="240" w:lineRule="auto"/>
        <w:ind w:firstLine="709"/>
        <w:jc w:val="both"/>
        <w:rPr>
          <w:rFonts w:ascii="Times New Roman" w:eastAsia="Calibri" w:hAnsi="Times New Roman" w:cs="Times New Roman"/>
          <w:sz w:val="28"/>
          <w:szCs w:val="28"/>
        </w:rPr>
      </w:pPr>
      <w:r w:rsidRPr="005D3184">
        <w:rPr>
          <w:rFonts w:ascii="Times New Roman" w:eastAsia="Calibri" w:hAnsi="Times New Roman" w:cs="Times New Roman"/>
          <w:sz w:val="28"/>
          <w:szCs w:val="28"/>
        </w:rPr>
        <w:t>Пэгфилграстим, шприц – колониостимулирующий фактор, применяется при лейкопении 3-4 степени, инъекция делается 1 раз при проведении курса ПХТ (6 курсов), нуждаются 42 больных.</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3076ADD7" wp14:editId="53F7CE05">
            <wp:extent cx="286385" cy="28638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Pr="00A61204" w:rsidRDefault="00BC06F5" w:rsidP="00BC0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МЗ, А</w:t>
      </w:r>
      <w:r w:rsidRPr="00A61204">
        <w:rPr>
          <w:rFonts w:ascii="Times New Roman" w:eastAsia="Calibri" w:hAnsi="Times New Roman" w:cs="Times New Roman"/>
          <w:sz w:val="24"/>
          <w:szCs w:val="24"/>
        </w:rPr>
        <w:t>киматы областей, городов Астаны и Алматы</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64A78981" wp14:editId="0A530517">
            <wp:extent cx="286385" cy="28638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Default="00BC06F5" w:rsidP="00BC06F5">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BC06F5" w:rsidRDefault="00BC06F5" w:rsidP="00C7480D">
      <w:pPr>
        <w:spacing w:after="0" w:line="240" w:lineRule="auto"/>
        <w:jc w:val="both"/>
        <w:rPr>
          <w:rFonts w:ascii="Times New Roman" w:hAnsi="Times New Roman" w:cs="Times New Roman"/>
          <w:b/>
          <w:i/>
          <w:color w:val="F79646" w:themeColor="accent6"/>
          <w:sz w:val="28"/>
          <w:szCs w:val="28"/>
        </w:rPr>
      </w:pPr>
    </w:p>
    <w:p w:rsidR="00BC06F5" w:rsidRDefault="00BC06F5"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33. </w:t>
      </w:r>
      <w:r w:rsidRPr="00BC06F5">
        <w:rPr>
          <w:rFonts w:ascii="Times New Roman" w:hAnsi="Times New Roman" w:cs="Times New Roman"/>
          <w:b/>
          <w:i/>
          <w:color w:val="F79646" w:themeColor="accent6"/>
          <w:sz w:val="28"/>
          <w:szCs w:val="28"/>
        </w:rPr>
        <w:t>Внедрить инновационные методы лечения в онкологии в части:</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-минимальноинвазивной хирургии  путем установки видеокомплексов в 17 ОО/Ц</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интраоперационной лучевой терапии  путем установки аппаратов в 6 ОО/Ц,</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xml:space="preserve">-гипертермической интраперитонеальной химиоперфузии путем установки аппаратов в 7 ОО/Ц </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xml:space="preserve">-микрохирургической нейроонкологии путем установки нейрохирургической навигационной системы в КазНИИОиР </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радиочастотной абляции путем установки систем в 7 ОО/Ц,</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xml:space="preserve">-электрохимиотерапии  путем установки </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xml:space="preserve">систем в 5 ОО/Ц, </w:t>
      </w:r>
    </w:p>
    <w:p w:rsidR="00BC06F5" w:rsidRP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гипертермии путем установки аппаратов в 3 ОО/Ц,</w:t>
      </w:r>
    </w:p>
    <w:p w:rsidR="00BC06F5" w:rsidRDefault="00BC06F5" w:rsidP="00BC06F5">
      <w:pPr>
        <w:spacing w:after="0" w:line="240" w:lineRule="auto"/>
        <w:jc w:val="both"/>
        <w:rPr>
          <w:rFonts w:ascii="Times New Roman" w:hAnsi="Times New Roman" w:cs="Times New Roman"/>
          <w:b/>
          <w:i/>
          <w:color w:val="F79646" w:themeColor="accent6"/>
          <w:sz w:val="28"/>
          <w:szCs w:val="28"/>
        </w:rPr>
      </w:pPr>
      <w:r w:rsidRPr="00BC06F5">
        <w:rPr>
          <w:rFonts w:ascii="Times New Roman" w:hAnsi="Times New Roman" w:cs="Times New Roman"/>
          <w:b/>
          <w:i/>
          <w:color w:val="F79646" w:themeColor="accent6"/>
          <w:sz w:val="28"/>
          <w:szCs w:val="28"/>
        </w:rPr>
        <w:t>- конфокальной микроскопии  путем установки аппаратов в 5 ОО/Ц</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 xml:space="preserve">В онкологическом лечении </w:t>
      </w:r>
      <w:r w:rsidRPr="00E350BB">
        <w:rPr>
          <w:rFonts w:ascii="Times New Roman" w:eastAsia="Calibri" w:hAnsi="Times New Roman" w:cs="Times New Roman"/>
          <w:i/>
          <w:sz w:val="28"/>
          <w:szCs w:val="28"/>
        </w:rPr>
        <w:t>минимальноинвазивные методики (</w:t>
      </w:r>
      <w:r w:rsidRPr="00E350BB">
        <w:rPr>
          <w:rFonts w:ascii="Times New Roman" w:eastAsia="Calibri" w:hAnsi="Times New Roman" w:cs="Times New Roman"/>
          <w:i/>
          <w:sz w:val="28"/>
          <w:szCs w:val="28"/>
          <w:lang w:val="en-US"/>
        </w:rPr>
        <w:t>MIC</w:t>
      </w:r>
      <w:r w:rsidRPr="00E350BB">
        <w:rPr>
          <w:rFonts w:ascii="Times New Roman" w:eastAsia="Calibri" w:hAnsi="Times New Roman" w:cs="Times New Roman"/>
          <w:i/>
          <w:sz w:val="28"/>
          <w:szCs w:val="28"/>
        </w:rPr>
        <w:t>), реализуемые видеокомплексами для минимально инвазивной хирургии</w:t>
      </w:r>
      <w:r w:rsidRPr="00E350BB">
        <w:rPr>
          <w:rFonts w:ascii="Times New Roman" w:eastAsia="Calibri" w:hAnsi="Times New Roman" w:cs="Times New Roman"/>
          <w:sz w:val="28"/>
          <w:szCs w:val="28"/>
        </w:rPr>
        <w:t xml:space="preserve">,  уверенно занимают передовые позиции. Еще недавно спектр их применения был ограничен. Сегодня опции </w:t>
      </w:r>
      <w:r w:rsidRPr="00E350BB">
        <w:rPr>
          <w:rFonts w:ascii="Times New Roman" w:eastAsia="Calibri" w:hAnsi="Times New Roman" w:cs="Times New Roman"/>
          <w:sz w:val="28"/>
          <w:szCs w:val="28"/>
          <w:lang w:val="en-US"/>
        </w:rPr>
        <w:t>MIC</w:t>
      </w:r>
      <w:r w:rsidRPr="00E350BB">
        <w:rPr>
          <w:rFonts w:ascii="Times New Roman" w:eastAsia="Calibri" w:hAnsi="Times New Roman" w:cs="Times New Roman"/>
          <w:sz w:val="28"/>
          <w:szCs w:val="28"/>
        </w:rPr>
        <w:t xml:space="preserve"> присутствуют практически во всех хирургических областях онкологии. Причем им отданы отнюдь не вспомогательные функции. Во многих случаях речь идет о куративном лечении злокачественных опухолей средствами минимальноинвазивной медицины. Куративное – это лечение до полного выздоровления. Наряду с перспективами куративного лечения, </w:t>
      </w:r>
      <w:r w:rsidRPr="00E350BB">
        <w:rPr>
          <w:rFonts w:ascii="Times New Roman" w:eastAsia="Calibri" w:hAnsi="Times New Roman" w:cs="Times New Roman"/>
          <w:sz w:val="28"/>
          <w:szCs w:val="28"/>
          <w:lang w:val="en-US"/>
        </w:rPr>
        <w:t>MIC</w:t>
      </w:r>
      <w:r w:rsidRPr="00E350BB">
        <w:rPr>
          <w:rFonts w:ascii="Times New Roman" w:eastAsia="Calibri" w:hAnsi="Times New Roman" w:cs="Times New Roman"/>
          <w:sz w:val="28"/>
          <w:szCs w:val="28"/>
        </w:rPr>
        <w:t xml:space="preserve"> содержит и другие реальные перспективы. Например, особые преимущества «чистого» внедрения в оперируемую зону. «Чистого» как в прямом, так и в переносном смысле. Поскольку поверхностные и промежуточные ткани в ходе минимально-инвазивной операции остаются практически незатронутыми, резко снижается риск инфекционного заражения. Это уже – чистое проникновение. А поскольку операционное поле строго локализовано и в ход идут миниатюризированные, нередко микрохирургические инструменты, действие которых детально контролируется с помощью цифровой графической техники, то вероятность повреждения здоровых тканей сведена на нет. Так, при удалении карциномы простаты хирургические инструменты не задевают тесно прилегающих нервных волокон, регулирующих, в частности, половую функцию. Пугающий пациентов «неизбежный» риск стать после операции импотентом равен нулю.</w:t>
      </w:r>
    </w:p>
    <w:p w:rsidR="00BC06F5" w:rsidRDefault="00BC06F5" w:rsidP="00BC06F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Запланировано </w:t>
      </w:r>
      <w:r w:rsidRPr="00E350BB">
        <w:rPr>
          <w:rFonts w:ascii="Times New Roman" w:eastAsia="Calibri" w:hAnsi="Times New Roman" w:cs="Times New Roman"/>
          <w:sz w:val="28"/>
          <w:szCs w:val="28"/>
        </w:rPr>
        <w:t>оснащение</w:t>
      </w:r>
      <w:r>
        <w:rPr>
          <w:rFonts w:ascii="Times New Roman" w:eastAsia="Calibri" w:hAnsi="Times New Roman" w:cs="Times New Roman"/>
          <w:sz w:val="28"/>
          <w:szCs w:val="28"/>
        </w:rPr>
        <w:t xml:space="preserve"> в рамках лизинга</w:t>
      </w:r>
      <w:r w:rsidRPr="00E350BB">
        <w:rPr>
          <w:rFonts w:ascii="Times New Roman" w:eastAsia="Calibri" w:hAnsi="Times New Roman" w:cs="Times New Roman"/>
          <w:sz w:val="28"/>
          <w:szCs w:val="28"/>
        </w:rPr>
        <w:t xml:space="preserve"> всех 19 онкологических организаций</w:t>
      </w:r>
      <w:r>
        <w:rPr>
          <w:rFonts w:ascii="Times New Roman" w:eastAsia="Calibri" w:hAnsi="Times New Roman" w:cs="Times New Roman"/>
          <w:sz w:val="28"/>
          <w:szCs w:val="28"/>
        </w:rPr>
        <w:t>,</w:t>
      </w:r>
      <w:r w:rsidRPr="00E350BB">
        <w:rPr>
          <w:rFonts w:ascii="Times New Roman" w:eastAsia="Calibri" w:hAnsi="Times New Roman" w:cs="Times New Roman"/>
          <w:sz w:val="28"/>
          <w:szCs w:val="28"/>
        </w:rPr>
        <w:t xml:space="preserve"> в том числе и</w:t>
      </w:r>
      <w:r>
        <w:rPr>
          <w:rFonts w:ascii="Times New Roman" w:eastAsia="Calibri" w:hAnsi="Times New Roman" w:cs="Times New Roman"/>
          <w:sz w:val="28"/>
          <w:szCs w:val="28"/>
        </w:rPr>
        <w:t xml:space="preserve"> КазНИИОиР видиокомплексами для широкого </w:t>
      </w:r>
      <w:r w:rsidRPr="00E350BB">
        <w:rPr>
          <w:rFonts w:ascii="Times New Roman" w:eastAsia="Calibri" w:hAnsi="Times New Roman" w:cs="Times New Roman"/>
          <w:sz w:val="28"/>
          <w:szCs w:val="28"/>
        </w:rPr>
        <w:t>развития технологий минимально инвазивной хирургии</w:t>
      </w:r>
      <w:r>
        <w:rPr>
          <w:rFonts w:ascii="Times New Roman" w:eastAsia="Calibri" w:hAnsi="Times New Roman" w:cs="Times New Roman"/>
          <w:sz w:val="28"/>
          <w:szCs w:val="28"/>
        </w:rPr>
        <w:t xml:space="preserve"> у онкологических больных</w:t>
      </w:r>
      <w:r w:rsidRPr="00E350BB">
        <w:rPr>
          <w:rFonts w:ascii="Times New Roman" w:eastAsia="Calibri" w:hAnsi="Times New Roman" w:cs="Times New Roman"/>
          <w:sz w:val="28"/>
          <w:szCs w:val="28"/>
        </w:rPr>
        <w:t>.</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i/>
          <w:sz w:val="28"/>
          <w:szCs w:val="28"/>
        </w:rPr>
        <w:t xml:space="preserve">Интраоперационная лучевая терапия (далее - </w:t>
      </w:r>
      <w:r w:rsidRPr="00E350BB">
        <w:rPr>
          <w:rFonts w:ascii="Times New Roman" w:eastAsia="Calibri" w:hAnsi="Times New Roman" w:cs="Times New Roman"/>
          <w:i/>
          <w:sz w:val="28"/>
          <w:szCs w:val="28"/>
          <w:lang w:val="en-US"/>
        </w:rPr>
        <w:t>IORT</w:t>
      </w:r>
      <w:r w:rsidRPr="00E350BB">
        <w:rPr>
          <w:rFonts w:ascii="Times New Roman" w:eastAsia="Calibri" w:hAnsi="Times New Roman" w:cs="Times New Roman"/>
          <w:i/>
          <w:sz w:val="28"/>
          <w:szCs w:val="28"/>
        </w:rPr>
        <w:t>)</w:t>
      </w:r>
      <w:r w:rsidRPr="00E350BB">
        <w:rPr>
          <w:rFonts w:ascii="Times New Roman" w:eastAsia="Calibri" w:hAnsi="Times New Roman" w:cs="Times New Roman"/>
          <w:sz w:val="28"/>
          <w:szCs w:val="28"/>
        </w:rPr>
        <w:t xml:space="preserve"> – это новый метод радиотерапии, суть которого заключается в подведении непосредственно во время хирургического вмешательства однократной высокой дозы ионизирующего излучения при помощи электронного пучка высокоэнергетических ускорителей. </w:t>
      </w:r>
      <w:r w:rsidRPr="00E350BB">
        <w:rPr>
          <w:rFonts w:ascii="Times New Roman" w:eastAsia="Calibri" w:hAnsi="Times New Roman" w:cs="Times New Roman"/>
          <w:sz w:val="28"/>
          <w:szCs w:val="28"/>
          <w:lang w:val="en-US"/>
        </w:rPr>
        <w:t>IORT</w:t>
      </w:r>
      <w:r w:rsidRPr="00E350BB">
        <w:rPr>
          <w:rFonts w:ascii="Times New Roman" w:eastAsia="Calibri" w:hAnsi="Times New Roman" w:cs="Times New Roman"/>
          <w:sz w:val="28"/>
          <w:szCs w:val="28"/>
        </w:rPr>
        <w:t xml:space="preserve">-метод позволяет эффективно облучить объем тканей, соответствующий размерам ложа удаленной опухоли, и избежать негативного воздействия на близрасположенные внутренние органы и другие анатомические структуры. В ряде случаев интраоперационная радиотерапия может полностью заменить собой постоперационную лучевую терапию либо в значительной мере сократить ей продолжительность. Как подтверждает накопленный клинический опыт, применение </w:t>
      </w:r>
      <w:r w:rsidRPr="00E350BB">
        <w:rPr>
          <w:rFonts w:ascii="Times New Roman" w:eastAsia="Calibri" w:hAnsi="Times New Roman" w:cs="Times New Roman"/>
          <w:sz w:val="28"/>
          <w:szCs w:val="28"/>
          <w:lang w:val="en-US"/>
        </w:rPr>
        <w:t>IORT</w:t>
      </w:r>
      <w:r w:rsidRPr="00E350BB">
        <w:rPr>
          <w:rFonts w:ascii="Times New Roman" w:eastAsia="Calibri" w:hAnsi="Times New Roman" w:cs="Times New Roman"/>
          <w:sz w:val="28"/>
          <w:szCs w:val="28"/>
        </w:rPr>
        <w:t xml:space="preserve"> достоверно снижает риск развития рецидива онкозаболевания</w:t>
      </w:r>
      <w:r>
        <w:rPr>
          <w:rFonts w:ascii="Times New Roman" w:eastAsia="Calibri" w:hAnsi="Times New Roman" w:cs="Times New Roman"/>
          <w:sz w:val="28"/>
          <w:szCs w:val="28"/>
        </w:rPr>
        <w:t xml:space="preserve"> у 20% пациентов</w:t>
      </w:r>
      <w:r w:rsidRPr="00E350BB">
        <w:rPr>
          <w:rFonts w:ascii="Times New Roman" w:eastAsia="Calibri" w:hAnsi="Times New Roman" w:cs="Times New Roman"/>
          <w:sz w:val="28"/>
          <w:szCs w:val="28"/>
        </w:rPr>
        <w:t xml:space="preserve">. </w:t>
      </w: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Запланировано оснащение 6 онкологических организаций аппаратами для проведения интраоперационной лучевой терапии (КазНИИОиР, г. Астана –Городской онкологический центр, Областной онкологический диспансер ЗКО г.</w:t>
      </w:r>
      <w:r>
        <w:rPr>
          <w:rFonts w:ascii="Times New Roman" w:eastAsia="Calibri" w:hAnsi="Times New Roman" w:cs="Times New Roman"/>
          <w:sz w:val="28"/>
          <w:szCs w:val="28"/>
        </w:rPr>
        <w:t xml:space="preserve"> </w:t>
      </w:r>
      <w:r w:rsidRPr="00E350BB">
        <w:rPr>
          <w:rFonts w:ascii="Times New Roman" w:eastAsia="Calibri" w:hAnsi="Times New Roman" w:cs="Times New Roman"/>
          <w:sz w:val="28"/>
          <w:szCs w:val="28"/>
        </w:rPr>
        <w:t xml:space="preserve">Уральск, Атырауский областной онкологический диспансер г. Атырау, Областной онкологический диспансер ЮКО г. Шымкент). </w:t>
      </w: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 xml:space="preserve">В данных организациях имеются подготовленные кадры для работы с интраоперационным лучевым оборудованием. </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i/>
          <w:sz w:val="28"/>
          <w:szCs w:val="28"/>
          <w:lang w:val="en-US"/>
        </w:rPr>
        <w:t>HIPEC</w:t>
      </w:r>
      <w:r w:rsidRPr="00E350BB">
        <w:rPr>
          <w:rFonts w:ascii="Times New Roman" w:eastAsia="Calibri" w:hAnsi="Times New Roman" w:cs="Times New Roman"/>
          <w:i/>
          <w:sz w:val="28"/>
          <w:szCs w:val="28"/>
        </w:rPr>
        <w:t xml:space="preserve"> (далее - интраабдоминальная гипертермическая химиотерапия)</w:t>
      </w:r>
      <w:r w:rsidRPr="00E350BB">
        <w:rPr>
          <w:rFonts w:ascii="Times New Roman" w:eastAsia="Calibri" w:hAnsi="Times New Roman" w:cs="Times New Roman"/>
          <w:sz w:val="28"/>
          <w:szCs w:val="28"/>
        </w:rPr>
        <w:t xml:space="preserve"> - метод воздействия на онкологические клетки в сочетании лекарственных препаратов с высокой температурой. Данная методика в несколько раз повышает эффективность терапии при раке.</w:t>
      </w:r>
      <w:r w:rsidRPr="00E350BB">
        <w:rPr>
          <w:rFonts w:ascii="Times New Roman" w:eastAsia="Calibri" w:hAnsi="Times New Roman" w:cs="Times New Roman"/>
          <w:sz w:val="28"/>
          <w:szCs w:val="28"/>
          <w:lang w:val="en-US"/>
        </w:rPr>
        <w:t> </w:t>
      </w:r>
      <w:r w:rsidRPr="00E350BB">
        <w:rPr>
          <w:rFonts w:ascii="Times New Roman" w:eastAsia="Calibri" w:hAnsi="Times New Roman" w:cs="Times New Roman"/>
          <w:sz w:val="28"/>
          <w:szCs w:val="28"/>
        </w:rPr>
        <w:t xml:space="preserve"> Наиболее эффективен метод гипертермической химиотерапии в лечении онкологических новообразований большого размера, а также метастазов во внутренних органах. Данная разновидность химиотерапии позволяет удалить онкологические новообразования диаметром 1-2 мм при помощи воздействия температуры на опухоль в 41 градус.</w:t>
      </w:r>
      <w:r w:rsidRPr="00E350BB">
        <w:rPr>
          <w:rFonts w:ascii="Times New Roman" w:eastAsia="Calibri" w:hAnsi="Times New Roman" w:cs="Times New Roman"/>
          <w:sz w:val="28"/>
          <w:szCs w:val="28"/>
          <w:lang w:val="en-US"/>
        </w:rPr>
        <w:t> </w:t>
      </w:r>
      <w:r w:rsidRPr="00E350BB">
        <w:rPr>
          <w:rFonts w:ascii="Times New Roman" w:eastAsia="Calibri" w:hAnsi="Times New Roman" w:cs="Times New Roman"/>
          <w:sz w:val="28"/>
          <w:szCs w:val="28"/>
        </w:rPr>
        <w:t xml:space="preserve"> </w:t>
      </w: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Запланировано оснащение 7 регионов HIPEC установками (КазНИИОиР, Городской онкологический центр г. Астана, Областной онкологический диспансер ЮКО г. Шымкент, Областной онкологический диспансер ЗКО г.</w:t>
      </w:r>
      <w:r>
        <w:rPr>
          <w:rFonts w:ascii="Times New Roman" w:eastAsia="Calibri" w:hAnsi="Times New Roman" w:cs="Times New Roman"/>
          <w:sz w:val="28"/>
          <w:szCs w:val="28"/>
        </w:rPr>
        <w:t xml:space="preserve"> </w:t>
      </w:r>
      <w:r w:rsidRPr="00E350BB">
        <w:rPr>
          <w:rFonts w:ascii="Times New Roman" w:eastAsia="Calibri" w:hAnsi="Times New Roman" w:cs="Times New Roman"/>
          <w:sz w:val="28"/>
          <w:szCs w:val="28"/>
        </w:rPr>
        <w:t xml:space="preserve">Уральск, Карагандинский областной онкологический диспансер г. Караганда, Павлодарский онкологический диспансер г. Павлодар, Областной онкологический диспансер СКО г. Петропавловск). </w:t>
      </w: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В указанных регионах имеются подготовленные специалисты и сами регионы относятся к регионам с высокой заболева</w:t>
      </w:r>
      <w:r>
        <w:rPr>
          <w:rFonts w:ascii="Times New Roman" w:eastAsia="Calibri" w:hAnsi="Times New Roman" w:cs="Times New Roman"/>
          <w:sz w:val="28"/>
          <w:szCs w:val="28"/>
        </w:rPr>
        <w:t>емостью от 295 случаев на 100 ты</w:t>
      </w:r>
      <w:r w:rsidRPr="00E350BB">
        <w:rPr>
          <w:rFonts w:ascii="Times New Roman" w:eastAsia="Calibri" w:hAnsi="Times New Roman" w:cs="Times New Roman"/>
          <w:sz w:val="28"/>
          <w:szCs w:val="28"/>
        </w:rPr>
        <w:t>с. населения.</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i/>
          <w:sz w:val="28"/>
          <w:szCs w:val="28"/>
        </w:rPr>
        <w:t>Радиочастотная абляция</w:t>
      </w:r>
      <w:r w:rsidRPr="00E350BB">
        <w:rPr>
          <w:rFonts w:ascii="Times New Roman" w:eastAsia="Calibri" w:hAnsi="Times New Roman" w:cs="Times New Roman"/>
          <w:sz w:val="28"/>
          <w:szCs w:val="28"/>
        </w:rPr>
        <w:t xml:space="preserve"> – это метод разрушения опухолевой ткани с помощью высокоэнергетических радиоволн, в процессе, которого происходит нагревание клеток опухоли до высоких температур и, как следствие, их гибель. В настоящее время метод является достаточно эффективным и широко применяется в лечении рака различных локализации, а также метастатических поражении печени, почек, легкого. Радиочастотная абляция способствует как частичному, так и полному удалению опухоли. В данное время в Казахстане широко применяются хирургические методы лечения ЗН, и крупные очаги удаляют методом резекции. Радиочастотная деструкция опухолей получила широкое распространение в мире. Обусловлено это малой инвазивностью и сравнительно не дорогим оборудованием и главным образом – хорошим терапевтическим эффектом, демонстрируемым в большинстве исследований. Радиочастотную абляцию, возможно, применить при наличии противопоказании к хирургическому лечению у пациентов с тяжелой сопутствующей патологией или при расположении опухоли вблизи жизненно-важных структур или кровеносных сосудов. В неоперабельных случаях данная технология может быть методом выбора в лечении тяжелого контингента больных. Внедрение в клиническую практику данной методики позволит улучшить тактику лечения улучшить качество жизни и продлить жизнь пациентам, которым невозможно провести радикальную операцию.</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Необходимо оснащение 7 регионов с высоким уровнем заболеваемости и имеющимися подготовленными специалистами (КазНИИОиР, Городской онкологический центр г. Астана, Областной онкологический диспансер ЮКО г. Шымкент, Карагандинский областной онкологический диспансер г. Караганда, Павлодарский онкологический диспансер г. Павлодар, Областной онкологический диспансер СКО г. Петропавловск, ЗГКМУ им. Оспанова).</w:t>
      </w:r>
    </w:p>
    <w:p w:rsidR="00BC06F5" w:rsidRDefault="00BC06F5" w:rsidP="00BC06F5">
      <w:pPr>
        <w:spacing w:after="0" w:line="240" w:lineRule="auto"/>
        <w:ind w:firstLine="567"/>
        <w:jc w:val="both"/>
        <w:rPr>
          <w:rFonts w:ascii="Times New Roman" w:eastAsia="Calibri" w:hAnsi="Times New Roman" w:cs="Times New Roman"/>
          <w:sz w:val="28"/>
          <w:szCs w:val="28"/>
        </w:rPr>
      </w:pP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 xml:space="preserve">Лечение новообразований центральной нервной системы (ЦНС) является трудной задачей в онкологии. </w:t>
      </w:r>
      <w:r w:rsidRPr="00E350BB">
        <w:rPr>
          <w:rFonts w:ascii="Times New Roman" w:eastAsia="Calibri" w:hAnsi="Times New Roman" w:cs="Times New Roman"/>
          <w:i/>
          <w:sz w:val="28"/>
          <w:szCs w:val="28"/>
        </w:rPr>
        <w:t>Нейронавигационная система</w:t>
      </w:r>
      <w:r w:rsidRPr="00E350BB">
        <w:rPr>
          <w:rFonts w:ascii="Times New Roman" w:eastAsia="Calibri" w:hAnsi="Times New Roman" w:cs="Times New Roman"/>
          <w:sz w:val="28"/>
          <w:szCs w:val="28"/>
        </w:rPr>
        <w:t xml:space="preserve"> является станд</w:t>
      </w:r>
      <w:r>
        <w:rPr>
          <w:rFonts w:ascii="Times New Roman" w:eastAsia="Calibri" w:hAnsi="Times New Roman" w:cs="Times New Roman"/>
          <w:sz w:val="28"/>
          <w:szCs w:val="28"/>
        </w:rPr>
        <w:t>артом при диагностике и операциях</w:t>
      </w:r>
      <w:r w:rsidRPr="00E350BB">
        <w:rPr>
          <w:rFonts w:ascii="Times New Roman" w:eastAsia="Calibri" w:hAnsi="Times New Roman" w:cs="Times New Roman"/>
          <w:sz w:val="28"/>
          <w:szCs w:val="28"/>
        </w:rPr>
        <w:t xml:space="preserve"> на головном мозге при опухолях различной локализации, а также входит в высокотехнологическую медицинскую услугу (ВТМУ). Это единственная система с роботизированной интеграцией микроскопов и бесконтактной регистрацией. Лазерная указка позволяет зарегистрировать пациента за 5-10 сек. Данная система совместимая со всеми типами диагностического интраоперационного ультразвука в нейрохирургии. Ее можно интегрировать в имеющиеся в клинике МРТ и КТ томографы и операционным микроскопом. </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Применение хирургической навигационной системы в КазНИИОиР позволит быстро и точно определит траекторию хирургического подхода через ткань мозга, тем самым обеспечив малую травматичность хирургического вмешательства и приведет к значительному снижению степени послеоперационного отека головного мозга, отсутствию неврологических осложнений, улучшит функциональный статус пациентов и снизит затраты на их лечение.</w:t>
      </w:r>
    </w:p>
    <w:p w:rsidR="00BC06F5" w:rsidRDefault="00BC06F5" w:rsidP="00BC06F5">
      <w:pPr>
        <w:spacing w:after="0" w:line="240" w:lineRule="auto"/>
        <w:ind w:firstLine="567"/>
        <w:jc w:val="both"/>
        <w:rPr>
          <w:rFonts w:ascii="Times New Roman" w:eastAsia="Calibri" w:hAnsi="Times New Roman" w:cs="Times New Roman"/>
          <w:sz w:val="28"/>
          <w:szCs w:val="28"/>
        </w:rPr>
      </w:pP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Изучены электрофармакологические свойства противоопухолевых препаратов, а также влияние гальванического тока на рост и метастазирование опухолей.</w:t>
      </w:r>
      <w:r w:rsidRPr="00E350BB">
        <w:rPr>
          <w:rFonts w:ascii="Times New Roman" w:eastAsia="Calibri" w:hAnsi="Times New Roman" w:cs="Times New Roman"/>
          <w:i/>
          <w:sz w:val="28"/>
          <w:szCs w:val="28"/>
        </w:rPr>
        <w:t xml:space="preserve"> Применение сочетания внутриартериальной химиотерапи и электрохимиотерапии </w:t>
      </w:r>
      <w:r>
        <w:rPr>
          <w:rFonts w:ascii="Times New Roman" w:eastAsia="Calibri" w:hAnsi="Times New Roman" w:cs="Times New Roman"/>
          <w:sz w:val="28"/>
          <w:szCs w:val="28"/>
        </w:rPr>
        <w:t>в не</w:t>
      </w:r>
      <w:r w:rsidRPr="00E350BB">
        <w:rPr>
          <w:rFonts w:ascii="Times New Roman" w:eastAsia="Calibri" w:hAnsi="Times New Roman" w:cs="Times New Roman"/>
          <w:sz w:val="28"/>
          <w:szCs w:val="28"/>
        </w:rPr>
        <w:t>адъювантном режиме при местно-распространенном раке кожи позволяет добиться клинической регрессии опухолей</w:t>
      </w:r>
      <w:r>
        <w:rPr>
          <w:rFonts w:ascii="Times New Roman" w:eastAsia="Calibri" w:hAnsi="Times New Roman" w:cs="Times New Roman"/>
          <w:sz w:val="28"/>
          <w:szCs w:val="28"/>
        </w:rPr>
        <w:t xml:space="preserve"> более чем у 30% пациентов</w:t>
      </w:r>
      <w:r w:rsidRPr="00E350BB">
        <w:rPr>
          <w:rFonts w:ascii="Times New Roman" w:eastAsia="Calibri" w:hAnsi="Times New Roman" w:cs="Times New Roman"/>
          <w:sz w:val="28"/>
          <w:szCs w:val="28"/>
        </w:rPr>
        <w:t>.</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Учитывая особенности заболеваемости и высокий, около 15%</w:t>
      </w:r>
      <w:r>
        <w:rPr>
          <w:rFonts w:ascii="Times New Roman" w:eastAsia="Calibri" w:hAnsi="Times New Roman" w:cs="Times New Roman"/>
          <w:sz w:val="28"/>
          <w:szCs w:val="28"/>
        </w:rPr>
        <w:t xml:space="preserve"> уровень</w:t>
      </w:r>
      <w:r w:rsidRPr="00E350BB">
        <w:rPr>
          <w:rFonts w:ascii="Times New Roman" w:eastAsia="Calibri" w:hAnsi="Times New Roman" w:cs="Times New Roman"/>
          <w:sz w:val="28"/>
          <w:szCs w:val="28"/>
        </w:rPr>
        <w:t>, пациентов с местно - распространенными процессами, как меланомного так и не меланомного рака кожи в РК</w:t>
      </w:r>
      <w:r>
        <w:rPr>
          <w:rFonts w:ascii="Times New Roman" w:eastAsia="Calibri" w:hAnsi="Times New Roman" w:cs="Times New Roman"/>
          <w:sz w:val="28"/>
          <w:szCs w:val="28"/>
        </w:rPr>
        <w:t xml:space="preserve">, </w:t>
      </w:r>
      <w:r w:rsidRPr="00E350BB">
        <w:rPr>
          <w:rFonts w:ascii="Times New Roman" w:eastAsia="Calibri" w:hAnsi="Times New Roman" w:cs="Times New Roman"/>
          <w:sz w:val="28"/>
          <w:szCs w:val="28"/>
        </w:rPr>
        <w:t xml:space="preserve"> необходимо оснащение 4 регионов аппаратами для проведения электрохимиотерапии</w:t>
      </w:r>
      <w:r>
        <w:rPr>
          <w:rFonts w:ascii="Times New Roman" w:eastAsia="Calibri" w:hAnsi="Times New Roman" w:cs="Times New Roman"/>
          <w:sz w:val="28"/>
          <w:szCs w:val="28"/>
        </w:rPr>
        <w:t xml:space="preserve">: </w:t>
      </w:r>
      <w:r w:rsidRPr="00E350BB">
        <w:rPr>
          <w:rFonts w:ascii="Times New Roman" w:eastAsia="Calibri" w:hAnsi="Times New Roman" w:cs="Times New Roman"/>
          <w:sz w:val="28"/>
          <w:szCs w:val="28"/>
        </w:rPr>
        <w:t>КазНИИОиР, Областной онкологический диспансер ВКО г. Усть-Каменогорск, Областной онкологический диспансер ЗКО г. Уральск, Го</w:t>
      </w:r>
      <w:r>
        <w:rPr>
          <w:rFonts w:ascii="Times New Roman" w:eastAsia="Calibri" w:hAnsi="Times New Roman" w:cs="Times New Roman"/>
          <w:sz w:val="28"/>
          <w:szCs w:val="28"/>
        </w:rPr>
        <w:t>родской онкологической центр</w:t>
      </w:r>
      <w:r w:rsidRPr="00E350BB">
        <w:rPr>
          <w:rFonts w:ascii="Times New Roman" w:eastAsia="Calibri" w:hAnsi="Times New Roman" w:cs="Times New Roman"/>
          <w:sz w:val="28"/>
          <w:szCs w:val="28"/>
        </w:rPr>
        <w:t xml:space="preserve"> г. Астана.</w:t>
      </w:r>
    </w:p>
    <w:p w:rsidR="00BC06F5" w:rsidRDefault="00BC06F5" w:rsidP="00BC06F5">
      <w:pPr>
        <w:spacing w:after="0" w:line="240" w:lineRule="auto"/>
        <w:ind w:firstLine="567"/>
        <w:jc w:val="both"/>
        <w:rPr>
          <w:rFonts w:ascii="Times New Roman" w:eastAsia="Calibri" w:hAnsi="Times New Roman" w:cs="Times New Roman"/>
          <w:bCs/>
          <w:i/>
          <w:iCs/>
          <w:sz w:val="28"/>
          <w:szCs w:val="28"/>
        </w:rPr>
      </w:pPr>
    </w:p>
    <w:p w:rsidR="00BC06F5"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bCs/>
          <w:i/>
          <w:iCs/>
          <w:sz w:val="28"/>
          <w:szCs w:val="28"/>
        </w:rPr>
        <w:t>Гипертермия усиливает воздействие лучевой терапии</w:t>
      </w:r>
      <w:r w:rsidRPr="00E350BB">
        <w:rPr>
          <w:rFonts w:ascii="Times New Roman" w:eastAsia="Calibri" w:hAnsi="Times New Roman" w:cs="Times New Roman"/>
          <w:b/>
          <w:bCs/>
          <w:i/>
          <w:iCs/>
          <w:sz w:val="28"/>
          <w:szCs w:val="28"/>
        </w:rPr>
        <w:t xml:space="preserve">, </w:t>
      </w:r>
      <w:r w:rsidRPr="00E350BB">
        <w:rPr>
          <w:rFonts w:ascii="Times New Roman" w:eastAsia="Calibri" w:hAnsi="Times New Roman" w:cs="Times New Roman"/>
          <w:sz w:val="28"/>
          <w:szCs w:val="28"/>
        </w:rPr>
        <w:t>применяется параллельно с химиотерапией и лучевой терапией. Гипертермия добивается дополнительного эффекта при использовании других форм лечения опухолей. В некоторых случаях безуспешная лучевая терапия при применении гипертермии начинает давать положительные результаты.  Использование гипертермии в качес</w:t>
      </w:r>
      <w:r>
        <w:rPr>
          <w:rFonts w:ascii="Times New Roman" w:eastAsia="Calibri" w:hAnsi="Times New Roman" w:cs="Times New Roman"/>
          <w:sz w:val="28"/>
          <w:szCs w:val="28"/>
        </w:rPr>
        <w:t>тве радиосенсибилизатора позволяе</w:t>
      </w:r>
      <w:r w:rsidRPr="00E350BB">
        <w:rPr>
          <w:rFonts w:ascii="Times New Roman" w:eastAsia="Calibri" w:hAnsi="Times New Roman" w:cs="Times New Roman"/>
          <w:sz w:val="28"/>
          <w:szCs w:val="28"/>
        </w:rPr>
        <w:t>т повысить эффективность лечения первичных ради</w:t>
      </w:r>
      <w:r>
        <w:rPr>
          <w:rFonts w:ascii="Times New Roman" w:eastAsia="Calibri" w:hAnsi="Times New Roman" w:cs="Times New Roman"/>
          <w:sz w:val="28"/>
          <w:szCs w:val="28"/>
        </w:rPr>
        <w:t>о</w:t>
      </w:r>
      <w:r w:rsidRPr="00E350BB">
        <w:rPr>
          <w:rFonts w:ascii="Times New Roman" w:eastAsia="Calibri" w:hAnsi="Times New Roman" w:cs="Times New Roman"/>
          <w:sz w:val="28"/>
          <w:szCs w:val="28"/>
        </w:rPr>
        <w:t xml:space="preserve">резистентных опухолей, например, саркомы костей и мягких тканей, а также при рецидивах заболеваний. </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Необходимо дооснащение 3-х регионов оборудованием для гипертермии, в которых имеются подготовленные специалисты онкологи</w:t>
      </w:r>
      <w:r>
        <w:rPr>
          <w:rFonts w:ascii="Times New Roman" w:eastAsia="Calibri" w:hAnsi="Times New Roman" w:cs="Times New Roman"/>
          <w:sz w:val="28"/>
          <w:szCs w:val="28"/>
        </w:rPr>
        <w:t xml:space="preserve"> для работы с указанным оборудованием</w:t>
      </w:r>
      <w:r w:rsidRPr="00E350BB">
        <w:rPr>
          <w:rFonts w:ascii="Times New Roman" w:eastAsia="Calibri" w:hAnsi="Times New Roman" w:cs="Times New Roman"/>
          <w:sz w:val="28"/>
          <w:szCs w:val="28"/>
        </w:rPr>
        <w:t>: КазНИИОиР, Го</w:t>
      </w:r>
      <w:r>
        <w:rPr>
          <w:rFonts w:ascii="Times New Roman" w:eastAsia="Calibri" w:hAnsi="Times New Roman" w:cs="Times New Roman"/>
          <w:sz w:val="28"/>
          <w:szCs w:val="28"/>
        </w:rPr>
        <w:t>родской онкологической центр</w:t>
      </w:r>
      <w:r w:rsidRPr="00E350BB">
        <w:rPr>
          <w:rFonts w:ascii="Times New Roman" w:eastAsia="Calibri" w:hAnsi="Times New Roman" w:cs="Times New Roman"/>
          <w:sz w:val="28"/>
          <w:szCs w:val="28"/>
        </w:rPr>
        <w:t xml:space="preserve"> г. Астана, Областной онкологический диспансер ЮКО г. Шымкент.</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 xml:space="preserve">Инновационным методом диагностики опухолей кожи и слизистой является </w:t>
      </w:r>
      <w:r w:rsidRPr="00E350BB">
        <w:rPr>
          <w:rFonts w:ascii="Times New Roman" w:eastAsia="Calibri" w:hAnsi="Times New Roman" w:cs="Times New Roman"/>
          <w:i/>
          <w:sz w:val="28"/>
          <w:szCs w:val="28"/>
        </w:rPr>
        <w:t>конфокальная лазерная сканирующая микроскопия</w:t>
      </w:r>
      <w:r w:rsidRPr="00E350BB">
        <w:rPr>
          <w:rFonts w:ascii="Times New Roman" w:eastAsia="Calibri" w:hAnsi="Times New Roman" w:cs="Times New Roman"/>
          <w:sz w:val="28"/>
          <w:szCs w:val="28"/>
        </w:rPr>
        <w:t xml:space="preserve"> - единственный из существующих на данный момент методов, который позволяет получить изображение кожи или слизистых с разрешением, приближенным к традиционной световой микроскопии. Метод позволяет без нарушения покровов выявить характерные патоморфологические признаки базальноклеточного, плоскоклеточного рака кожи, полости рта и глотки, что значительно облегчает неинвазивную диагностику этих опухолей. </w:t>
      </w:r>
    </w:p>
    <w:p w:rsidR="00BC06F5" w:rsidRPr="00E350BB"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i/>
          <w:sz w:val="28"/>
          <w:szCs w:val="28"/>
        </w:rPr>
        <w:t>Конфокальная микроскопия</w:t>
      </w:r>
      <w:r w:rsidRPr="00E350BB">
        <w:rPr>
          <w:rFonts w:ascii="Times New Roman" w:eastAsia="Calibri" w:hAnsi="Times New Roman" w:cs="Times New Roman"/>
          <w:b/>
          <w:sz w:val="28"/>
          <w:szCs w:val="28"/>
        </w:rPr>
        <w:t xml:space="preserve"> </w:t>
      </w:r>
      <w:r w:rsidRPr="00E350BB">
        <w:rPr>
          <w:rFonts w:ascii="Times New Roman" w:eastAsia="Calibri" w:hAnsi="Times New Roman" w:cs="Times New Roman"/>
          <w:sz w:val="28"/>
          <w:szCs w:val="28"/>
        </w:rPr>
        <w:t>также применяется в процессе операций на опухолях кожи и полости рта, для определения краев резекции, в момент операции, не дожидаясь ответа экспресс гистологии. Таким образом, ускоряется процесс операции, улучшается радикальность, снижается процент рецидивов.</w:t>
      </w:r>
    </w:p>
    <w:p w:rsidR="00BC06F5" w:rsidRPr="005D3184" w:rsidRDefault="00BC06F5" w:rsidP="00BC06F5">
      <w:pPr>
        <w:spacing w:after="0" w:line="240" w:lineRule="auto"/>
        <w:ind w:firstLine="567"/>
        <w:jc w:val="both"/>
        <w:rPr>
          <w:rFonts w:ascii="Times New Roman" w:eastAsia="Calibri" w:hAnsi="Times New Roman" w:cs="Times New Roman"/>
          <w:sz w:val="28"/>
          <w:szCs w:val="28"/>
        </w:rPr>
      </w:pPr>
      <w:r w:rsidRPr="00E350BB">
        <w:rPr>
          <w:rFonts w:ascii="Times New Roman" w:eastAsia="Calibri" w:hAnsi="Times New Roman" w:cs="Times New Roman"/>
          <w:sz w:val="28"/>
          <w:szCs w:val="28"/>
        </w:rPr>
        <w:t>Необходимо оснащение 4 регионов с высоким уровнем заболеваемости опухолей го</w:t>
      </w:r>
      <w:r>
        <w:rPr>
          <w:rFonts w:ascii="Times New Roman" w:eastAsia="Calibri" w:hAnsi="Times New Roman" w:cs="Times New Roman"/>
          <w:sz w:val="28"/>
          <w:szCs w:val="28"/>
        </w:rPr>
        <w:t>ловы и шеи: Карагандинская</w:t>
      </w:r>
      <w:r w:rsidRPr="00E350BB">
        <w:rPr>
          <w:rFonts w:ascii="Times New Roman" w:eastAsia="Calibri" w:hAnsi="Times New Roman" w:cs="Times New Roman"/>
          <w:sz w:val="28"/>
          <w:szCs w:val="28"/>
        </w:rPr>
        <w:t xml:space="preserve"> область - 5,9 случаев на 100 тысяч населения, СКО - 7,0 случаев на 100 тыс. населения, г. Астана – 5,8, ВКО г. Семей -5,9 случаев на 100 тысяч населения (РК-4,7 случаев на 100 тысяч населения),  и КазНИИОиР.</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30D38CBF" wp14:editId="3ECB3BC0">
            <wp:extent cx="286385" cy="28638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Pr="00A61204" w:rsidRDefault="00BC06F5" w:rsidP="00BC0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BC06F5" w:rsidRPr="00A61204" w:rsidRDefault="00BC06F5" w:rsidP="00BC06F5">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15C00FB7" wp14:editId="0427A697">
            <wp:extent cx="286385" cy="28638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BC06F5" w:rsidRPr="00A61204" w:rsidRDefault="00BC06F5" w:rsidP="00BC06F5">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BC06F5" w:rsidRDefault="00BC06F5" w:rsidP="00BC06F5">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BC06F5" w:rsidRDefault="00BC06F5" w:rsidP="00C7480D">
      <w:pPr>
        <w:spacing w:after="0" w:line="240" w:lineRule="auto"/>
        <w:jc w:val="both"/>
        <w:rPr>
          <w:rFonts w:ascii="Times New Roman" w:hAnsi="Times New Roman" w:cs="Times New Roman"/>
          <w:b/>
          <w:i/>
          <w:color w:val="F79646" w:themeColor="accent6"/>
          <w:sz w:val="28"/>
          <w:szCs w:val="28"/>
        </w:rPr>
      </w:pPr>
    </w:p>
    <w:p w:rsidR="00BC06F5" w:rsidRDefault="00BC06F5"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w:t>
      </w:r>
      <w:r w:rsidR="00484688">
        <w:rPr>
          <w:rFonts w:ascii="Times New Roman" w:hAnsi="Times New Roman" w:cs="Times New Roman"/>
          <w:b/>
          <w:i/>
          <w:color w:val="F79646" w:themeColor="accent6"/>
          <w:sz w:val="28"/>
          <w:szCs w:val="28"/>
        </w:rPr>
        <w:t xml:space="preserve">34. </w:t>
      </w:r>
      <w:r w:rsidR="00484688" w:rsidRPr="00484688">
        <w:rPr>
          <w:rFonts w:ascii="Times New Roman" w:hAnsi="Times New Roman" w:cs="Times New Roman"/>
          <w:b/>
          <w:i/>
          <w:color w:val="F79646" w:themeColor="accent6"/>
          <w:sz w:val="28"/>
          <w:szCs w:val="28"/>
        </w:rPr>
        <w:t>Расширить доступность проведения трансплантаций гемопоэтических и стволовых клеток путем организации стерильных блоков в КазНИИОиР и НЦОТ</w:t>
      </w:r>
    </w:p>
    <w:p w:rsidR="00484688" w:rsidRPr="008A2C84" w:rsidRDefault="00484688" w:rsidP="00484688">
      <w:pPr>
        <w:spacing w:after="0" w:line="240" w:lineRule="auto"/>
        <w:ind w:firstLine="567"/>
        <w:jc w:val="both"/>
        <w:rPr>
          <w:rFonts w:ascii="Times New Roman" w:eastAsia="Calibri" w:hAnsi="Times New Roman" w:cs="Times New Roman"/>
          <w:sz w:val="28"/>
          <w:szCs w:val="28"/>
        </w:rPr>
      </w:pPr>
      <w:r w:rsidRPr="008A2C84">
        <w:rPr>
          <w:rFonts w:ascii="Times New Roman" w:eastAsia="Calibri" w:hAnsi="Times New Roman" w:cs="Times New Roman"/>
          <w:sz w:val="28"/>
          <w:szCs w:val="28"/>
        </w:rPr>
        <w:t>Трансплантация костного мозга / стволовых кроветворных клеток - метод лечения гематологических, онкологических и аутоиммунных заболеваний, при котором пациенту после проведения интенсивной иммуносупрессивной терапии с применением больших доз цитостатических препаратов (иммуносупрессантов), вводят предварительно заготовленный костный мозг или стволовые кроветвор</w:t>
      </w:r>
      <w:r>
        <w:rPr>
          <w:rFonts w:ascii="Times New Roman" w:eastAsia="Calibri" w:hAnsi="Times New Roman" w:cs="Times New Roman"/>
          <w:sz w:val="28"/>
          <w:szCs w:val="28"/>
        </w:rPr>
        <w:t xml:space="preserve">ные клетки периферической крови. </w:t>
      </w:r>
      <w:r w:rsidRPr="008A2C84">
        <w:rPr>
          <w:rFonts w:ascii="Times New Roman" w:eastAsia="Calibri" w:hAnsi="Times New Roman" w:cs="Times New Roman"/>
          <w:sz w:val="28"/>
          <w:szCs w:val="28"/>
        </w:rPr>
        <w:t>Наиболее нуждающиеся в этом методе лечения пациенты, страдающие агрессивными и высокоагрессивными вариантами лимфом, которые составляют 70% от всех лимфом и различными вариантами лейкозов. Как правило, это молодые, потенциально трудоспособные люди. По предварительным подсчетам ежегодно по Республике Казахстан возникает потребность порядка 1000 транспл</w:t>
      </w:r>
      <w:r>
        <w:rPr>
          <w:rFonts w:ascii="Times New Roman" w:eastAsia="Calibri" w:hAnsi="Times New Roman" w:cs="Times New Roman"/>
          <w:sz w:val="28"/>
          <w:szCs w:val="28"/>
        </w:rPr>
        <w:t>антаций</w:t>
      </w:r>
      <w:r w:rsidRPr="008A2C84">
        <w:rPr>
          <w:rFonts w:ascii="Times New Roman" w:eastAsia="Calibri" w:hAnsi="Times New Roman" w:cs="Times New Roman"/>
          <w:sz w:val="28"/>
          <w:szCs w:val="28"/>
        </w:rPr>
        <w:t xml:space="preserve"> гемопоэтических стволовых клеток. </w:t>
      </w:r>
    </w:p>
    <w:p w:rsidR="00484688" w:rsidRPr="008A2C84" w:rsidRDefault="00484688" w:rsidP="00484688">
      <w:pPr>
        <w:spacing w:after="0" w:line="240" w:lineRule="auto"/>
        <w:ind w:firstLine="567"/>
        <w:jc w:val="both"/>
        <w:rPr>
          <w:rFonts w:ascii="Times New Roman" w:eastAsia="Calibri" w:hAnsi="Times New Roman" w:cs="Times New Roman"/>
          <w:sz w:val="28"/>
          <w:szCs w:val="28"/>
        </w:rPr>
      </w:pPr>
      <w:r w:rsidRPr="008A2C84">
        <w:rPr>
          <w:rFonts w:ascii="Times New Roman" w:eastAsia="Calibri" w:hAnsi="Times New Roman" w:cs="Times New Roman"/>
          <w:sz w:val="28"/>
          <w:szCs w:val="28"/>
        </w:rPr>
        <w:t xml:space="preserve">В настоящее время данный вид услуг оказывается в Национальном научном центре онкологии и трансплантологии (ННЦОТ), Национальном научном центре материнства и детства (филиалы корпоративного фонда </w:t>
      </w:r>
      <w:r w:rsidRPr="008A2C84">
        <w:rPr>
          <w:rFonts w:ascii="Times New Roman" w:eastAsia="Calibri" w:hAnsi="Times New Roman" w:cs="Times New Roman"/>
          <w:sz w:val="28"/>
          <w:szCs w:val="28"/>
          <w:lang w:val="en-US"/>
        </w:rPr>
        <w:t>UMC</w:t>
      </w:r>
      <w:r w:rsidRPr="008A2C84">
        <w:rPr>
          <w:rFonts w:ascii="Times New Roman" w:eastAsia="Calibri" w:hAnsi="Times New Roman" w:cs="Times New Roman"/>
          <w:sz w:val="28"/>
          <w:szCs w:val="28"/>
        </w:rPr>
        <w:t>) и РГП на ПХВ «Национальный научный центр педиатрии и детской хирургии»</w:t>
      </w:r>
      <w:r>
        <w:rPr>
          <w:rFonts w:ascii="Times New Roman" w:eastAsia="Calibri" w:hAnsi="Times New Roman" w:cs="Times New Roman"/>
          <w:sz w:val="28"/>
          <w:szCs w:val="28"/>
        </w:rPr>
        <w:t xml:space="preserve"> и КазНИИОиР</w:t>
      </w:r>
      <w:r w:rsidRPr="008A2C84">
        <w:rPr>
          <w:rFonts w:ascii="Times New Roman" w:eastAsia="Calibri" w:hAnsi="Times New Roman" w:cs="Times New Roman"/>
          <w:sz w:val="28"/>
          <w:szCs w:val="28"/>
        </w:rPr>
        <w:t>. Для развития данного направления существует необходимость улучшения условий в КазНИИОиР и Н</w:t>
      </w:r>
      <w:r>
        <w:rPr>
          <w:rFonts w:ascii="Times New Roman" w:eastAsia="Calibri" w:hAnsi="Times New Roman" w:cs="Times New Roman"/>
          <w:sz w:val="28"/>
          <w:szCs w:val="28"/>
        </w:rPr>
        <w:t>Н</w:t>
      </w:r>
      <w:r w:rsidRPr="008A2C84">
        <w:rPr>
          <w:rFonts w:ascii="Times New Roman" w:eastAsia="Calibri" w:hAnsi="Times New Roman" w:cs="Times New Roman"/>
          <w:sz w:val="28"/>
          <w:szCs w:val="28"/>
        </w:rPr>
        <w:t>ЦОТ за счет организации стерильных блоков</w:t>
      </w:r>
      <w:r>
        <w:rPr>
          <w:rFonts w:ascii="Times New Roman" w:eastAsia="Calibri" w:hAnsi="Times New Roman" w:cs="Times New Roman"/>
          <w:sz w:val="28"/>
          <w:szCs w:val="28"/>
        </w:rPr>
        <w:t>.</w:t>
      </w:r>
      <w:r w:rsidRPr="008A2C84">
        <w:rPr>
          <w:rFonts w:ascii="Times New Roman" w:eastAsia="Calibri" w:hAnsi="Times New Roman" w:cs="Times New Roman"/>
          <w:sz w:val="28"/>
          <w:szCs w:val="28"/>
        </w:rPr>
        <w:t xml:space="preserve"> Укрепления материально-технической базы, включает в себя:</w:t>
      </w:r>
      <w:r>
        <w:rPr>
          <w:rFonts w:ascii="Times New Roman" w:eastAsia="Calibri" w:hAnsi="Times New Roman" w:cs="Times New Roman"/>
          <w:sz w:val="28"/>
          <w:szCs w:val="28"/>
        </w:rPr>
        <w:t xml:space="preserve"> о</w:t>
      </w:r>
      <w:r w:rsidRPr="008A2C84">
        <w:rPr>
          <w:rFonts w:ascii="Times New Roman" w:eastAsia="Calibri" w:hAnsi="Times New Roman" w:cs="Times New Roman"/>
          <w:sz w:val="28"/>
          <w:szCs w:val="28"/>
        </w:rPr>
        <w:t>рганизацию асептических</w:t>
      </w:r>
      <w:r>
        <w:rPr>
          <w:rFonts w:ascii="Times New Roman" w:eastAsia="Calibri" w:hAnsi="Times New Roman" w:cs="Times New Roman"/>
          <w:sz w:val="28"/>
          <w:szCs w:val="28"/>
        </w:rPr>
        <w:t xml:space="preserve"> блоков (зона строгого доступа), д</w:t>
      </w:r>
      <w:r w:rsidRPr="008A2C84">
        <w:rPr>
          <w:rFonts w:ascii="Times New Roman" w:eastAsia="Calibri" w:hAnsi="Times New Roman" w:cs="Times New Roman"/>
          <w:sz w:val="28"/>
          <w:szCs w:val="28"/>
        </w:rPr>
        <w:t>ооснащение криолаборатории для заморозки и хранения стволовых клеток.</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1ADCDAE8" wp14:editId="25C6A976">
            <wp:extent cx="286385" cy="28638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Ответственность</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Pr="00F71A20" w:rsidRDefault="00484688" w:rsidP="00484688">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МЗ</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515FC9AA" wp14:editId="62C868A1">
            <wp:extent cx="286385" cy="2863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Сроки</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Pr="00F71A20" w:rsidRDefault="00484688" w:rsidP="00484688">
      <w:pPr>
        <w:spacing w:after="0" w:line="240" w:lineRule="auto"/>
        <w:jc w:val="both"/>
        <w:rPr>
          <w:rFonts w:ascii="Times New Roman" w:hAnsi="Times New Roman" w:cs="Times New Roman"/>
          <w:i/>
          <w:color w:val="F79646" w:themeColor="accent6"/>
          <w:sz w:val="28"/>
          <w:szCs w:val="28"/>
        </w:rPr>
      </w:pPr>
      <w:r w:rsidRPr="00F71A20">
        <w:rPr>
          <w:rFonts w:ascii="Times New Roman" w:hAnsi="Times New Roman" w:cs="Times New Roman"/>
          <w:sz w:val="24"/>
        </w:rPr>
        <w:t>2018–2019 годы</w:t>
      </w:r>
    </w:p>
    <w:p w:rsidR="00484688" w:rsidRPr="00822376" w:rsidRDefault="00484688" w:rsidP="00822376">
      <w:pPr>
        <w:spacing w:after="0" w:line="240" w:lineRule="auto"/>
        <w:rPr>
          <w:rFonts w:ascii="Times New Roman" w:hAnsi="Times New Roman" w:cs="Times New Roman"/>
          <w:sz w:val="24"/>
        </w:rPr>
      </w:pPr>
    </w:p>
    <w:p w:rsidR="00484688" w:rsidRPr="004E23AD" w:rsidRDefault="00484688" w:rsidP="00484688">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sidRPr="004E23AD">
        <w:rPr>
          <w:rFonts w:ascii="Times New Roman" w:hAnsi="Times New Roman" w:cs="Times New Roman"/>
          <w:b/>
          <w:color w:val="F79646" w:themeColor="accent6"/>
          <w:sz w:val="28"/>
        </w:rPr>
        <w:t>Цель 3</w:t>
      </w:r>
      <w:r w:rsidRPr="00484688">
        <w:t xml:space="preserve"> </w:t>
      </w:r>
      <w:r>
        <w:t xml:space="preserve"> </w:t>
      </w:r>
      <w:r w:rsidRPr="00484688">
        <w:rPr>
          <w:rFonts w:ascii="Times New Roman" w:hAnsi="Times New Roman" w:cs="Times New Roman"/>
          <w:b/>
          <w:color w:val="F79646" w:themeColor="accent6"/>
          <w:sz w:val="28"/>
        </w:rPr>
        <w:t>Совершенствование организации оказания онкологической помощи</w:t>
      </w:r>
      <w:r w:rsidRPr="004E23AD">
        <w:rPr>
          <w:rFonts w:ascii="Times New Roman" w:hAnsi="Times New Roman" w:cs="Times New Roman"/>
          <w:b/>
          <w:color w:val="F79646" w:themeColor="accent6"/>
          <w:sz w:val="28"/>
        </w:rPr>
        <w:t>:</w:t>
      </w:r>
    </w:p>
    <w:p w:rsidR="00484688" w:rsidRDefault="00484688" w:rsidP="00484688">
      <w:pPr>
        <w:spacing w:after="0" w:line="240" w:lineRule="auto"/>
        <w:jc w:val="both"/>
        <w:rPr>
          <w:rFonts w:ascii="Times New Roman" w:hAnsi="Times New Roman" w:cs="Times New Roman"/>
          <w:b/>
          <w:i/>
          <w:color w:val="F79646" w:themeColor="accent6"/>
          <w:sz w:val="28"/>
          <w:szCs w:val="28"/>
        </w:rPr>
      </w:pPr>
    </w:p>
    <w:p w:rsidR="00484688" w:rsidRDefault="00484688" w:rsidP="00484688">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35.</w:t>
      </w:r>
      <w:r w:rsidRPr="00484688">
        <w:t xml:space="preserve"> </w:t>
      </w:r>
      <w:r w:rsidRPr="00484688">
        <w:rPr>
          <w:rFonts w:ascii="Times New Roman" w:hAnsi="Times New Roman" w:cs="Times New Roman"/>
          <w:b/>
          <w:i/>
          <w:color w:val="F79646" w:themeColor="accent6"/>
          <w:sz w:val="28"/>
          <w:szCs w:val="28"/>
        </w:rPr>
        <w:t>Внести предложения по строительству многопрофильных клиник с онкологическими центрами в регионах (Алматинской, Атырауской, Кызылординской, Мангистауской, Южно-Казахстанской областях), в том числе с привлечением ГЧП</w:t>
      </w:r>
    </w:p>
    <w:p w:rsidR="00484688" w:rsidRDefault="00484688" w:rsidP="00484688">
      <w:pPr>
        <w:spacing w:after="0" w:line="240" w:lineRule="auto"/>
        <w:jc w:val="both"/>
        <w:rPr>
          <w:rFonts w:ascii="Times New Roman" w:hAnsi="Times New Roman" w:cs="Times New Roman"/>
          <w:sz w:val="28"/>
          <w:szCs w:val="28"/>
        </w:rPr>
      </w:pPr>
      <w:r>
        <w:rPr>
          <w:rFonts w:ascii="Times New Roman" w:hAnsi="Times New Roman" w:cs="Times New Roman"/>
          <w:color w:val="F79646" w:themeColor="accent6"/>
          <w:sz w:val="28"/>
          <w:szCs w:val="28"/>
        </w:rPr>
        <w:tab/>
      </w:r>
      <w:r>
        <w:rPr>
          <w:rFonts w:ascii="Times New Roman" w:hAnsi="Times New Roman" w:cs="Times New Roman"/>
          <w:sz w:val="28"/>
          <w:szCs w:val="28"/>
        </w:rPr>
        <w:t>Вопросы строительства</w:t>
      </w:r>
      <w:r w:rsidRPr="003066CE">
        <w:rPr>
          <w:rFonts w:ascii="Times New Roman" w:hAnsi="Times New Roman" w:cs="Times New Roman"/>
          <w:sz w:val="28"/>
          <w:szCs w:val="28"/>
        </w:rPr>
        <w:t xml:space="preserve"> </w:t>
      </w:r>
      <w:r>
        <w:rPr>
          <w:rFonts w:ascii="Times New Roman" w:hAnsi="Times New Roman" w:cs="Times New Roman"/>
          <w:sz w:val="28"/>
          <w:szCs w:val="28"/>
        </w:rPr>
        <w:t>многопрофильных клиник с онкологическими центрами с привлечением ГЧП активно рассматриваются в регионах. В рамках региональных планов развития рассматривается возможность разработок проектно-сметных документаций и привлечение частных инвесторов.</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Pr>
          <w:rFonts w:ascii="Times New Roman" w:hAnsi="Times New Roman" w:cs="Times New Roman"/>
          <w:sz w:val="28"/>
          <w:szCs w:val="28"/>
        </w:rPr>
        <w:t xml:space="preserve"> </w:t>
      </w:r>
      <w:r w:rsidRPr="00F71A20">
        <w:rPr>
          <w:rFonts w:ascii="Times New Roman" w:hAnsi="Times New Roman" w:cs="Times New Roman"/>
          <w:b/>
          <w:i/>
          <w:noProof/>
          <w:color w:val="F79646" w:themeColor="accent6"/>
          <w:sz w:val="24"/>
          <w:lang w:eastAsia="ru-RU"/>
        </w:rPr>
        <w:drawing>
          <wp:inline distT="0" distB="0" distL="0" distR="0" wp14:anchorId="6FE2BEFA" wp14:editId="68C56DF6">
            <wp:extent cx="286385" cy="28638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Ответственность</w:t>
      </w:r>
    </w:p>
    <w:p w:rsidR="00484688"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sz w:val="24"/>
          <w:szCs w:val="24"/>
        </w:rPr>
        <w:t>Акиматы областей, городов Астаны и Алматы</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79185AFE" wp14:editId="3667C04E">
            <wp:extent cx="286385" cy="28638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Сроки</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Default="00484688" w:rsidP="00484688">
      <w:pPr>
        <w:spacing w:after="0" w:line="240" w:lineRule="auto"/>
        <w:jc w:val="both"/>
        <w:rPr>
          <w:rFonts w:ascii="Times New Roman" w:hAnsi="Times New Roman" w:cs="Times New Roman"/>
          <w:sz w:val="24"/>
        </w:rPr>
      </w:pPr>
      <w:r w:rsidRPr="00F71A20">
        <w:rPr>
          <w:rFonts w:ascii="Times New Roman" w:hAnsi="Times New Roman" w:cs="Times New Roman"/>
          <w:sz w:val="24"/>
        </w:rPr>
        <w:t>2019–2022 годы</w:t>
      </w:r>
    </w:p>
    <w:p w:rsidR="00484688" w:rsidRDefault="00484688" w:rsidP="00484688">
      <w:pPr>
        <w:spacing w:after="0" w:line="240" w:lineRule="auto"/>
        <w:jc w:val="both"/>
        <w:rPr>
          <w:rFonts w:ascii="Times New Roman" w:hAnsi="Times New Roman" w:cs="Times New Roman"/>
          <w:sz w:val="28"/>
          <w:szCs w:val="28"/>
        </w:rPr>
      </w:pPr>
    </w:p>
    <w:p w:rsidR="00484688" w:rsidRDefault="00484688" w:rsidP="00484688">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26. </w:t>
      </w:r>
    </w:p>
    <w:p w:rsidR="00484688" w:rsidRPr="000F4923" w:rsidRDefault="00484688" w:rsidP="00484688">
      <w:pPr>
        <w:spacing w:after="0" w:line="240" w:lineRule="auto"/>
        <w:jc w:val="both"/>
        <w:rPr>
          <w:rFonts w:ascii="Times New Roman" w:eastAsia="Arial Unicode MS" w:hAnsi="Times New Roman" w:cs="Times New Roman"/>
          <w:b/>
          <w:color w:val="F79646" w:themeColor="accent6"/>
          <w:sz w:val="24"/>
          <w:szCs w:val="24"/>
          <w:lang w:val="ru" w:eastAsia="ru-RU"/>
        </w:rPr>
      </w:pPr>
      <w:r w:rsidRPr="000F4923">
        <w:rPr>
          <w:rFonts w:ascii="Times New Roman" w:eastAsia="Arial Unicode MS" w:hAnsi="Times New Roman" w:cs="Times New Roman"/>
          <w:b/>
          <w:color w:val="F79646" w:themeColor="accent6"/>
          <w:sz w:val="24"/>
          <w:szCs w:val="24"/>
          <w:lang w:val="ru" w:eastAsia="ru-RU"/>
        </w:rPr>
        <w:t>-------------------------------------------------</w:t>
      </w:r>
    </w:p>
    <w:p w:rsidR="00484688" w:rsidRPr="000F4923" w:rsidRDefault="00484688" w:rsidP="00484688">
      <w:pPr>
        <w:tabs>
          <w:tab w:val="left" w:pos="997"/>
        </w:tabs>
        <w:spacing w:after="0" w:line="240" w:lineRule="auto"/>
        <w:ind w:right="57"/>
        <w:jc w:val="both"/>
        <w:rPr>
          <w:rFonts w:ascii="Times New Roman" w:eastAsia="Arial Unicode MS" w:hAnsi="Times New Roman" w:cs="Times New Roman"/>
          <w:i/>
          <w:color w:val="F79646" w:themeColor="accent6"/>
          <w:sz w:val="28"/>
          <w:szCs w:val="28"/>
          <w:lang w:val="ru" w:eastAsia="ru-RU"/>
        </w:rPr>
      </w:pPr>
      <w:r w:rsidRPr="000F4923">
        <w:rPr>
          <w:rFonts w:ascii="Times New Roman" w:eastAsia="Arial Unicode MS" w:hAnsi="Times New Roman" w:cs="Times New Roman"/>
          <w:color w:val="000000"/>
          <w:sz w:val="24"/>
          <w:szCs w:val="24"/>
          <w:lang w:val="ru" w:eastAsia="ru-RU"/>
        </w:rPr>
        <w:t>2018–2022 годы</w:t>
      </w:r>
    </w:p>
    <w:p w:rsidR="008A2C84" w:rsidRDefault="008A2C84" w:rsidP="00C7480D">
      <w:pPr>
        <w:spacing w:after="0" w:line="240" w:lineRule="auto"/>
        <w:jc w:val="both"/>
        <w:rPr>
          <w:rFonts w:ascii="Times New Roman" w:hAnsi="Times New Roman" w:cs="Times New Roman"/>
          <w:b/>
          <w:i/>
          <w:color w:val="F79646" w:themeColor="accent6"/>
          <w:sz w:val="28"/>
          <w:szCs w:val="28"/>
        </w:rPr>
      </w:pPr>
    </w:p>
    <w:p w:rsidR="00484688" w:rsidRDefault="00484688"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36. </w:t>
      </w:r>
      <w:r w:rsidRPr="00484688">
        <w:rPr>
          <w:rFonts w:ascii="Times New Roman" w:hAnsi="Times New Roman" w:cs="Times New Roman"/>
          <w:b/>
          <w:i/>
          <w:color w:val="F79646" w:themeColor="accent6"/>
          <w:sz w:val="28"/>
          <w:szCs w:val="28"/>
        </w:rPr>
        <w:t>Привести в соответствие с перспективными планами регионов сеть организаций здравоохранения, оказывающих онкологическую помощь</w:t>
      </w:r>
    </w:p>
    <w:p w:rsidR="00484688" w:rsidRDefault="00484688" w:rsidP="00C748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внедрения многопрофильных мультидсциплинарных подходов онкологические организации войдут в состав многопрофильных центров. </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6719FE67" wp14:editId="6B41B5B1">
            <wp:extent cx="286385" cy="28638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Ответственность</w:t>
      </w:r>
    </w:p>
    <w:p w:rsidR="00484688"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sz w:val="24"/>
          <w:szCs w:val="24"/>
        </w:rPr>
        <w:t>Акиматы областей, городов Астаны и Алматы</w:t>
      </w:r>
    </w:p>
    <w:p w:rsidR="00484688" w:rsidRPr="00F71A20" w:rsidRDefault="00484688" w:rsidP="00484688">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52E4464E" wp14:editId="1A69F3AF">
            <wp:extent cx="286385" cy="28638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Сроки</w:t>
      </w:r>
    </w:p>
    <w:p w:rsidR="00484688" w:rsidRPr="00F71A20" w:rsidRDefault="00484688" w:rsidP="00484688">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484688" w:rsidRDefault="00484688" w:rsidP="00484688">
      <w:pPr>
        <w:spacing w:after="0" w:line="240" w:lineRule="auto"/>
        <w:jc w:val="both"/>
        <w:rPr>
          <w:rFonts w:ascii="Times New Roman" w:hAnsi="Times New Roman" w:cs="Times New Roman"/>
          <w:sz w:val="24"/>
        </w:rPr>
      </w:pPr>
      <w:r w:rsidRPr="00F71A20">
        <w:rPr>
          <w:rFonts w:ascii="Times New Roman" w:hAnsi="Times New Roman" w:cs="Times New Roman"/>
          <w:sz w:val="24"/>
        </w:rPr>
        <w:t>2019–2022 годы</w:t>
      </w:r>
    </w:p>
    <w:p w:rsidR="00484688" w:rsidRDefault="00484688" w:rsidP="00484688">
      <w:pPr>
        <w:spacing w:after="0" w:line="240" w:lineRule="auto"/>
        <w:jc w:val="both"/>
        <w:rPr>
          <w:rFonts w:ascii="Times New Roman" w:hAnsi="Times New Roman" w:cs="Times New Roman"/>
          <w:sz w:val="28"/>
          <w:szCs w:val="28"/>
        </w:rPr>
      </w:pPr>
    </w:p>
    <w:p w:rsidR="00484688" w:rsidRDefault="00484688" w:rsidP="00484688">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26. </w:t>
      </w:r>
    </w:p>
    <w:p w:rsidR="00484688" w:rsidRPr="000F4923" w:rsidRDefault="00484688" w:rsidP="00484688">
      <w:pPr>
        <w:spacing w:after="0" w:line="240" w:lineRule="auto"/>
        <w:jc w:val="both"/>
        <w:rPr>
          <w:rFonts w:ascii="Times New Roman" w:eastAsia="Arial Unicode MS" w:hAnsi="Times New Roman" w:cs="Times New Roman"/>
          <w:b/>
          <w:color w:val="F79646" w:themeColor="accent6"/>
          <w:sz w:val="24"/>
          <w:szCs w:val="24"/>
          <w:lang w:val="ru" w:eastAsia="ru-RU"/>
        </w:rPr>
      </w:pPr>
      <w:r w:rsidRPr="000F4923">
        <w:rPr>
          <w:rFonts w:ascii="Times New Roman" w:eastAsia="Arial Unicode MS" w:hAnsi="Times New Roman" w:cs="Times New Roman"/>
          <w:b/>
          <w:color w:val="F79646" w:themeColor="accent6"/>
          <w:sz w:val="24"/>
          <w:szCs w:val="24"/>
          <w:lang w:val="ru" w:eastAsia="ru-RU"/>
        </w:rPr>
        <w:t>-------------------------------------------------</w:t>
      </w:r>
    </w:p>
    <w:p w:rsidR="00484688" w:rsidRPr="000F4923" w:rsidRDefault="00484688" w:rsidP="00484688">
      <w:pPr>
        <w:tabs>
          <w:tab w:val="left" w:pos="997"/>
        </w:tabs>
        <w:spacing w:after="0" w:line="240" w:lineRule="auto"/>
        <w:ind w:right="57"/>
        <w:jc w:val="both"/>
        <w:rPr>
          <w:rFonts w:ascii="Times New Roman" w:eastAsia="Arial Unicode MS" w:hAnsi="Times New Roman" w:cs="Times New Roman"/>
          <w:i/>
          <w:color w:val="F79646" w:themeColor="accent6"/>
          <w:sz w:val="28"/>
          <w:szCs w:val="28"/>
          <w:lang w:val="ru" w:eastAsia="ru-RU"/>
        </w:rPr>
      </w:pPr>
      <w:r w:rsidRPr="000F4923">
        <w:rPr>
          <w:rFonts w:ascii="Times New Roman" w:eastAsia="Arial Unicode MS" w:hAnsi="Times New Roman" w:cs="Times New Roman"/>
          <w:color w:val="000000"/>
          <w:sz w:val="24"/>
          <w:szCs w:val="24"/>
          <w:lang w:val="ru" w:eastAsia="ru-RU"/>
        </w:rPr>
        <w:t>2018–2022 годы</w:t>
      </w:r>
    </w:p>
    <w:p w:rsidR="00484688" w:rsidRPr="00484688" w:rsidRDefault="00484688" w:rsidP="00C7480D">
      <w:pPr>
        <w:spacing w:after="0" w:line="240" w:lineRule="auto"/>
        <w:jc w:val="both"/>
        <w:rPr>
          <w:rFonts w:ascii="Times New Roman" w:hAnsi="Times New Roman" w:cs="Times New Roman"/>
          <w:sz w:val="28"/>
          <w:szCs w:val="28"/>
        </w:rPr>
      </w:pPr>
    </w:p>
    <w:p w:rsidR="00484688" w:rsidRDefault="00484688"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37. </w:t>
      </w:r>
      <w:r w:rsidRPr="00484688">
        <w:rPr>
          <w:rFonts w:ascii="Times New Roman" w:hAnsi="Times New Roman" w:cs="Times New Roman"/>
          <w:b/>
          <w:i/>
          <w:color w:val="F79646" w:themeColor="accent6"/>
          <w:sz w:val="28"/>
          <w:szCs w:val="28"/>
        </w:rPr>
        <w:t>Расширить количество пансионатов для амбулаторного лечения онкологических больных, в том числе в рамках ГЧП</w:t>
      </w:r>
    </w:p>
    <w:p w:rsidR="00484688" w:rsidRDefault="00484688" w:rsidP="00484688">
      <w:pPr>
        <w:spacing w:after="0" w:line="240" w:lineRule="auto"/>
        <w:ind w:firstLine="708"/>
        <w:jc w:val="both"/>
        <w:rPr>
          <w:rFonts w:ascii="Times New Roman" w:hAnsi="Times New Roman" w:cs="Times New Roman"/>
          <w:sz w:val="28"/>
          <w:szCs w:val="28"/>
        </w:rPr>
      </w:pPr>
      <w:r w:rsidRPr="00484688">
        <w:rPr>
          <w:rFonts w:ascii="Times New Roman" w:hAnsi="Times New Roman" w:cs="Times New Roman"/>
          <w:sz w:val="28"/>
          <w:szCs w:val="28"/>
        </w:rPr>
        <w:t xml:space="preserve">В рамках </w:t>
      </w:r>
      <w:r>
        <w:rPr>
          <w:rFonts w:ascii="Times New Roman" w:hAnsi="Times New Roman" w:cs="Times New Roman"/>
          <w:sz w:val="28"/>
          <w:szCs w:val="28"/>
        </w:rPr>
        <w:t xml:space="preserve"> расширения амбулаторной помощи онкологическим больным необходимо расширить колич</w:t>
      </w:r>
      <w:r w:rsidR="009B38F4">
        <w:rPr>
          <w:rFonts w:ascii="Times New Roman" w:hAnsi="Times New Roman" w:cs="Times New Roman"/>
          <w:sz w:val="28"/>
          <w:szCs w:val="28"/>
        </w:rPr>
        <w:t>ество пансионатов.</w:t>
      </w:r>
    </w:p>
    <w:p w:rsidR="009B38F4" w:rsidRPr="00F71A20" w:rsidRDefault="009B38F4" w:rsidP="009B38F4">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17D6041A" wp14:editId="0868261A">
            <wp:extent cx="286385" cy="28638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Ответственность</w:t>
      </w:r>
    </w:p>
    <w:p w:rsidR="009B38F4" w:rsidRDefault="009B38F4" w:rsidP="009B38F4">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9B38F4" w:rsidRPr="00F71A20" w:rsidRDefault="009B38F4" w:rsidP="009B38F4">
      <w:pPr>
        <w:spacing w:after="0" w:line="240" w:lineRule="auto"/>
        <w:jc w:val="both"/>
        <w:rPr>
          <w:rFonts w:ascii="Times New Roman" w:hAnsi="Times New Roman" w:cs="Times New Roman"/>
          <w:b/>
          <w:color w:val="F79646" w:themeColor="accent6"/>
          <w:sz w:val="24"/>
        </w:rPr>
      </w:pPr>
      <w:r w:rsidRPr="005C1EF6">
        <w:rPr>
          <w:rFonts w:ascii="Times New Roman" w:hAnsi="Times New Roman" w:cs="Times New Roman"/>
          <w:sz w:val="24"/>
          <w:szCs w:val="24"/>
        </w:rPr>
        <w:t>Акиматы областей, городов Астаны и Алматы</w:t>
      </w:r>
    </w:p>
    <w:p w:rsidR="009B38F4" w:rsidRPr="00F71A20" w:rsidRDefault="009B38F4" w:rsidP="009B38F4">
      <w:pPr>
        <w:spacing w:after="0" w:line="240" w:lineRule="auto"/>
        <w:jc w:val="both"/>
        <w:rPr>
          <w:rFonts w:ascii="Times New Roman" w:hAnsi="Times New Roman" w:cs="Times New Roman"/>
          <w:b/>
          <w:i/>
          <w:color w:val="F79646" w:themeColor="accent6"/>
          <w:sz w:val="24"/>
        </w:rPr>
      </w:pPr>
      <w:r w:rsidRPr="00F71A20">
        <w:rPr>
          <w:rFonts w:ascii="Times New Roman" w:hAnsi="Times New Roman" w:cs="Times New Roman"/>
          <w:b/>
          <w:i/>
          <w:noProof/>
          <w:color w:val="F79646" w:themeColor="accent6"/>
          <w:sz w:val="24"/>
          <w:lang w:eastAsia="ru-RU"/>
        </w:rPr>
        <w:drawing>
          <wp:inline distT="0" distB="0" distL="0" distR="0" wp14:anchorId="1E8A5FF5" wp14:editId="3D8FE96F">
            <wp:extent cx="286385" cy="28638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F71A20">
        <w:rPr>
          <w:rFonts w:ascii="Times New Roman" w:hAnsi="Times New Roman" w:cs="Times New Roman"/>
          <w:b/>
          <w:i/>
          <w:color w:val="F79646" w:themeColor="accent6"/>
          <w:sz w:val="24"/>
        </w:rPr>
        <w:t>Сроки</w:t>
      </w:r>
    </w:p>
    <w:p w:rsidR="009B38F4" w:rsidRPr="00F71A20" w:rsidRDefault="009B38F4" w:rsidP="009B38F4">
      <w:pPr>
        <w:spacing w:after="0" w:line="240" w:lineRule="auto"/>
        <w:jc w:val="both"/>
        <w:rPr>
          <w:rFonts w:ascii="Times New Roman" w:hAnsi="Times New Roman" w:cs="Times New Roman"/>
          <w:b/>
          <w:color w:val="F79646" w:themeColor="accent6"/>
          <w:sz w:val="24"/>
        </w:rPr>
      </w:pPr>
      <w:r w:rsidRPr="00F71A20">
        <w:rPr>
          <w:rFonts w:ascii="Times New Roman" w:hAnsi="Times New Roman" w:cs="Times New Roman"/>
          <w:b/>
          <w:color w:val="F79646" w:themeColor="accent6"/>
          <w:sz w:val="24"/>
        </w:rPr>
        <w:t>-------------------------------------------------</w:t>
      </w:r>
    </w:p>
    <w:p w:rsidR="009B38F4" w:rsidRDefault="009B38F4" w:rsidP="009B38F4">
      <w:pPr>
        <w:spacing w:after="0" w:line="240" w:lineRule="auto"/>
        <w:jc w:val="both"/>
        <w:rPr>
          <w:rFonts w:ascii="Times New Roman" w:hAnsi="Times New Roman" w:cs="Times New Roman"/>
          <w:sz w:val="24"/>
        </w:rPr>
      </w:pPr>
      <w:r w:rsidRPr="00F71A20">
        <w:rPr>
          <w:rFonts w:ascii="Times New Roman" w:hAnsi="Times New Roman" w:cs="Times New Roman"/>
          <w:sz w:val="24"/>
        </w:rPr>
        <w:t>2019–2022 годы</w:t>
      </w:r>
    </w:p>
    <w:p w:rsidR="009B38F4" w:rsidRPr="00484688" w:rsidRDefault="009B38F4" w:rsidP="00484688">
      <w:pPr>
        <w:spacing w:after="0" w:line="240" w:lineRule="auto"/>
        <w:ind w:firstLine="708"/>
        <w:jc w:val="both"/>
        <w:rPr>
          <w:rFonts w:ascii="Times New Roman" w:hAnsi="Times New Roman" w:cs="Times New Roman"/>
          <w:sz w:val="28"/>
          <w:szCs w:val="28"/>
        </w:rPr>
      </w:pPr>
    </w:p>
    <w:p w:rsidR="00484688" w:rsidRDefault="00484688" w:rsidP="00C7480D">
      <w:pPr>
        <w:spacing w:after="0" w:line="240" w:lineRule="auto"/>
        <w:jc w:val="both"/>
        <w:rPr>
          <w:rFonts w:ascii="Times New Roman" w:hAnsi="Times New Roman" w:cs="Times New Roman"/>
          <w:b/>
          <w:i/>
          <w:color w:val="F79646" w:themeColor="accent6"/>
          <w:sz w:val="28"/>
          <w:szCs w:val="28"/>
        </w:rPr>
      </w:pPr>
    </w:p>
    <w:p w:rsidR="004E23AD" w:rsidRPr="004E23AD" w:rsidRDefault="009B38F4" w:rsidP="004E23AD">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Pr>
          <w:rFonts w:ascii="Times New Roman" w:hAnsi="Times New Roman" w:cs="Times New Roman"/>
          <w:b/>
          <w:color w:val="F79646" w:themeColor="accent6"/>
          <w:sz w:val="28"/>
        </w:rPr>
        <w:t>Цель 4</w:t>
      </w:r>
      <w:r w:rsidR="004E23AD" w:rsidRPr="004E23AD">
        <w:rPr>
          <w:rFonts w:ascii="Times New Roman" w:hAnsi="Times New Roman" w:cs="Times New Roman"/>
          <w:b/>
          <w:color w:val="F79646" w:themeColor="accent6"/>
          <w:sz w:val="28"/>
        </w:rPr>
        <w:t>:</w:t>
      </w:r>
      <w:r w:rsidR="004E23AD" w:rsidRPr="004E23AD">
        <w:t xml:space="preserve"> </w:t>
      </w:r>
      <w:r w:rsidR="004E23AD" w:rsidRPr="004E23AD">
        <w:rPr>
          <w:rFonts w:ascii="Times New Roman" w:hAnsi="Times New Roman" w:cs="Times New Roman"/>
          <w:b/>
          <w:color w:val="F79646" w:themeColor="accent6"/>
          <w:sz w:val="28"/>
        </w:rPr>
        <w:t>Развитие паллиативной помощи</w:t>
      </w:r>
    </w:p>
    <w:p w:rsidR="004E23AD" w:rsidRDefault="004E23AD" w:rsidP="00C7480D">
      <w:pPr>
        <w:spacing w:after="0" w:line="240" w:lineRule="auto"/>
        <w:jc w:val="both"/>
        <w:rPr>
          <w:rFonts w:ascii="Times New Roman" w:hAnsi="Times New Roman" w:cs="Times New Roman"/>
          <w:b/>
          <w:i/>
          <w:color w:val="F79646" w:themeColor="accent6"/>
          <w:sz w:val="28"/>
          <w:szCs w:val="28"/>
        </w:rPr>
      </w:pPr>
    </w:p>
    <w:p w:rsidR="00827E51" w:rsidRDefault="009B38F4" w:rsidP="00C7480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38</w:t>
      </w:r>
      <w:r w:rsidR="004E23AD">
        <w:rPr>
          <w:rFonts w:ascii="Times New Roman" w:hAnsi="Times New Roman" w:cs="Times New Roman"/>
          <w:b/>
          <w:i/>
          <w:color w:val="F79646" w:themeColor="accent6"/>
          <w:sz w:val="28"/>
          <w:szCs w:val="28"/>
        </w:rPr>
        <w:t xml:space="preserve">. </w:t>
      </w:r>
      <w:r w:rsidRPr="009B38F4">
        <w:rPr>
          <w:rFonts w:ascii="Times New Roman" w:hAnsi="Times New Roman" w:cs="Times New Roman"/>
          <w:b/>
          <w:i/>
          <w:color w:val="F79646" w:themeColor="accent6"/>
          <w:sz w:val="28"/>
          <w:szCs w:val="28"/>
        </w:rPr>
        <w:t xml:space="preserve">Обеспечить оказание паллиативной помощи онкологическим больным в стационарных условиях </w:t>
      </w:r>
    </w:p>
    <w:p w:rsidR="004E23AD" w:rsidRPr="004E23AD" w:rsidRDefault="004E23AD" w:rsidP="004E23AD">
      <w:pPr>
        <w:spacing w:after="0" w:line="240" w:lineRule="auto"/>
        <w:ind w:firstLine="567"/>
        <w:jc w:val="both"/>
        <w:rPr>
          <w:rFonts w:ascii="Times New Roman" w:eastAsia="Calibri" w:hAnsi="Times New Roman" w:cs="Times New Roman"/>
          <w:sz w:val="28"/>
          <w:szCs w:val="28"/>
        </w:rPr>
      </w:pPr>
      <w:r w:rsidRPr="004E23AD">
        <w:rPr>
          <w:rFonts w:ascii="Times New Roman" w:eastAsia="Calibri" w:hAnsi="Times New Roman" w:cs="Times New Roman"/>
          <w:sz w:val="28"/>
          <w:szCs w:val="28"/>
        </w:rPr>
        <w:t xml:space="preserve">В Казахстане паллиативная помощь является важной частью медико-социальной помощи населению. Несмотря на то, что первые хосписы появились в Казахстане в 1999 году, а правовая основа для развития паллиативной помощи была заложена в течение последующих десяти лет и с принятием Кодекса РК «О здоровье народа Республики Казахстан», паллиативная помощь все еще далека от того, чтобы считаться доступной для нуждающихся пациентов. </w:t>
      </w:r>
    </w:p>
    <w:p w:rsidR="004E23AD" w:rsidRPr="004E23AD" w:rsidRDefault="004E23AD" w:rsidP="004E23AD">
      <w:pPr>
        <w:spacing w:after="0" w:line="240" w:lineRule="auto"/>
        <w:ind w:firstLine="567"/>
        <w:jc w:val="both"/>
        <w:rPr>
          <w:rFonts w:ascii="Times New Roman" w:eastAsia="Calibri" w:hAnsi="Times New Roman" w:cs="Times New Roman"/>
          <w:sz w:val="28"/>
          <w:szCs w:val="28"/>
        </w:rPr>
      </w:pPr>
      <w:r w:rsidRPr="004E23AD">
        <w:rPr>
          <w:rFonts w:ascii="Times New Roman" w:eastAsia="Calibri" w:hAnsi="Times New Roman" w:cs="Times New Roman"/>
          <w:sz w:val="28"/>
          <w:szCs w:val="28"/>
        </w:rPr>
        <w:t xml:space="preserve">Качество, объем оказываемой помощи нуждаются в совершенствовании и развитии, что может быть достигнуто путем выделения дополнительного финансирования на лечение инкурабелных больных в стационарных условиях во всех регионах РК, проведен соответствующий расчет с учетом оказания услуг. </w:t>
      </w:r>
    </w:p>
    <w:p w:rsidR="004E23AD" w:rsidRPr="00A61204" w:rsidRDefault="004E23AD" w:rsidP="004E23AD">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17B76D20" wp14:editId="72E21CBE">
            <wp:extent cx="286385" cy="28638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4E23AD" w:rsidRPr="00A61204" w:rsidRDefault="004E23AD" w:rsidP="004E23AD">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E23AD" w:rsidRPr="00A61204" w:rsidRDefault="004E23AD" w:rsidP="004E2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4E23AD" w:rsidRPr="00A61204" w:rsidRDefault="004E23AD" w:rsidP="004E23AD">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6775A719" wp14:editId="27985083">
            <wp:extent cx="286385" cy="28638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4E23AD" w:rsidRPr="00A61204" w:rsidRDefault="004E23AD" w:rsidP="004E23AD">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E23AD" w:rsidRDefault="004E23AD" w:rsidP="004E23AD">
      <w:pPr>
        <w:spacing w:after="0" w:line="240" w:lineRule="auto"/>
        <w:jc w:val="both"/>
        <w:rPr>
          <w:rFonts w:ascii="Times New Roman" w:hAnsi="Times New Roman" w:cs="Times New Roman"/>
          <w:sz w:val="24"/>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9B38F4" w:rsidRDefault="009B38F4" w:rsidP="009B38F4">
      <w:pPr>
        <w:spacing w:after="0" w:line="240" w:lineRule="auto"/>
        <w:rPr>
          <w:rFonts w:ascii="Times New Roman" w:hAnsi="Times New Roman" w:cs="Times New Roman"/>
          <w:b/>
          <w:i/>
          <w:color w:val="F79646" w:themeColor="accent6"/>
          <w:sz w:val="28"/>
          <w:szCs w:val="28"/>
        </w:rPr>
      </w:pPr>
    </w:p>
    <w:p w:rsidR="009B38F4" w:rsidRDefault="009B38F4" w:rsidP="009B38F4">
      <w:pPr>
        <w:spacing w:after="0" w:line="240" w:lineRule="auto"/>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39.</w:t>
      </w:r>
      <w:r w:rsidRPr="004E23AD">
        <w:t xml:space="preserve"> </w:t>
      </w:r>
      <w:r w:rsidRPr="009B38F4">
        <w:rPr>
          <w:rFonts w:ascii="Times New Roman" w:hAnsi="Times New Roman" w:cs="Times New Roman"/>
          <w:b/>
          <w:i/>
          <w:color w:val="F79646" w:themeColor="accent6"/>
          <w:sz w:val="28"/>
          <w:szCs w:val="28"/>
        </w:rPr>
        <w:t>Организовать функционирование мобильных бригад паллиативной помощи (психолог, социальный работник, средний медработник) для повышения доступности помощи в амбулаторных условиях</w:t>
      </w:r>
    </w:p>
    <w:p w:rsidR="009B38F4" w:rsidRPr="00421998" w:rsidRDefault="009B38F4" w:rsidP="009B38F4">
      <w:pPr>
        <w:spacing w:after="0" w:line="240" w:lineRule="auto"/>
        <w:ind w:firstLine="567"/>
        <w:jc w:val="both"/>
        <w:rPr>
          <w:rFonts w:ascii="Times New Roman" w:hAnsi="Times New Roman" w:cs="Times New Roman"/>
          <w:sz w:val="28"/>
          <w:szCs w:val="28"/>
        </w:rPr>
      </w:pPr>
      <w:r w:rsidRPr="00421998">
        <w:rPr>
          <w:rFonts w:ascii="Times New Roman" w:hAnsi="Times New Roman" w:cs="Times New Roman"/>
          <w:sz w:val="28"/>
          <w:szCs w:val="28"/>
        </w:rPr>
        <w:t xml:space="preserve">Основные задачи, которые должны решать выездные мобильные бригады, как в условиях государственного, так и частного сектора медицины включают: </w:t>
      </w:r>
    </w:p>
    <w:p w:rsidR="009B38F4" w:rsidRPr="00421998" w:rsidRDefault="009B38F4" w:rsidP="009B38F4">
      <w:pPr>
        <w:spacing w:after="0" w:line="240" w:lineRule="auto"/>
        <w:ind w:firstLine="567"/>
        <w:jc w:val="both"/>
        <w:rPr>
          <w:rFonts w:ascii="Times New Roman" w:hAnsi="Times New Roman" w:cs="Times New Roman"/>
          <w:sz w:val="28"/>
          <w:szCs w:val="28"/>
        </w:rPr>
      </w:pPr>
      <w:r w:rsidRPr="00421998">
        <w:rPr>
          <w:rFonts w:ascii="Times New Roman" w:hAnsi="Times New Roman" w:cs="Times New Roman"/>
          <w:sz w:val="28"/>
          <w:szCs w:val="28"/>
        </w:rPr>
        <w:t xml:space="preserve"> - осуществление контроля над состоянием больных с кратностью посещения один раз в неделю с целью: подбора схем обезболивания, постановки назогостральных зондов, мочевых катетеров и т.д., выполнения внутримышечных и внутривенных инъекций, перевязки стомированных больных и пациентов с распадающимися опухолями наружных локализаций</w:t>
      </w:r>
    </w:p>
    <w:p w:rsidR="009B38F4" w:rsidRPr="00421998" w:rsidRDefault="009B38F4" w:rsidP="009B38F4">
      <w:pPr>
        <w:spacing w:after="0" w:line="240" w:lineRule="auto"/>
        <w:ind w:firstLine="567"/>
        <w:jc w:val="both"/>
        <w:rPr>
          <w:rFonts w:ascii="Times New Roman" w:hAnsi="Times New Roman" w:cs="Times New Roman"/>
          <w:sz w:val="28"/>
          <w:szCs w:val="28"/>
        </w:rPr>
      </w:pPr>
      <w:r w:rsidRPr="00421998">
        <w:rPr>
          <w:rFonts w:ascii="Times New Roman" w:hAnsi="Times New Roman" w:cs="Times New Roman"/>
          <w:sz w:val="28"/>
          <w:szCs w:val="28"/>
        </w:rPr>
        <w:t xml:space="preserve">- психологической поддержки больного и его семьи на любом этапе заболевания, обучения родственников методам ухода за больными; </w:t>
      </w:r>
    </w:p>
    <w:p w:rsidR="009B38F4" w:rsidRPr="00421998" w:rsidRDefault="009B38F4" w:rsidP="009B38F4">
      <w:pPr>
        <w:spacing w:after="0" w:line="240" w:lineRule="auto"/>
        <w:ind w:firstLine="567"/>
        <w:jc w:val="both"/>
        <w:rPr>
          <w:rFonts w:ascii="Times New Roman" w:hAnsi="Times New Roman" w:cs="Times New Roman"/>
          <w:sz w:val="28"/>
          <w:szCs w:val="28"/>
        </w:rPr>
      </w:pPr>
      <w:r w:rsidRPr="00421998">
        <w:rPr>
          <w:rFonts w:ascii="Times New Roman" w:hAnsi="Times New Roman" w:cs="Times New Roman"/>
          <w:sz w:val="28"/>
          <w:szCs w:val="28"/>
        </w:rPr>
        <w:t xml:space="preserve"> Для обеспечения доступности паллиативной помощи на дому запланирована организация мобиль</w:t>
      </w:r>
      <w:r>
        <w:rPr>
          <w:rFonts w:ascii="Times New Roman" w:hAnsi="Times New Roman" w:cs="Times New Roman"/>
          <w:sz w:val="28"/>
          <w:szCs w:val="28"/>
        </w:rPr>
        <w:t xml:space="preserve">ных бригад во всех регионах РК. </w:t>
      </w:r>
    </w:p>
    <w:p w:rsidR="009B38F4" w:rsidRPr="00A61204" w:rsidRDefault="009B38F4" w:rsidP="009B38F4">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258B3CD4" wp14:editId="69A960F6">
            <wp:extent cx="286385" cy="28638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9B38F4" w:rsidRPr="00A61204" w:rsidRDefault="009B38F4" w:rsidP="009B38F4">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9B38F4" w:rsidRPr="00A61204" w:rsidRDefault="009B38F4" w:rsidP="009B38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r>
        <w:rPr>
          <w:rFonts w:ascii="Times New Roman" w:eastAsia="Calibri" w:hAnsi="Times New Roman" w:cs="Times New Roman"/>
          <w:sz w:val="24"/>
          <w:szCs w:val="24"/>
        </w:rPr>
        <w:t>, НПО</w:t>
      </w:r>
    </w:p>
    <w:p w:rsidR="009B38F4" w:rsidRPr="00A61204" w:rsidRDefault="009B38F4" w:rsidP="009B38F4">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21F9B64E" wp14:editId="03D38842">
            <wp:extent cx="286385" cy="28638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9B38F4" w:rsidRPr="00A61204" w:rsidRDefault="009B38F4" w:rsidP="009B38F4">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9B38F4" w:rsidRDefault="009B38F4" w:rsidP="009B38F4">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9B38F4" w:rsidRDefault="009B38F4" w:rsidP="004E23AD">
      <w:pPr>
        <w:spacing w:after="0" w:line="240" w:lineRule="auto"/>
        <w:jc w:val="both"/>
        <w:rPr>
          <w:rFonts w:ascii="Times New Roman" w:hAnsi="Times New Roman" w:cs="Times New Roman"/>
          <w:b/>
          <w:i/>
          <w:color w:val="F79646" w:themeColor="accent6"/>
          <w:sz w:val="28"/>
          <w:szCs w:val="28"/>
        </w:rPr>
      </w:pPr>
    </w:p>
    <w:p w:rsidR="004E23AD" w:rsidRDefault="009B38F4" w:rsidP="004E23AD">
      <w:pPr>
        <w:spacing w:after="0" w:line="240" w:lineRule="auto"/>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40</w:t>
      </w:r>
      <w:r w:rsidR="004E23AD">
        <w:rPr>
          <w:rFonts w:ascii="Times New Roman" w:hAnsi="Times New Roman" w:cs="Times New Roman"/>
          <w:b/>
          <w:i/>
          <w:color w:val="F79646" w:themeColor="accent6"/>
          <w:sz w:val="28"/>
          <w:szCs w:val="28"/>
        </w:rPr>
        <w:t>.</w:t>
      </w:r>
      <w:r w:rsidR="004E23AD" w:rsidRPr="004E23AD">
        <w:t xml:space="preserve"> </w:t>
      </w:r>
      <w:r w:rsidRPr="009B38F4">
        <w:rPr>
          <w:rFonts w:ascii="Times New Roman" w:hAnsi="Times New Roman" w:cs="Times New Roman"/>
          <w:b/>
          <w:i/>
          <w:color w:val="F79646" w:themeColor="accent6"/>
          <w:sz w:val="28"/>
          <w:szCs w:val="28"/>
        </w:rPr>
        <w:t>Подготовить тренеров  по паллиативной помощи и противоболевой терапии</w:t>
      </w:r>
    </w:p>
    <w:p w:rsidR="004E23AD" w:rsidRDefault="004E23AD" w:rsidP="004E23AD">
      <w:pPr>
        <w:spacing w:after="0" w:line="240" w:lineRule="auto"/>
        <w:ind w:firstLine="708"/>
        <w:jc w:val="both"/>
        <w:rPr>
          <w:rFonts w:ascii="Times New Roman" w:hAnsi="Times New Roman" w:cs="Times New Roman"/>
          <w:sz w:val="28"/>
          <w:szCs w:val="28"/>
        </w:rPr>
      </w:pPr>
      <w:r w:rsidRPr="004E23AD">
        <w:rPr>
          <w:rFonts w:ascii="Times New Roman" w:hAnsi="Times New Roman" w:cs="Times New Roman"/>
          <w:sz w:val="28"/>
          <w:szCs w:val="28"/>
        </w:rPr>
        <w:t xml:space="preserve">По определению ВОЗ, паллиативная помощь – это активная всеобщая забота о пациентах, заболевания которых не поддаются излечению. Цель паллиативной помощи – создание для пациента и его семьи лучшего качества жизни за счет устранения боли, других тяжких физических и психологических симптомов, обеспечения социально-юридической и духовной поддержки. </w:t>
      </w:r>
    </w:p>
    <w:p w:rsidR="004E23AD" w:rsidRPr="004E23AD" w:rsidRDefault="004E23AD" w:rsidP="004E23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тренингов для тренеров </w:t>
      </w:r>
      <w:r w:rsidRPr="004E23AD">
        <w:rPr>
          <w:rFonts w:ascii="Times New Roman" w:hAnsi="Times New Roman" w:cs="Times New Roman"/>
          <w:sz w:val="28"/>
          <w:szCs w:val="28"/>
        </w:rPr>
        <w:t>по вопросам оказания паллиативной помощи</w:t>
      </w:r>
      <w:r>
        <w:rPr>
          <w:rFonts w:ascii="Times New Roman" w:hAnsi="Times New Roman" w:cs="Times New Roman"/>
          <w:sz w:val="28"/>
          <w:szCs w:val="28"/>
        </w:rPr>
        <w:t xml:space="preserve"> и противоболевой терапии</w:t>
      </w:r>
      <w:r w:rsidRPr="004E23AD">
        <w:rPr>
          <w:rFonts w:ascii="Times New Roman" w:hAnsi="Times New Roman" w:cs="Times New Roman"/>
          <w:sz w:val="28"/>
          <w:szCs w:val="28"/>
        </w:rPr>
        <w:t xml:space="preserve"> положительно повлияет на развитие этого направления в целом.</w:t>
      </w:r>
      <w:r>
        <w:rPr>
          <w:rFonts w:ascii="Times New Roman" w:hAnsi="Times New Roman" w:cs="Times New Roman"/>
          <w:sz w:val="28"/>
          <w:szCs w:val="28"/>
        </w:rPr>
        <w:t xml:space="preserve"> В регионах появятся обученные специалисты, которые в свою очередь будут передовать и внедрять свои знания на местах.</w:t>
      </w:r>
      <w:r w:rsidRPr="004E23AD">
        <w:rPr>
          <w:rFonts w:ascii="Times New Roman" w:hAnsi="Times New Roman" w:cs="Times New Roman"/>
          <w:sz w:val="28"/>
          <w:szCs w:val="28"/>
        </w:rPr>
        <w:t xml:space="preserve"> </w:t>
      </w:r>
    </w:p>
    <w:p w:rsidR="004E23AD" w:rsidRPr="00A61204" w:rsidRDefault="004E23AD" w:rsidP="004E23AD">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5BA44661" wp14:editId="482CDAE5">
            <wp:extent cx="286385" cy="28638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4E23AD" w:rsidRPr="00A61204" w:rsidRDefault="004E23AD" w:rsidP="004E23AD">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E23AD" w:rsidRPr="00A61204" w:rsidRDefault="004E23AD" w:rsidP="004E2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p>
    <w:p w:rsidR="004E23AD" w:rsidRPr="00A61204" w:rsidRDefault="004E23AD" w:rsidP="004E23AD">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7BD64CFE" wp14:editId="6754A940">
            <wp:extent cx="286385" cy="28638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4E23AD" w:rsidRPr="00A61204" w:rsidRDefault="004E23AD" w:rsidP="004E23AD">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E23AD" w:rsidRDefault="004E23AD" w:rsidP="004E23AD">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4E23AD" w:rsidRDefault="004E23AD" w:rsidP="004E23AD">
      <w:pPr>
        <w:spacing w:after="0" w:line="240" w:lineRule="auto"/>
        <w:rPr>
          <w:rFonts w:ascii="Times New Roman" w:hAnsi="Times New Roman" w:cs="Times New Roman"/>
          <w:sz w:val="24"/>
        </w:rPr>
      </w:pPr>
    </w:p>
    <w:p w:rsidR="009B38F4" w:rsidRDefault="009B38F4" w:rsidP="009B38F4">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41.</w:t>
      </w:r>
      <w:r w:rsidRPr="00421998">
        <w:t xml:space="preserve"> </w:t>
      </w:r>
      <w:r w:rsidRPr="00421998">
        <w:rPr>
          <w:rFonts w:ascii="Times New Roman" w:hAnsi="Times New Roman" w:cs="Times New Roman"/>
          <w:b/>
          <w:i/>
          <w:color w:val="F79646" w:themeColor="accent6"/>
          <w:sz w:val="28"/>
          <w:szCs w:val="28"/>
        </w:rPr>
        <w:t>Внедрить методику ступенчатого обезболивания пациентам, нуждающимся в паллиативной помощи</w:t>
      </w:r>
      <w:r>
        <w:rPr>
          <w:rFonts w:ascii="Times New Roman" w:hAnsi="Times New Roman" w:cs="Times New Roman"/>
          <w:b/>
          <w:i/>
          <w:color w:val="F79646" w:themeColor="accent6"/>
          <w:sz w:val="28"/>
          <w:szCs w:val="28"/>
        </w:rPr>
        <w:t>.</w:t>
      </w:r>
    </w:p>
    <w:p w:rsidR="009B38F4" w:rsidRPr="003236E3" w:rsidRDefault="009B38F4" w:rsidP="009B38F4">
      <w:pPr>
        <w:spacing w:after="0" w:line="240" w:lineRule="auto"/>
        <w:ind w:firstLine="708"/>
        <w:jc w:val="both"/>
        <w:rPr>
          <w:rFonts w:ascii="Times New Roman" w:hAnsi="Times New Roman" w:cs="Times New Roman"/>
          <w:sz w:val="28"/>
        </w:rPr>
      </w:pPr>
      <w:r w:rsidRPr="003236E3">
        <w:rPr>
          <w:rFonts w:ascii="Times New Roman" w:hAnsi="Times New Roman" w:cs="Times New Roman"/>
          <w:sz w:val="28"/>
        </w:rPr>
        <w:t xml:space="preserve">В настоящее время разработана новая методика расчета потребности в лекарственных препаратах, содержащих наркотические лекарственные средства для онкологических пациентов, которая позволит охватить всех нуждающихся пациентов. </w:t>
      </w:r>
    </w:p>
    <w:p w:rsidR="009B38F4" w:rsidRPr="003236E3" w:rsidRDefault="009B38F4" w:rsidP="009B38F4">
      <w:pPr>
        <w:spacing w:after="0" w:line="240" w:lineRule="auto"/>
        <w:ind w:firstLine="567"/>
        <w:jc w:val="both"/>
      </w:pPr>
      <w:r w:rsidRPr="003236E3">
        <w:rPr>
          <w:rFonts w:ascii="Times New Roman" w:hAnsi="Times New Roman" w:cs="Times New Roman"/>
          <w:sz w:val="28"/>
        </w:rPr>
        <w:t>Схемой борьбы с болевым синдромом, рекомендованной Всемирной организацией здравоохранения, считается так называемая «обезболивающая лестница», когда по мере ухудшения состояния пациента меняется анальгетик в сторону сильнодействующего или наркотического. Только повсеместное внедрение алгоритмов ступенчатой шкалы обезболивания позволит полностью избавить от болей паллиативных пациентов и повысит их качество жизни.</w:t>
      </w:r>
      <w:r w:rsidRPr="003236E3">
        <w:t xml:space="preserve"> </w:t>
      </w:r>
    </w:p>
    <w:p w:rsidR="009B38F4" w:rsidRPr="003236E3" w:rsidRDefault="009B38F4" w:rsidP="009B38F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7CDEE10C" wp14:editId="0D6C7363">
            <wp:extent cx="286385" cy="28638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9B38F4" w:rsidRPr="003236E3" w:rsidRDefault="009B38F4" w:rsidP="009B38F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9B38F4" w:rsidRPr="003236E3" w:rsidRDefault="009B38F4" w:rsidP="009B38F4">
      <w:pPr>
        <w:spacing w:after="0" w:line="240" w:lineRule="auto"/>
        <w:jc w:val="both"/>
        <w:rPr>
          <w:rFonts w:ascii="Times New Roman" w:eastAsia="Calibri" w:hAnsi="Times New Roman" w:cs="Times New Roman"/>
          <w:b/>
          <w:i/>
          <w:sz w:val="24"/>
          <w:szCs w:val="24"/>
        </w:rPr>
      </w:pPr>
      <w:r w:rsidRPr="003236E3">
        <w:rPr>
          <w:rFonts w:ascii="Times New Roman" w:eastAsia="Calibri" w:hAnsi="Times New Roman" w:cs="Times New Roman"/>
          <w:sz w:val="24"/>
          <w:szCs w:val="24"/>
        </w:rPr>
        <w:t>Акиматы областей, городов Алматы, Астана, НПО</w:t>
      </w:r>
      <w:r w:rsidRPr="003236E3">
        <w:rPr>
          <w:rFonts w:ascii="Times New Roman" w:eastAsia="Calibri" w:hAnsi="Times New Roman" w:cs="Times New Roman"/>
          <w:b/>
          <w:i/>
          <w:sz w:val="24"/>
          <w:szCs w:val="24"/>
        </w:rPr>
        <w:t xml:space="preserve"> </w:t>
      </w:r>
    </w:p>
    <w:p w:rsidR="009B38F4" w:rsidRPr="003236E3" w:rsidRDefault="009B38F4" w:rsidP="009B38F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14935158" wp14:editId="72A44F2B">
            <wp:extent cx="286385" cy="28638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9B38F4" w:rsidRPr="003236E3" w:rsidRDefault="009B38F4" w:rsidP="009B38F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9B38F4" w:rsidRDefault="009B38F4" w:rsidP="009B38F4">
      <w:pPr>
        <w:spacing w:after="0" w:line="240" w:lineRule="auto"/>
        <w:jc w:val="both"/>
        <w:rPr>
          <w:rFonts w:ascii="Times New Roman" w:hAnsi="Times New Roman" w:cs="Times New Roman"/>
          <w:sz w:val="24"/>
        </w:rPr>
      </w:pPr>
      <w:r w:rsidRPr="003236E3">
        <w:rPr>
          <w:rFonts w:ascii="Times New Roman" w:hAnsi="Times New Roman" w:cs="Times New Roman"/>
          <w:sz w:val="24"/>
        </w:rPr>
        <w:t>2018–2022 годы</w:t>
      </w:r>
    </w:p>
    <w:p w:rsidR="009B38F4" w:rsidRPr="003236E3" w:rsidRDefault="009B38F4" w:rsidP="009B38F4">
      <w:pPr>
        <w:spacing w:after="0" w:line="240" w:lineRule="auto"/>
        <w:jc w:val="both"/>
        <w:rPr>
          <w:rFonts w:ascii="Times New Roman" w:hAnsi="Times New Roman" w:cs="Times New Roman"/>
          <w:sz w:val="24"/>
        </w:rPr>
      </w:pPr>
    </w:p>
    <w:p w:rsidR="00B42E9D" w:rsidRDefault="009B38F4" w:rsidP="00421998">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42</w:t>
      </w:r>
      <w:r w:rsidR="00421998">
        <w:rPr>
          <w:rFonts w:ascii="Times New Roman" w:hAnsi="Times New Roman" w:cs="Times New Roman"/>
          <w:b/>
          <w:i/>
          <w:color w:val="F79646" w:themeColor="accent6"/>
          <w:sz w:val="28"/>
          <w:szCs w:val="28"/>
        </w:rPr>
        <w:t>.</w:t>
      </w:r>
      <w:r w:rsidR="00421998" w:rsidRPr="00421998">
        <w:t xml:space="preserve"> </w:t>
      </w:r>
      <w:r w:rsidRPr="009B38F4">
        <w:rPr>
          <w:rFonts w:ascii="Times New Roman" w:hAnsi="Times New Roman" w:cs="Times New Roman"/>
          <w:b/>
          <w:i/>
          <w:color w:val="F79646" w:themeColor="accent6"/>
          <w:sz w:val="28"/>
          <w:szCs w:val="28"/>
        </w:rPr>
        <w:t>Разработать и внедрить программу обучения членов семей пациентов, нуждающихся в паллиативной помощи, в рамках социальных заказов,  путем привлечения НПО</w:t>
      </w:r>
    </w:p>
    <w:p w:rsidR="00421998" w:rsidRPr="00421998" w:rsidRDefault="00421998" w:rsidP="00421998">
      <w:pPr>
        <w:spacing w:after="0" w:line="240" w:lineRule="auto"/>
        <w:ind w:firstLine="708"/>
        <w:jc w:val="both"/>
        <w:rPr>
          <w:rFonts w:ascii="Times New Roman" w:hAnsi="Times New Roman" w:cs="Times New Roman"/>
          <w:sz w:val="24"/>
        </w:rPr>
      </w:pPr>
      <w:r w:rsidRPr="00421998">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данного направления будет разработан план обучения членов семей пациентов, нуждающихся в паллиативной помощи, который будет содержать конкретные знания и компетенции по особенностям поддержки больного в кругу семьи. </w:t>
      </w:r>
    </w:p>
    <w:p w:rsidR="00421998" w:rsidRPr="00A61204" w:rsidRDefault="00421998" w:rsidP="00421998">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5F90BF14" wp14:editId="4EFF56C7">
            <wp:extent cx="286385" cy="28638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Ответственность</w:t>
      </w:r>
    </w:p>
    <w:p w:rsidR="00421998" w:rsidRPr="00A61204" w:rsidRDefault="00421998" w:rsidP="00421998">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21998" w:rsidRPr="00A61204" w:rsidRDefault="00421998" w:rsidP="004219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61204">
        <w:rPr>
          <w:rFonts w:ascii="Times New Roman" w:eastAsia="Calibri" w:hAnsi="Times New Roman" w:cs="Times New Roman"/>
          <w:sz w:val="24"/>
          <w:szCs w:val="24"/>
        </w:rPr>
        <w:t>киматы областей, городов Астаны и Алматы</w:t>
      </w:r>
      <w:r>
        <w:rPr>
          <w:rFonts w:ascii="Times New Roman" w:eastAsia="Calibri" w:hAnsi="Times New Roman" w:cs="Times New Roman"/>
          <w:sz w:val="24"/>
          <w:szCs w:val="24"/>
        </w:rPr>
        <w:t>, НПО</w:t>
      </w:r>
    </w:p>
    <w:p w:rsidR="00421998" w:rsidRPr="00A61204" w:rsidRDefault="00421998" w:rsidP="00421998">
      <w:pPr>
        <w:spacing w:after="0" w:line="240" w:lineRule="auto"/>
        <w:jc w:val="both"/>
        <w:rPr>
          <w:rFonts w:ascii="Times New Roman" w:hAnsi="Times New Roman" w:cs="Times New Roman"/>
          <w:b/>
          <w:i/>
          <w:color w:val="F79646" w:themeColor="accent6"/>
          <w:sz w:val="24"/>
        </w:rPr>
      </w:pPr>
      <w:r w:rsidRPr="00A61204">
        <w:rPr>
          <w:rFonts w:ascii="Times New Roman" w:hAnsi="Times New Roman" w:cs="Times New Roman"/>
          <w:b/>
          <w:i/>
          <w:noProof/>
          <w:color w:val="F79646" w:themeColor="accent6"/>
          <w:sz w:val="24"/>
          <w:lang w:eastAsia="ru-RU"/>
        </w:rPr>
        <w:drawing>
          <wp:inline distT="0" distB="0" distL="0" distR="0" wp14:anchorId="34B0FB71" wp14:editId="04AAEE27">
            <wp:extent cx="286385" cy="28638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A61204">
        <w:rPr>
          <w:rFonts w:ascii="Times New Roman" w:hAnsi="Times New Roman" w:cs="Times New Roman"/>
          <w:b/>
          <w:i/>
          <w:color w:val="F79646" w:themeColor="accent6"/>
          <w:sz w:val="24"/>
        </w:rPr>
        <w:t>Сроки</w:t>
      </w:r>
    </w:p>
    <w:p w:rsidR="00421998" w:rsidRPr="00A61204" w:rsidRDefault="00421998" w:rsidP="00421998">
      <w:pPr>
        <w:spacing w:after="0" w:line="240" w:lineRule="auto"/>
        <w:jc w:val="both"/>
        <w:rPr>
          <w:rFonts w:ascii="Times New Roman" w:hAnsi="Times New Roman" w:cs="Times New Roman"/>
          <w:b/>
          <w:color w:val="F79646" w:themeColor="accent6"/>
          <w:sz w:val="24"/>
        </w:rPr>
      </w:pPr>
      <w:r w:rsidRPr="00A61204">
        <w:rPr>
          <w:rFonts w:ascii="Times New Roman" w:hAnsi="Times New Roman" w:cs="Times New Roman"/>
          <w:b/>
          <w:color w:val="F79646" w:themeColor="accent6"/>
          <w:sz w:val="24"/>
        </w:rPr>
        <w:t>-------------------------------------------------</w:t>
      </w:r>
    </w:p>
    <w:p w:rsidR="00421998" w:rsidRDefault="00421998" w:rsidP="00421998">
      <w:pPr>
        <w:spacing w:after="0" w:line="240" w:lineRule="auto"/>
        <w:jc w:val="both"/>
        <w:rPr>
          <w:rFonts w:ascii="Times New Roman" w:hAnsi="Times New Roman" w:cs="Times New Roman"/>
          <w:sz w:val="24"/>
        </w:rPr>
      </w:pPr>
      <w:r>
        <w:rPr>
          <w:rFonts w:ascii="Times New Roman" w:hAnsi="Times New Roman" w:cs="Times New Roman"/>
          <w:sz w:val="24"/>
        </w:rPr>
        <w:t>2018–2022</w:t>
      </w:r>
      <w:r w:rsidRPr="00A61204">
        <w:rPr>
          <w:rFonts w:ascii="Times New Roman" w:hAnsi="Times New Roman" w:cs="Times New Roman"/>
          <w:sz w:val="24"/>
        </w:rPr>
        <w:t xml:space="preserve"> годы</w:t>
      </w:r>
    </w:p>
    <w:p w:rsidR="009B38F4" w:rsidRDefault="009B38F4" w:rsidP="00421998">
      <w:pPr>
        <w:spacing w:after="0" w:line="240" w:lineRule="auto"/>
        <w:jc w:val="both"/>
        <w:rPr>
          <w:rFonts w:ascii="Times New Roman" w:hAnsi="Times New Roman" w:cs="Times New Roman"/>
          <w:b/>
          <w:i/>
          <w:color w:val="F79646" w:themeColor="accent6"/>
          <w:sz w:val="28"/>
          <w:szCs w:val="28"/>
        </w:rPr>
      </w:pPr>
    </w:p>
    <w:p w:rsidR="009B38F4" w:rsidRPr="004E23AD" w:rsidRDefault="009B38F4" w:rsidP="009B38F4">
      <w:pPr>
        <w:shd w:val="clear" w:color="auto" w:fill="D9D9D9" w:themeFill="background1" w:themeFillShade="D9"/>
        <w:spacing w:after="0" w:line="240" w:lineRule="auto"/>
        <w:jc w:val="center"/>
        <w:rPr>
          <w:rFonts w:ascii="Times New Roman" w:hAnsi="Times New Roman" w:cs="Times New Roman"/>
          <w:b/>
          <w:color w:val="F79646" w:themeColor="accent6"/>
          <w:sz w:val="28"/>
        </w:rPr>
      </w:pPr>
      <w:r>
        <w:rPr>
          <w:rFonts w:ascii="Times New Roman" w:hAnsi="Times New Roman" w:cs="Times New Roman"/>
          <w:b/>
          <w:color w:val="F79646" w:themeColor="accent6"/>
          <w:sz w:val="28"/>
        </w:rPr>
        <w:t>Цель 5</w:t>
      </w:r>
      <w:r w:rsidRPr="004E23AD">
        <w:rPr>
          <w:rFonts w:ascii="Times New Roman" w:hAnsi="Times New Roman" w:cs="Times New Roman"/>
          <w:b/>
          <w:color w:val="F79646" w:themeColor="accent6"/>
          <w:sz w:val="28"/>
        </w:rPr>
        <w:t>:</w:t>
      </w:r>
      <w:r w:rsidRPr="004E23AD">
        <w:t xml:space="preserve"> </w:t>
      </w:r>
      <w:r w:rsidRPr="009B38F4">
        <w:rPr>
          <w:rFonts w:ascii="Times New Roman" w:hAnsi="Times New Roman" w:cs="Times New Roman"/>
          <w:b/>
          <w:color w:val="F79646" w:themeColor="accent6"/>
          <w:sz w:val="28"/>
        </w:rPr>
        <w:t xml:space="preserve">Цифровизация онкологической помощи </w:t>
      </w:r>
    </w:p>
    <w:p w:rsidR="00BE5E3C" w:rsidRDefault="00BE5E3C" w:rsidP="009B38F4">
      <w:pPr>
        <w:spacing w:after="0" w:line="240" w:lineRule="auto"/>
        <w:ind w:firstLine="708"/>
        <w:jc w:val="both"/>
        <w:rPr>
          <w:rFonts w:ascii="Times New Roman" w:hAnsi="Times New Roman" w:cs="Times New Roman"/>
          <w:sz w:val="28"/>
          <w:szCs w:val="28"/>
        </w:rPr>
      </w:pPr>
    </w:p>
    <w:p w:rsidR="003236E3" w:rsidRPr="003236E3" w:rsidRDefault="003236E3" w:rsidP="009B38F4">
      <w:pPr>
        <w:spacing w:after="0" w:line="240" w:lineRule="auto"/>
        <w:ind w:firstLine="708"/>
        <w:jc w:val="both"/>
        <w:rPr>
          <w:rFonts w:ascii="Times New Roman" w:hAnsi="Times New Roman" w:cs="Times New Roman"/>
          <w:sz w:val="28"/>
          <w:szCs w:val="28"/>
        </w:rPr>
      </w:pPr>
      <w:r w:rsidRPr="003236E3">
        <w:rPr>
          <w:rFonts w:ascii="Times New Roman" w:hAnsi="Times New Roman" w:cs="Times New Roman"/>
          <w:sz w:val="28"/>
          <w:szCs w:val="28"/>
        </w:rPr>
        <w:t>Внедрение и развитие информационных систем, функционирующих в настоящее время в системе здравоохранения, начато с 2010 года, с началом внедрения Единой национальной системы здравоохранения. В настоящее время в Здравоохранении Республики Казахстан функционируют более 20 информационных систем. С 2012 года онкологические больные объединены в единую информационную систему «Электронный регистр онкологических больных», в котором реализованы финансовый и статистический блок. В рамках Концепции развития электронного здравоохранения Республики Казахстан с 2016 года Министерством здравоохранения Республики Казахстан ведется работа по реализации Платформы для информатизации и обеспечения интероперабельности информационных систем здравоохранения (далее – Платформа), что позволит обеспечить непрерывность оказания медицинской помощи, интероперабельность информационных систем здравоохранения, осуществление автоматизированного сбора актуальной, точной и полной информации.  Запланировано, что с 1 января 2019 года медицинские организации перейдут на безбумажный формат ведения документации, в виде электронных амбулаторных карт, историй болезни и выписку электронных рецептов. К 2020 году планируется охватить все население электронными паспортами здоровья, который будет содержать в себе полную информацию о состоянии здоровья пациента. Цифровизация в онкологическом направлении необходима для проведения качественного мониторинга и оценки оказания онкологической помощи в целом.</w:t>
      </w:r>
    </w:p>
    <w:p w:rsidR="003236E3" w:rsidRDefault="003236E3" w:rsidP="003236E3">
      <w:pPr>
        <w:spacing w:after="0" w:line="240" w:lineRule="auto"/>
        <w:jc w:val="both"/>
        <w:rPr>
          <w:rFonts w:ascii="Times New Roman" w:hAnsi="Times New Roman" w:cs="Times New Roman"/>
          <w:b/>
          <w:i/>
          <w:color w:val="F79646" w:themeColor="accent6"/>
          <w:sz w:val="28"/>
          <w:szCs w:val="28"/>
        </w:rPr>
      </w:pPr>
    </w:p>
    <w:p w:rsidR="00421998" w:rsidRDefault="009B38F4" w:rsidP="003236E3">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43</w:t>
      </w:r>
      <w:r w:rsidR="003236E3">
        <w:rPr>
          <w:rFonts w:ascii="Times New Roman" w:hAnsi="Times New Roman" w:cs="Times New Roman"/>
          <w:b/>
          <w:i/>
          <w:color w:val="F79646" w:themeColor="accent6"/>
          <w:sz w:val="28"/>
          <w:szCs w:val="28"/>
        </w:rPr>
        <w:t xml:space="preserve">. </w:t>
      </w:r>
      <w:r w:rsidR="003236E3" w:rsidRPr="003236E3">
        <w:rPr>
          <w:rFonts w:ascii="Times New Roman" w:hAnsi="Times New Roman" w:cs="Times New Roman"/>
          <w:b/>
          <w:i/>
          <w:color w:val="F79646" w:themeColor="accent6"/>
          <w:sz w:val="28"/>
          <w:szCs w:val="28"/>
        </w:rPr>
        <w:t>Совершенствовать информационную систему ЭРОБ (электронный регистр онкологических больных) в части создания функционалов</w:t>
      </w:r>
      <w:r w:rsidR="003236E3">
        <w:rPr>
          <w:rFonts w:ascii="Times New Roman" w:hAnsi="Times New Roman" w:cs="Times New Roman"/>
          <w:b/>
          <w:i/>
          <w:color w:val="F79646" w:themeColor="accent6"/>
          <w:sz w:val="28"/>
          <w:szCs w:val="28"/>
        </w:rPr>
        <w:t>: «рецидив», «прогрессирование»</w:t>
      </w:r>
      <w:r w:rsidR="003236E3" w:rsidRPr="003236E3">
        <w:rPr>
          <w:rFonts w:ascii="Times New Roman" w:hAnsi="Times New Roman" w:cs="Times New Roman"/>
          <w:b/>
          <w:i/>
          <w:color w:val="F79646" w:themeColor="accent6"/>
          <w:sz w:val="28"/>
          <w:szCs w:val="28"/>
        </w:rPr>
        <w:t>, «паллиативная помощь», «скрининговый регистр», «гематологический портал» и  обеспечить интеграцию с информационными системами</w:t>
      </w:r>
      <w:r w:rsidR="003236E3">
        <w:rPr>
          <w:rFonts w:ascii="Times New Roman" w:hAnsi="Times New Roman" w:cs="Times New Roman"/>
          <w:b/>
          <w:i/>
          <w:color w:val="F79646" w:themeColor="accent6"/>
          <w:sz w:val="28"/>
          <w:szCs w:val="28"/>
        </w:rPr>
        <w:t>.</w:t>
      </w:r>
    </w:p>
    <w:p w:rsidR="003236E3" w:rsidRPr="003236E3" w:rsidRDefault="003236E3" w:rsidP="003236E3">
      <w:pPr>
        <w:spacing w:after="0" w:line="240" w:lineRule="auto"/>
        <w:ind w:firstLine="567"/>
        <w:jc w:val="both"/>
        <w:rPr>
          <w:rFonts w:ascii="Times New Roman" w:hAnsi="Times New Roman" w:cs="Times New Roman"/>
          <w:sz w:val="28"/>
          <w:szCs w:val="28"/>
          <w:lang w:val="kk-KZ"/>
        </w:rPr>
      </w:pPr>
      <w:r w:rsidRPr="00C7480D">
        <w:rPr>
          <w:rFonts w:ascii="Times New Roman" w:hAnsi="Times New Roman" w:cs="Times New Roman"/>
          <w:sz w:val="28"/>
          <w:szCs w:val="28"/>
        </w:rPr>
        <w:t>В рамках цифровизации здравоохранения будет продолжено внедрение МИС в организациях, оказывающих онкологическую помощь, вне зависимости от формы собственности. МИС будут интегрированы с ИС ЭРОБ и другими ИС МЗ РК, на базе единой платформы</w:t>
      </w:r>
      <w:r>
        <w:rPr>
          <w:rFonts w:ascii="Times New Roman" w:hAnsi="Times New Roman" w:cs="Times New Roman"/>
          <w:sz w:val="28"/>
          <w:szCs w:val="28"/>
        </w:rPr>
        <w:t xml:space="preserve">. </w:t>
      </w:r>
      <w:r w:rsidRPr="003236E3">
        <w:rPr>
          <w:rFonts w:ascii="Times New Roman" w:hAnsi="Times New Roman" w:cs="Times New Roman"/>
          <w:sz w:val="28"/>
          <w:szCs w:val="28"/>
        </w:rPr>
        <w:t>Запланировано обеспечение реализации в ИС ЭРОБ функционала "рецидив" и "прогрессирование" заболевания для мониторинга состояния онкологических больных и разделения объемов оказанной помощи по поводу первичного заболевания и прогрессирования процесса. Данный функционал так же позволит полноценно оценивать безрецидивную выживаемость и другие онкологические показатели.</w:t>
      </w:r>
    </w:p>
    <w:p w:rsidR="003236E3" w:rsidRPr="003236E3" w:rsidRDefault="003236E3" w:rsidP="003236E3">
      <w:pPr>
        <w:spacing w:after="0" w:line="240" w:lineRule="auto"/>
        <w:ind w:firstLine="567"/>
        <w:jc w:val="both"/>
        <w:rPr>
          <w:rFonts w:ascii="Times New Roman" w:hAnsi="Times New Roman" w:cs="Times New Roman"/>
          <w:sz w:val="28"/>
          <w:szCs w:val="28"/>
        </w:rPr>
      </w:pPr>
      <w:r w:rsidRPr="003236E3">
        <w:rPr>
          <w:rFonts w:ascii="Times New Roman" w:hAnsi="Times New Roman" w:cs="Times New Roman"/>
          <w:sz w:val="28"/>
          <w:szCs w:val="28"/>
        </w:rPr>
        <w:t>Будет создан единый скрининговый регистр, для обеспечения связи между скрининговыми программами, выявленными онкологическими больными, клиническими данными, данными ПМСП и статистикой смертности, в рамках единого информационного пространства ОСМС. Скрининговый регистр позволит интегрировать данные о пациенте с момента его обращения в медицинскую организацию, до окончания всех диагностических и лечебных процедур.</w:t>
      </w:r>
    </w:p>
    <w:p w:rsidR="003236E3" w:rsidRPr="003236E3" w:rsidRDefault="003236E3" w:rsidP="003236E3">
      <w:pPr>
        <w:spacing w:after="0" w:line="240" w:lineRule="auto"/>
        <w:ind w:firstLine="567"/>
        <w:jc w:val="both"/>
        <w:rPr>
          <w:rFonts w:ascii="Times New Roman" w:hAnsi="Times New Roman" w:cs="Times New Roman"/>
          <w:sz w:val="28"/>
          <w:szCs w:val="28"/>
        </w:rPr>
      </w:pPr>
      <w:r w:rsidRPr="003236E3">
        <w:rPr>
          <w:rFonts w:ascii="Times New Roman" w:hAnsi="Times New Roman" w:cs="Times New Roman"/>
          <w:sz w:val="28"/>
          <w:szCs w:val="28"/>
          <w:lang w:val="kk-KZ"/>
        </w:rPr>
        <w:t>Подрегистр паллиативная помощь будет позволять получать точные данные по онкологическим пациентам</w:t>
      </w:r>
      <w:r w:rsidRPr="003236E3">
        <w:rPr>
          <w:rFonts w:ascii="Times New Roman" w:hAnsi="Times New Roman" w:cs="Times New Roman"/>
          <w:sz w:val="28"/>
          <w:szCs w:val="28"/>
        </w:rPr>
        <w:t>, нуждающимся в паллиативной помощи. Адекватно составлять потребности и обеспечит возможность мониторинга за пациентами данной группы, как со стороны онколога, так и специалиста ПМСП.</w:t>
      </w:r>
    </w:p>
    <w:p w:rsidR="003236E3" w:rsidRDefault="003236E3" w:rsidP="003236E3">
      <w:pPr>
        <w:spacing w:after="0" w:line="240" w:lineRule="auto"/>
        <w:ind w:firstLine="708"/>
        <w:jc w:val="both"/>
        <w:rPr>
          <w:rFonts w:ascii="Times New Roman" w:hAnsi="Times New Roman" w:cs="Times New Roman"/>
          <w:sz w:val="28"/>
          <w:szCs w:val="28"/>
        </w:rPr>
      </w:pPr>
      <w:r w:rsidRPr="00C7480D">
        <w:rPr>
          <w:rFonts w:ascii="Times New Roman" w:hAnsi="Times New Roman" w:cs="Times New Roman"/>
          <w:sz w:val="28"/>
          <w:szCs w:val="28"/>
        </w:rPr>
        <w:t>Создание аналитического портала по гематологии позволит актуализировать все данные по гематологическим больным, позволит оценивать правильность лечения.</w:t>
      </w:r>
    </w:p>
    <w:p w:rsidR="003236E3" w:rsidRPr="003236E3" w:rsidRDefault="003236E3" w:rsidP="003236E3">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71FCF68E" wp14:editId="108B977B">
            <wp:extent cx="286385" cy="28638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3236E3" w:rsidRPr="003236E3" w:rsidRDefault="003236E3" w:rsidP="003236E3">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236E3" w:rsidRPr="003236E3" w:rsidRDefault="003236E3" w:rsidP="003236E3">
      <w:pPr>
        <w:spacing w:after="0" w:line="240" w:lineRule="auto"/>
        <w:jc w:val="both"/>
        <w:rPr>
          <w:rFonts w:ascii="Times New Roman" w:eastAsia="Calibri" w:hAnsi="Times New Roman" w:cs="Times New Roman"/>
          <w:b/>
          <w:i/>
          <w:sz w:val="24"/>
          <w:szCs w:val="24"/>
        </w:rPr>
      </w:pPr>
      <w:r w:rsidRPr="003236E3">
        <w:rPr>
          <w:rFonts w:ascii="Times New Roman" w:eastAsia="Calibri" w:hAnsi="Times New Roman" w:cs="Times New Roman"/>
          <w:sz w:val="24"/>
          <w:szCs w:val="24"/>
        </w:rPr>
        <w:t>РЦЭЗ</w:t>
      </w:r>
      <w:r w:rsidRPr="003236E3">
        <w:rPr>
          <w:rFonts w:ascii="Times New Roman" w:eastAsia="Calibri" w:hAnsi="Times New Roman" w:cs="Times New Roman"/>
          <w:b/>
          <w:i/>
          <w:sz w:val="24"/>
          <w:szCs w:val="24"/>
        </w:rPr>
        <w:t xml:space="preserve"> </w:t>
      </w:r>
    </w:p>
    <w:p w:rsidR="003236E3" w:rsidRPr="003236E3" w:rsidRDefault="003236E3" w:rsidP="003236E3">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563F00C1" wp14:editId="4A0CD95C">
            <wp:extent cx="286385" cy="28638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3236E3" w:rsidRPr="003236E3" w:rsidRDefault="003236E3" w:rsidP="003236E3">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236E3" w:rsidRDefault="003236E3" w:rsidP="003236E3">
      <w:pPr>
        <w:spacing w:after="0" w:line="240" w:lineRule="auto"/>
        <w:jc w:val="both"/>
        <w:rPr>
          <w:rFonts w:ascii="Times New Roman" w:hAnsi="Times New Roman" w:cs="Times New Roman"/>
          <w:sz w:val="24"/>
        </w:rPr>
      </w:pPr>
      <w:r w:rsidRPr="003236E3">
        <w:rPr>
          <w:rFonts w:ascii="Times New Roman" w:hAnsi="Times New Roman" w:cs="Times New Roman"/>
          <w:sz w:val="24"/>
        </w:rPr>
        <w:t>IV квартал  2018 года</w:t>
      </w:r>
    </w:p>
    <w:p w:rsidR="009B38F4" w:rsidRDefault="009B38F4" w:rsidP="009B38F4">
      <w:pPr>
        <w:spacing w:after="0" w:line="240" w:lineRule="auto"/>
        <w:jc w:val="both"/>
        <w:rPr>
          <w:rFonts w:ascii="Times New Roman" w:hAnsi="Times New Roman" w:cs="Times New Roman"/>
          <w:b/>
          <w:i/>
          <w:color w:val="F79646" w:themeColor="accent6"/>
          <w:sz w:val="28"/>
          <w:szCs w:val="28"/>
        </w:rPr>
      </w:pPr>
    </w:p>
    <w:p w:rsidR="009B38F4" w:rsidRPr="009B38F4" w:rsidRDefault="009B38F4" w:rsidP="009B38F4">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Мера 44</w:t>
      </w:r>
      <w:r w:rsidRPr="009B38F4">
        <w:rPr>
          <w:rFonts w:ascii="Times New Roman" w:hAnsi="Times New Roman" w:cs="Times New Roman"/>
          <w:b/>
          <w:i/>
          <w:color w:val="F79646" w:themeColor="accent6"/>
          <w:sz w:val="28"/>
          <w:szCs w:val="28"/>
        </w:rPr>
        <w:t>.</w:t>
      </w:r>
      <w:r w:rsidRPr="009B38F4">
        <w:t xml:space="preserve"> </w:t>
      </w:r>
      <w:r w:rsidRPr="009B38F4">
        <w:rPr>
          <w:rFonts w:ascii="Times New Roman" w:hAnsi="Times New Roman" w:cs="Times New Roman"/>
          <w:b/>
          <w:i/>
          <w:color w:val="F79646" w:themeColor="accent6"/>
          <w:sz w:val="28"/>
          <w:szCs w:val="28"/>
        </w:rPr>
        <w:t>Обеспечить архивацию цифровой информации онкологических больных за счет:</w:t>
      </w:r>
    </w:p>
    <w:p w:rsidR="009B38F4" w:rsidRPr="009B38F4" w:rsidRDefault="009B38F4" w:rsidP="009B38F4">
      <w:pPr>
        <w:spacing w:after="0" w:line="240" w:lineRule="auto"/>
        <w:jc w:val="both"/>
        <w:rPr>
          <w:rFonts w:ascii="Times New Roman" w:hAnsi="Times New Roman" w:cs="Times New Roman"/>
          <w:b/>
          <w:i/>
          <w:color w:val="F79646" w:themeColor="accent6"/>
          <w:sz w:val="28"/>
          <w:szCs w:val="28"/>
        </w:rPr>
      </w:pPr>
      <w:r w:rsidRPr="009B38F4">
        <w:rPr>
          <w:rFonts w:ascii="Times New Roman" w:hAnsi="Times New Roman" w:cs="Times New Roman"/>
          <w:b/>
          <w:i/>
          <w:color w:val="F79646" w:themeColor="accent6"/>
          <w:sz w:val="28"/>
          <w:szCs w:val="28"/>
        </w:rPr>
        <w:t xml:space="preserve"> - оснащения ОО/Ц в 16-ти регионах ПАКС-системами (центр хранения и обработки медицинской информации с размещением центрального сервера на базе КазНИИОиР (18)</w:t>
      </w:r>
    </w:p>
    <w:p w:rsidR="009B38F4" w:rsidRPr="009B38F4" w:rsidRDefault="009B38F4" w:rsidP="009B38F4">
      <w:pPr>
        <w:spacing w:after="0" w:line="240" w:lineRule="auto"/>
        <w:ind w:firstLine="708"/>
        <w:jc w:val="both"/>
        <w:rPr>
          <w:rFonts w:ascii="Times New Roman" w:hAnsi="Times New Roman" w:cs="Times New Roman"/>
          <w:i/>
          <w:color w:val="F79646" w:themeColor="accent6"/>
          <w:sz w:val="28"/>
        </w:rPr>
      </w:pPr>
      <w:r w:rsidRPr="009B38F4">
        <w:rPr>
          <w:rFonts w:ascii="Times New Roman" w:hAnsi="Times New Roman" w:cs="Times New Roman"/>
          <w:sz w:val="28"/>
        </w:rPr>
        <w:t>PACS (ПАКС) – система архивирования и передачи диагностических изображений, необходимая для объединения всех диагностических изображений в единую информационную систему. ПАКС системы позволят архивировать различную диагностическую информацию (цифровые рентгенологические исследования, цифровые маммографические исследования, ультразвуковые системы, компьютерно-томографические исследования, магнитно-резонансно-томографические исследования, ангиографические исследования и т.д.), что имеет важное значение в организации рабочего процесса, позволяет четко соблюдать правила ведения карты пациента в соответствии с мировыми стандартами</w:t>
      </w:r>
    </w:p>
    <w:p w:rsidR="009B38F4" w:rsidRPr="009B38F4" w:rsidRDefault="009B38F4" w:rsidP="009B38F4">
      <w:pPr>
        <w:spacing w:after="0" w:line="240" w:lineRule="auto"/>
        <w:ind w:firstLine="708"/>
        <w:jc w:val="both"/>
        <w:rPr>
          <w:rFonts w:ascii="Times New Roman" w:eastAsia="Calibri" w:hAnsi="Times New Roman" w:cs="Times New Roman"/>
          <w:sz w:val="28"/>
          <w:szCs w:val="28"/>
          <w:shd w:val="clear" w:color="auto" w:fill="FFFFFF"/>
        </w:rPr>
      </w:pPr>
      <w:r w:rsidRPr="009B38F4">
        <w:rPr>
          <w:rFonts w:ascii="Times New Roman" w:hAnsi="Times New Roman" w:cs="Times New Roman"/>
          <w:b/>
          <w:i/>
          <w:color w:val="F79646" w:themeColor="accent6"/>
          <w:sz w:val="28"/>
          <w:szCs w:val="28"/>
        </w:rPr>
        <w:t xml:space="preserve"> </w:t>
      </w:r>
      <w:r w:rsidRPr="009B38F4">
        <w:rPr>
          <w:rFonts w:ascii="Times New Roman" w:eastAsia="Calibri" w:hAnsi="Times New Roman" w:cs="Times New Roman"/>
          <w:sz w:val="28"/>
          <w:szCs w:val="28"/>
          <w:shd w:val="clear" w:color="auto" w:fill="FFFFFF"/>
        </w:rPr>
        <w:t xml:space="preserve">Внедрение систем ПАКС в медицинских организациях позволит передавать изображения и информацию по сети, как внутри каждой клиники, так и между, всеми медицинскими организациями, что улучшит деятельность отделений лучевой диагностики, позволит получать «второе мнение», сократит сроки обследования пациентов, модифицирует лечебно-диагностический процесс в целом. Единая система архивации позволит централизовать, например, маммографический архив, а ведущие сотрудники КазНИИОиР смогут иметь доступ к любому цифровому обследованию пациента, во всех регионах. В настоящее время ПАКС система установлена только в Карагандинском областном онкологическом диспансере. Имеется необходимость приобретения и установки  ПАКС в КазНИИОиР и остальных медицинских организациях, оказывающих онкологическую помощь в регионах. </w:t>
      </w:r>
    </w:p>
    <w:p w:rsidR="009B38F4" w:rsidRPr="009B38F4" w:rsidRDefault="009B38F4" w:rsidP="009B38F4">
      <w:pPr>
        <w:spacing w:after="0" w:line="240" w:lineRule="auto"/>
        <w:jc w:val="both"/>
        <w:rPr>
          <w:rFonts w:ascii="Times New Roman" w:hAnsi="Times New Roman" w:cs="Times New Roman"/>
          <w:b/>
          <w:i/>
          <w:color w:val="F79646" w:themeColor="accent6"/>
          <w:sz w:val="24"/>
        </w:rPr>
      </w:pPr>
      <w:r w:rsidRPr="009B38F4">
        <w:rPr>
          <w:rFonts w:ascii="Times New Roman" w:hAnsi="Times New Roman" w:cs="Times New Roman"/>
          <w:b/>
          <w:i/>
          <w:noProof/>
          <w:color w:val="F79646" w:themeColor="accent6"/>
          <w:sz w:val="24"/>
          <w:lang w:eastAsia="ru-RU"/>
        </w:rPr>
        <w:drawing>
          <wp:inline distT="0" distB="0" distL="0" distR="0" wp14:anchorId="442DD26F" wp14:editId="2CEED719">
            <wp:extent cx="286385" cy="28638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9B38F4">
        <w:rPr>
          <w:rFonts w:ascii="Times New Roman" w:hAnsi="Times New Roman" w:cs="Times New Roman"/>
          <w:b/>
          <w:i/>
          <w:color w:val="F79646" w:themeColor="accent6"/>
          <w:sz w:val="24"/>
        </w:rPr>
        <w:t>Ответственность</w:t>
      </w:r>
    </w:p>
    <w:p w:rsidR="009B38F4" w:rsidRPr="009B38F4" w:rsidRDefault="009B38F4" w:rsidP="009B38F4">
      <w:pPr>
        <w:spacing w:after="0" w:line="240" w:lineRule="auto"/>
        <w:jc w:val="both"/>
        <w:rPr>
          <w:rFonts w:ascii="Times New Roman" w:hAnsi="Times New Roman" w:cs="Times New Roman"/>
          <w:b/>
          <w:color w:val="F79646" w:themeColor="accent6"/>
          <w:sz w:val="24"/>
        </w:rPr>
      </w:pPr>
      <w:r w:rsidRPr="009B38F4">
        <w:rPr>
          <w:rFonts w:ascii="Times New Roman" w:hAnsi="Times New Roman" w:cs="Times New Roman"/>
          <w:b/>
          <w:color w:val="F79646" w:themeColor="accent6"/>
          <w:sz w:val="24"/>
        </w:rPr>
        <w:t>-------------------------------------------------</w:t>
      </w:r>
    </w:p>
    <w:p w:rsidR="009B38F4" w:rsidRPr="009B38F4" w:rsidRDefault="009B38F4" w:rsidP="009B38F4">
      <w:pPr>
        <w:spacing w:after="0" w:line="240" w:lineRule="auto"/>
        <w:jc w:val="both"/>
        <w:rPr>
          <w:rFonts w:ascii="Times New Roman" w:hAnsi="Times New Roman" w:cs="Times New Roman"/>
          <w:sz w:val="24"/>
        </w:rPr>
      </w:pPr>
      <w:r w:rsidRPr="009B38F4">
        <w:rPr>
          <w:rFonts w:ascii="Times New Roman" w:hAnsi="Times New Roman" w:cs="Times New Roman"/>
          <w:sz w:val="24"/>
        </w:rPr>
        <w:t xml:space="preserve">МЗ, акиматы областей, городов Астаны и Алматы </w:t>
      </w:r>
    </w:p>
    <w:p w:rsidR="009B38F4" w:rsidRPr="009B38F4" w:rsidRDefault="009B38F4" w:rsidP="009B38F4">
      <w:pPr>
        <w:spacing w:after="0" w:line="240" w:lineRule="auto"/>
        <w:jc w:val="both"/>
        <w:rPr>
          <w:rFonts w:ascii="Times New Roman" w:hAnsi="Times New Roman" w:cs="Times New Roman"/>
          <w:b/>
          <w:i/>
          <w:color w:val="F79646" w:themeColor="accent6"/>
          <w:sz w:val="24"/>
        </w:rPr>
      </w:pPr>
      <w:r w:rsidRPr="009B38F4">
        <w:rPr>
          <w:rFonts w:ascii="Times New Roman" w:hAnsi="Times New Roman" w:cs="Times New Roman"/>
          <w:b/>
          <w:i/>
          <w:noProof/>
          <w:color w:val="F79646" w:themeColor="accent6"/>
          <w:sz w:val="24"/>
          <w:lang w:eastAsia="ru-RU"/>
        </w:rPr>
        <w:drawing>
          <wp:inline distT="0" distB="0" distL="0" distR="0" wp14:anchorId="61BEADB3" wp14:editId="6B1AA123">
            <wp:extent cx="286385" cy="28638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9B38F4">
        <w:rPr>
          <w:rFonts w:ascii="Times New Roman" w:hAnsi="Times New Roman" w:cs="Times New Roman"/>
          <w:b/>
          <w:i/>
          <w:color w:val="F79646" w:themeColor="accent6"/>
          <w:sz w:val="24"/>
        </w:rPr>
        <w:t>Сроки</w:t>
      </w:r>
    </w:p>
    <w:p w:rsidR="009B38F4" w:rsidRPr="009B38F4" w:rsidRDefault="009B38F4" w:rsidP="009B38F4">
      <w:pPr>
        <w:spacing w:after="0" w:line="240" w:lineRule="auto"/>
        <w:jc w:val="both"/>
        <w:rPr>
          <w:rFonts w:ascii="Times New Roman" w:hAnsi="Times New Roman" w:cs="Times New Roman"/>
          <w:b/>
          <w:color w:val="F79646" w:themeColor="accent6"/>
          <w:sz w:val="24"/>
        </w:rPr>
      </w:pPr>
      <w:r w:rsidRPr="009B38F4">
        <w:rPr>
          <w:rFonts w:ascii="Times New Roman" w:hAnsi="Times New Roman" w:cs="Times New Roman"/>
          <w:b/>
          <w:color w:val="F79646" w:themeColor="accent6"/>
          <w:sz w:val="24"/>
        </w:rPr>
        <w:t>-------------------------------------------------</w:t>
      </w:r>
    </w:p>
    <w:p w:rsidR="009B38F4" w:rsidRDefault="009B38F4" w:rsidP="009B38F4">
      <w:pPr>
        <w:spacing w:after="0" w:line="240" w:lineRule="auto"/>
        <w:rPr>
          <w:rFonts w:ascii="Times New Roman" w:hAnsi="Times New Roman" w:cs="Times New Roman"/>
          <w:sz w:val="24"/>
        </w:rPr>
      </w:pPr>
      <w:r w:rsidRPr="009B38F4">
        <w:rPr>
          <w:rFonts w:ascii="Times New Roman" w:hAnsi="Times New Roman" w:cs="Times New Roman"/>
          <w:sz w:val="24"/>
        </w:rPr>
        <w:t>2018–2022 годы</w:t>
      </w:r>
    </w:p>
    <w:p w:rsidR="009B38F4" w:rsidRDefault="009B38F4" w:rsidP="003236E3">
      <w:pPr>
        <w:spacing w:after="0" w:line="240" w:lineRule="auto"/>
        <w:jc w:val="both"/>
        <w:rPr>
          <w:rFonts w:ascii="Times New Roman" w:hAnsi="Times New Roman" w:cs="Times New Roman"/>
          <w:sz w:val="24"/>
        </w:rPr>
      </w:pPr>
    </w:p>
    <w:p w:rsidR="003236E3" w:rsidRDefault="009B38F4" w:rsidP="00201762">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rPr>
        <w:t xml:space="preserve">Мера 45. </w:t>
      </w:r>
      <w:r w:rsidRPr="009B38F4">
        <w:rPr>
          <w:rFonts w:ascii="Times New Roman" w:hAnsi="Times New Roman" w:cs="Times New Roman"/>
          <w:b/>
          <w:i/>
          <w:color w:val="F79646" w:themeColor="accent6"/>
          <w:sz w:val="28"/>
          <w:szCs w:val="28"/>
        </w:rPr>
        <w:t>Разработать и внедрить интерактивное приложение «Онкотест» для экспресс-диагностики онкологических заболеваний и повышения информированности населения</w:t>
      </w:r>
    </w:p>
    <w:p w:rsidR="00201762" w:rsidRPr="00201762" w:rsidRDefault="00201762" w:rsidP="00201762">
      <w:pPr>
        <w:spacing w:after="0" w:line="240" w:lineRule="auto"/>
        <w:ind w:firstLine="567"/>
        <w:jc w:val="both"/>
        <w:rPr>
          <w:rFonts w:ascii="Times New Roman" w:eastAsia="Calibri" w:hAnsi="Times New Roman" w:cs="Times New Roman"/>
          <w:sz w:val="28"/>
          <w:szCs w:val="28"/>
        </w:rPr>
      </w:pPr>
      <w:r w:rsidRPr="00201762">
        <w:rPr>
          <w:rFonts w:ascii="Times New Roman" w:eastAsia="Calibri" w:hAnsi="Times New Roman" w:cs="Times New Roman"/>
          <w:sz w:val="28"/>
          <w:szCs w:val="28"/>
        </w:rPr>
        <w:t xml:space="preserve">Интерактивное приложение «Онкотест» - это проект в виде вопросов и ответов для любого пользователя социальных сетей с возможностью онлайн определения рисков развития онкологического заболевания, также </w:t>
      </w:r>
      <w:r>
        <w:rPr>
          <w:rFonts w:ascii="Times New Roman" w:eastAsia="Calibri" w:hAnsi="Times New Roman" w:cs="Times New Roman"/>
          <w:sz w:val="28"/>
          <w:szCs w:val="28"/>
        </w:rPr>
        <w:t xml:space="preserve"> в интерактивном приложении будут предусмотрены</w:t>
      </w:r>
      <w:r w:rsidRPr="00201762">
        <w:rPr>
          <w:rFonts w:ascii="Times New Roman" w:eastAsia="Calibri" w:hAnsi="Times New Roman" w:cs="Times New Roman"/>
          <w:sz w:val="28"/>
          <w:szCs w:val="28"/>
        </w:rPr>
        <w:t xml:space="preserve"> консультации онкологов и получение информации по онкологии и скринингам. </w:t>
      </w:r>
    </w:p>
    <w:p w:rsidR="00201762" w:rsidRPr="00201762" w:rsidRDefault="00201762" w:rsidP="00201762">
      <w:pPr>
        <w:spacing w:after="0" w:line="240" w:lineRule="auto"/>
        <w:ind w:firstLine="567"/>
        <w:jc w:val="both"/>
        <w:rPr>
          <w:rFonts w:ascii="Times New Roman" w:eastAsia="Calibri" w:hAnsi="Times New Roman" w:cs="Times New Roman"/>
          <w:sz w:val="28"/>
          <w:szCs w:val="28"/>
        </w:rPr>
      </w:pPr>
      <w:r w:rsidRPr="00201762">
        <w:rPr>
          <w:rFonts w:ascii="Times New Roman" w:eastAsia="Calibri" w:hAnsi="Times New Roman" w:cs="Times New Roman"/>
          <w:sz w:val="28"/>
          <w:szCs w:val="28"/>
        </w:rPr>
        <w:t xml:space="preserve">Интерактивное приложение будет представлено в виде онлайн–сервиса, позволяющего на основе опроса пользователя определить группу риска по раку семи основных локализаций. Помимо определения группы риска программа разработает для пользователя индивидуальный пакет рекомендаций по обследованию и профилактике рака, предоставит сервис для мгновенной записи на обследование и, в дальнейшем, будет присылать приглашения на очередное обследование. </w:t>
      </w:r>
    </w:p>
    <w:p w:rsidR="00201762" w:rsidRPr="00201762" w:rsidRDefault="00201762" w:rsidP="00201762">
      <w:pPr>
        <w:spacing w:after="0" w:line="240" w:lineRule="auto"/>
        <w:ind w:firstLine="567"/>
        <w:jc w:val="both"/>
        <w:rPr>
          <w:rFonts w:ascii="Times New Roman" w:eastAsia="Calibri" w:hAnsi="Times New Roman" w:cs="Times New Roman"/>
          <w:i/>
          <w:color w:val="70AD47"/>
          <w:sz w:val="28"/>
        </w:rPr>
      </w:pPr>
      <w:r w:rsidRPr="00201762">
        <w:rPr>
          <w:rFonts w:ascii="Times New Roman" w:eastAsia="Calibri" w:hAnsi="Times New Roman" w:cs="Times New Roman"/>
          <w:sz w:val="28"/>
          <w:szCs w:val="28"/>
        </w:rPr>
        <w:t>Онкологи РК будут участвовать в работе этого приложения. В течение ближайших 5 лет с помощью автоматизированной системы планируется протестировать более 3 миллионов человек.</w:t>
      </w:r>
    </w:p>
    <w:p w:rsidR="00201762" w:rsidRPr="003236E3" w:rsidRDefault="00201762" w:rsidP="00201762">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5FE37008" wp14:editId="334DC7C3">
            <wp:extent cx="286385" cy="28638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201762" w:rsidRPr="003236E3" w:rsidRDefault="00201762" w:rsidP="00201762">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201762" w:rsidRPr="003236E3" w:rsidRDefault="00201762" w:rsidP="00201762">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М</w:t>
      </w:r>
      <w:r w:rsidRPr="003236E3">
        <w:rPr>
          <w:rFonts w:ascii="Times New Roman" w:eastAsia="Calibri" w:hAnsi="Times New Roman" w:cs="Times New Roman"/>
          <w:sz w:val="24"/>
          <w:szCs w:val="24"/>
        </w:rPr>
        <w:t>З</w:t>
      </w:r>
      <w:r w:rsidRPr="003236E3">
        <w:rPr>
          <w:rFonts w:ascii="Times New Roman" w:eastAsia="Calibri" w:hAnsi="Times New Roman" w:cs="Times New Roman"/>
          <w:b/>
          <w:i/>
          <w:sz w:val="24"/>
          <w:szCs w:val="24"/>
        </w:rPr>
        <w:t xml:space="preserve"> </w:t>
      </w:r>
    </w:p>
    <w:p w:rsidR="00201762" w:rsidRPr="003236E3" w:rsidRDefault="00201762" w:rsidP="00201762">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49F54A0C" wp14:editId="62268FC4">
            <wp:extent cx="286385" cy="28638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201762" w:rsidRPr="003236E3" w:rsidRDefault="00201762" w:rsidP="00201762">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201762" w:rsidRDefault="00201762" w:rsidP="00201762">
      <w:pPr>
        <w:spacing w:after="0" w:line="240" w:lineRule="auto"/>
        <w:jc w:val="both"/>
        <w:rPr>
          <w:rFonts w:ascii="Times New Roman" w:hAnsi="Times New Roman" w:cs="Times New Roman"/>
          <w:sz w:val="24"/>
        </w:rPr>
      </w:pPr>
      <w:r>
        <w:rPr>
          <w:rFonts w:ascii="Times New Roman" w:hAnsi="Times New Roman" w:cs="Times New Roman"/>
          <w:sz w:val="24"/>
        </w:rPr>
        <w:t>IV квартал  2019</w:t>
      </w:r>
      <w:r w:rsidRPr="003236E3">
        <w:rPr>
          <w:rFonts w:ascii="Times New Roman" w:hAnsi="Times New Roman" w:cs="Times New Roman"/>
          <w:sz w:val="24"/>
        </w:rPr>
        <w:t xml:space="preserve"> года</w:t>
      </w:r>
    </w:p>
    <w:p w:rsidR="00201762" w:rsidRDefault="00201762" w:rsidP="00201762">
      <w:pPr>
        <w:spacing w:after="0" w:line="240" w:lineRule="auto"/>
        <w:jc w:val="both"/>
        <w:rPr>
          <w:rFonts w:ascii="Times New Roman" w:hAnsi="Times New Roman" w:cs="Times New Roman"/>
          <w:b/>
          <w:i/>
          <w:color w:val="F79646" w:themeColor="accent6"/>
          <w:sz w:val="28"/>
          <w:szCs w:val="28"/>
        </w:rPr>
      </w:pPr>
    </w:p>
    <w:tbl>
      <w:tblPr>
        <w:tblStyle w:val="4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227"/>
      </w:tblGrid>
      <w:tr w:rsidR="00201762" w:rsidRPr="00201762" w:rsidTr="004E084A">
        <w:tc>
          <w:tcPr>
            <w:tcW w:w="1838" w:type="dxa"/>
          </w:tcPr>
          <w:p w:rsidR="00201762" w:rsidRPr="00201762" w:rsidRDefault="00201762" w:rsidP="00201762">
            <w:pPr>
              <w:rPr>
                <w:rFonts w:ascii="Times New Roman" w:hAnsi="Times New Roman" w:cs="Times New Roman"/>
                <w:sz w:val="24"/>
              </w:rPr>
            </w:pPr>
            <w:r w:rsidRPr="00201762">
              <w:rPr>
                <w:noProof/>
                <w:lang w:eastAsia="ru-RU"/>
              </w:rPr>
              <w:drawing>
                <wp:inline distT="0" distB="0" distL="0" distR="0" wp14:anchorId="56C945AC" wp14:editId="0282AD48">
                  <wp:extent cx="1057275" cy="714375"/>
                  <wp:effectExtent l="0" t="0" r="9525" b="9525"/>
                  <wp:docPr id="152" name="Рисунок 152" descr="http://spa22.ru/wp-content/uploads/2017/05/128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22.ru/wp-content/uploads/2017/05/1280x12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9216" cy="722443"/>
                          </a:xfrm>
                          <a:prstGeom prst="rect">
                            <a:avLst/>
                          </a:prstGeom>
                          <a:noFill/>
                          <a:ln>
                            <a:noFill/>
                          </a:ln>
                        </pic:spPr>
                      </pic:pic>
                    </a:graphicData>
                  </a:graphic>
                </wp:inline>
              </w:drawing>
            </w:r>
          </w:p>
        </w:tc>
        <w:tc>
          <w:tcPr>
            <w:tcW w:w="8227" w:type="dxa"/>
            <w:shd w:val="clear" w:color="auto" w:fill="FABF8F" w:themeFill="accent6" w:themeFillTint="99"/>
          </w:tcPr>
          <w:p w:rsidR="00201762" w:rsidRPr="00201762" w:rsidRDefault="00201762" w:rsidP="00201762">
            <w:pPr>
              <w:jc w:val="center"/>
              <w:rPr>
                <w:rFonts w:ascii="Times New Roman" w:hAnsi="Times New Roman" w:cs="Times New Roman"/>
                <w:b/>
                <w:sz w:val="28"/>
                <w:szCs w:val="28"/>
              </w:rPr>
            </w:pPr>
          </w:p>
          <w:p w:rsidR="00201762" w:rsidRPr="00201762" w:rsidRDefault="00201762" w:rsidP="009B38F4">
            <w:pPr>
              <w:jc w:val="center"/>
              <w:rPr>
                <w:rFonts w:ascii="Times New Roman" w:hAnsi="Times New Roman" w:cs="Times New Roman"/>
                <w:sz w:val="24"/>
              </w:rPr>
            </w:pPr>
            <w:r>
              <w:rPr>
                <w:rFonts w:ascii="Times New Roman" w:hAnsi="Times New Roman" w:cs="Times New Roman"/>
                <w:b/>
                <w:sz w:val="28"/>
                <w:szCs w:val="28"/>
                <w:lang w:val="en-US"/>
              </w:rPr>
              <w:t>I</w:t>
            </w:r>
            <w:r w:rsidRPr="00201762">
              <w:rPr>
                <w:rFonts w:ascii="Times New Roman" w:hAnsi="Times New Roman" w:cs="Times New Roman"/>
                <w:b/>
                <w:sz w:val="28"/>
                <w:szCs w:val="28"/>
              </w:rPr>
              <w:t xml:space="preserve">V. </w:t>
            </w:r>
            <w:r w:rsidR="009B38F4" w:rsidRPr="009B38F4">
              <w:rPr>
                <w:rFonts w:ascii="Times New Roman" w:hAnsi="Times New Roman" w:cs="Times New Roman"/>
                <w:b/>
                <w:sz w:val="28"/>
                <w:szCs w:val="28"/>
              </w:rPr>
              <w:t>Развитие кадрового потенциала и науки</w:t>
            </w:r>
          </w:p>
        </w:tc>
      </w:tr>
    </w:tbl>
    <w:p w:rsidR="00201762" w:rsidRDefault="00201762" w:rsidP="00421998">
      <w:pPr>
        <w:spacing w:after="0" w:line="240" w:lineRule="auto"/>
        <w:rPr>
          <w:rFonts w:ascii="Times New Roman" w:hAnsi="Times New Roman" w:cs="Times New Roman"/>
          <w:sz w:val="28"/>
          <w:szCs w:val="28"/>
          <w:lang w:val="kk-KZ"/>
        </w:rPr>
      </w:pPr>
    </w:p>
    <w:p w:rsidR="00421998" w:rsidRPr="00704A74" w:rsidRDefault="00201762" w:rsidP="00201762">
      <w:pPr>
        <w:spacing w:after="0" w:line="240" w:lineRule="auto"/>
        <w:ind w:firstLine="708"/>
        <w:jc w:val="both"/>
        <w:rPr>
          <w:rFonts w:ascii="Times New Roman" w:hAnsi="Times New Roman" w:cs="Times New Roman"/>
          <w:b/>
          <w:i/>
          <w:color w:val="F79646" w:themeColor="accent6"/>
          <w:sz w:val="28"/>
          <w:szCs w:val="28"/>
        </w:rPr>
      </w:pPr>
      <w:r w:rsidRPr="00C7480D">
        <w:rPr>
          <w:rFonts w:ascii="Times New Roman" w:hAnsi="Times New Roman" w:cs="Times New Roman"/>
          <w:sz w:val="28"/>
          <w:szCs w:val="28"/>
        </w:rPr>
        <w:t>Обучение онкологической настороженности и принципам ранней диагностики ЗН специалистов ПМСП является необходимым условием для успешного развития онкологической помощи в РК. ПМСП - это зона первого контакта населения со службами здравоохранения, которая обеспечивает не только лечебную, но и профилактическую работу, а также организацию всех направлений медицинской помощи прикрепленному населению.</w:t>
      </w:r>
    </w:p>
    <w:p w:rsidR="00201762" w:rsidRDefault="00201762" w:rsidP="00421998">
      <w:pPr>
        <w:spacing w:after="0" w:line="240" w:lineRule="auto"/>
        <w:rPr>
          <w:rFonts w:ascii="Times New Roman" w:hAnsi="Times New Roman" w:cs="Times New Roman"/>
          <w:b/>
          <w:i/>
          <w:color w:val="F79646" w:themeColor="accent6"/>
          <w:sz w:val="28"/>
          <w:szCs w:val="28"/>
          <w:lang w:val="kk-KZ"/>
        </w:rPr>
      </w:pPr>
    </w:p>
    <w:p w:rsidR="00201762" w:rsidRPr="00201762" w:rsidRDefault="00201762" w:rsidP="00201762">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lang w:val="kk-KZ"/>
        </w:rPr>
        <w:t xml:space="preserve">Мера </w:t>
      </w:r>
      <w:r w:rsidR="009B38F4">
        <w:rPr>
          <w:rFonts w:ascii="Times New Roman" w:hAnsi="Times New Roman" w:cs="Times New Roman"/>
          <w:b/>
          <w:i/>
          <w:color w:val="F79646" w:themeColor="accent6"/>
          <w:sz w:val="28"/>
          <w:szCs w:val="28"/>
          <w:lang w:val="kk-KZ"/>
        </w:rPr>
        <w:t>46</w:t>
      </w:r>
      <w:r>
        <w:rPr>
          <w:rFonts w:ascii="Times New Roman" w:hAnsi="Times New Roman" w:cs="Times New Roman"/>
          <w:b/>
          <w:i/>
          <w:color w:val="F79646" w:themeColor="accent6"/>
          <w:sz w:val="28"/>
          <w:szCs w:val="28"/>
        </w:rPr>
        <w:t xml:space="preserve">. </w:t>
      </w:r>
      <w:r w:rsidRPr="00201762">
        <w:rPr>
          <w:rFonts w:ascii="Times New Roman" w:hAnsi="Times New Roman" w:cs="Times New Roman"/>
          <w:b/>
          <w:i/>
          <w:color w:val="F79646" w:themeColor="accent6"/>
          <w:sz w:val="28"/>
          <w:szCs w:val="28"/>
        </w:rPr>
        <w:t>Провести обучение медицинских работников ПМСП вопросам профилактики, ранней диагностики, методике расчета потребности в наркотических средствах, методикам ступенчатого обезболивания.</w:t>
      </w:r>
    </w:p>
    <w:p w:rsidR="003B660C" w:rsidRPr="003B660C" w:rsidRDefault="003B660C" w:rsidP="003B660C">
      <w:pPr>
        <w:spacing w:after="0" w:line="240" w:lineRule="auto"/>
        <w:ind w:firstLine="567"/>
        <w:jc w:val="both"/>
        <w:rPr>
          <w:rFonts w:ascii="Times New Roman" w:hAnsi="Times New Roman" w:cs="Times New Roman"/>
          <w:b/>
          <w:sz w:val="28"/>
          <w:szCs w:val="28"/>
        </w:rPr>
      </w:pPr>
      <w:r w:rsidRPr="003B660C">
        <w:rPr>
          <w:rFonts w:ascii="Times New Roman" w:hAnsi="Times New Roman" w:cs="Times New Roman"/>
          <w:sz w:val="28"/>
          <w:szCs w:val="28"/>
        </w:rPr>
        <w:t xml:space="preserve">Будет реализовано обучение врачей и медицинского персонала на уровне ПМСП принципам онконастроженности, ранней диагностике злокачественных новообразований. С целью повышения осведомленности о факторах риска развития рака, важно, чтобы не только пациенты, но и медицинские работники, прошли надлежащее обучение. Из-за ротации персонала и изменений в законодательной и технологической среде, а также в клинических стандартах, такое обучение должно проводиться на постоянной основе. </w:t>
      </w:r>
    </w:p>
    <w:p w:rsidR="003B660C" w:rsidRPr="003B660C" w:rsidRDefault="003B660C" w:rsidP="003B660C">
      <w:pPr>
        <w:spacing w:after="0" w:line="240" w:lineRule="auto"/>
        <w:ind w:firstLine="567"/>
        <w:jc w:val="both"/>
        <w:rPr>
          <w:rFonts w:ascii="Times New Roman" w:hAnsi="Times New Roman" w:cs="Times New Roman"/>
          <w:sz w:val="28"/>
          <w:szCs w:val="28"/>
        </w:rPr>
      </w:pPr>
      <w:r w:rsidRPr="003B660C">
        <w:rPr>
          <w:rFonts w:ascii="Times New Roman" w:hAnsi="Times New Roman" w:cs="Times New Roman"/>
          <w:sz w:val="28"/>
          <w:szCs w:val="28"/>
        </w:rPr>
        <w:t xml:space="preserve">Целью обучения будет формирование компетенций слушателей по усилению онконастороженности, эффективному внедрению скрининговых программ, по ранней диагностике онкологических заболеваний. </w:t>
      </w:r>
    </w:p>
    <w:p w:rsidR="003B660C" w:rsidRPr="003B660C" w:rsidRDefault="003B660C" w:rsidP="003B660C">
      <w:pPr>
        <w:spacing w:after="0" w:line="240" w:lineRule="auto"/>
        <w:ind w:firstLine="567"/>
        <w:jc w:val="both"/>
        <w:rPr>
          <w:rFonts w:ascii="Times New Roman" w:hAnsi="Times New Roman" w:cs="Times New Roman"/>
          <w:sz w:val="28"/>
          <w:szCs w:val="28"/>
        </w:rPr>
      </w:pPr>
      <w:r w:rsidRPr="003B660C">
        <w:rPr>
          <w:rFonts w:ascii="Times New Roman" w:hAnsi="Times New Roman" w:cs="Times New Roman"/>
          <w:sz w:val="28"/>
          <w:szCs w:val="28"/>
        </w:rPr>
        <w:t xml:space="preserve">По окончанию курса, слушатели будут знать методологию проведения скрининговых осмотров целевых групп населения по раннему выявлению доброкачественных, предопухолевых процессов и злокачественных новообразований молочной железы, шейки матки, толстой кишки, учетно-отчетную документацию. </w:t>
      </w:r>
    </w:p>
    <w:p w:rsidR="003B660C" w:rsidRDefault="003B660C" w:rsidP="003B660C">
      <w:pPr>
        <w:spacing w:after="0" w:line="240" w:lineRule="auto"/>
        <w:jc w:val="both"/>
        <w:rPr>
          <w:rFonts w:ascii="Times New Roman" w:hAnsi="Times New Roman" w:cs="Times New Roman"/>
          <w:sz w:val="28"/>
          <w:szCs w:val="28"/>
        </w:rPr>
      </w:pPr>
      <w:r w:rsidRPr="003B660C">
        <w:rPr>
          <w:rFonts w:ascii="Times New Roman" w:hAnsi="Times New Roman" w:cs="Times New Roman"/>
          <w:sz w:val="28"/>
          <w:szCs w:val="28"/>
        </w:rPr>
        <w:t xml:space="preserve">Одновременно знания и установки медицинских работников в отношении болевого синдрома можно совершенствовать путем обучения. Учитывая, что каждый медицинский работник, участвующий в оказании паллиативной помощи должен понимать и уметь на практике использовать методы противоболевой терапии, запланировано проведение обучения, в том числе путем телеконференций для всех заинтересованных специалистов. </w:t>
      </w:r>
    </w:p>
    <w:p w:rsidR="00201762" w:rsidRPr="00704A74" w:rsidRDefault="003B660C" w:rsidP="003B660C">
      <w:pPr>
        <w:spacing w:after="0" w:line="240" w:lineRule="auto"/>
        <w:ind w:firstLine="708"/>
        <w:jc w:val="both"/>
        <w:rPr>
          <w:rFonts w:ascii="Times New Roman" w:hAnsi="Times New Roman" w:cs="Times New Roman"/>
          <w:b/>
          <w:i/>
          <w:color w:val="F79646" w:themeColor="accent6"/>
          <w:sz w:val="28"/>
          <w:szCs w:val="28"/>
        </w:rPr>
      </w:pPr>
      <w:r w:rsidRPr="003B660C">
        <w:rPr>
          <w:rFonts w:ascii="Times New Roman" w:hAnsi="Times New Roman" w:cs="Times New Roman"/>
          <w:sz w:val="28"/>
          <w:szCs w:val="28"/>
        </w:rPr>
        <w:t>Вопросы оказания паллиативной помощи будут внесены  в программы повышения квалификации специалистов различного профиля.</w:t>
      </w:r>
    </w:p>
    <w:p w:rsidR="003B660C" w:rsidRPr="003236E3" w:rsidRDefault="003B660C" w:rsidP="003B660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63E475EE" wp14:editId="4E8D261E">
            <wp:extent cx="286385" cy="28638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3B660C" w:rsidRPr="003236E3" w:rsidRDefault="003B660C" w:rsidP="003B660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B660C" w:rsidRPr="003236E3" w:rsidRDefault="003B660C" w:rsidP="003B660C">
      <w:pPr>
        <w:spacing w:after="0" w:line="240" w:lineRule="auto"/>
        <w:jc w:val="both"/>
        <w:rPr>
          <w:rFonts w:ascii="Times New Roman" w:eastAsia="Calibri" w:hAnsi="Times New Roman" w:cs="Times New Roman"/>
          <w:sz w:val="24"/>
          <w:szCs w:val="24"/>
        </w:rPr>
      </w:pPr>
      <w:r w:rsidRPr="003B660C">
        <w:rPr>
          <w:rFonts w:ascii="Times New Roman" w:eastAsia="Calibri" w:hAnsi="Times New Roman" w:cs="Times New Roman"/>
          <w:sz w:val="24"/>
          <w:szCs w:val="24"/>
        </w:rPr>
        <w:t>Акиматы областе</w:t>
      </w:r>
      <w:r>
        <w:rPr>
          <w:rFonts w:ascii="Times New Roman" w:eastAsia="Calibri" w:hAnsi="Times New Roman" w:cs="Times New Roman"/>
          <w:sz w:val="24"/>
          <w:szCs w:val="24"/>
        </w:rPr>
        <w:t xml:space="preserve">й, городов Алматы, Астана, </w:t>
      </w:r>
      <w:r w:rsidRPr="003B660C">
        <w:rPr>
          <w:rFonts w:ascii="Times New Roman" w:eastAsia="Calibri" w:hAnsi="Times New Roman" w:cs="Times New Roman"/>
          <w:sz w:val="24"/>
          <w:szCs w:val="24"/>
        </w:rPr>
        <w:t>ВУЗы</w:t>
      </w:r>
      <w:r w:rsidRPr="003236E3">
        <w:rPr>
          <w:rFonts w:ascii="Times New Roman" w:eastAsia="Calibri" w:hAnsi="Times New Roman" w:cs="Times New Roman"/>
          <w:b/>
          <w:i/>
          <w:sz w:val="24"/>
          <w:szCs w:val="24"/>
        </w:rPr>
        <w:t xml:space="preserve"> </w:t>
      </w:r>
    </w:p>
    <w:p w:rsidR="003B660C" w:rsidRPr="003236E3" w:rsidRDefault="003B660C" w:rsidP="003B660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17FC3401" wp14:editId="4163BB71">
            <wp:extent cx="286385" cy="28638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3B660C" w:rsidRPr="003236E3" w:rsidRDefault="003B660C" w:rsidP="003B660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201762" w:rsidRDefault="003B660C" w:rsidP="003B660C">
      <w:pPr>
        <w:spacing w:after="0" w:line="240" w:lineRule="auto"/>
        <w:rPr>
          <w:rFonts w:ascii="Times New Roman" w:hAnsi="Times New Roman" w:cs="Times New Roman"/>
          <w:sz w:val="24"/>
        </w:rPr>
      </w:pPr>
      <w:r w:rsidRPr="003236E3">
        <w:rPr>
          <w:rFonts w:ascii="Times New Roman" w:hAnsi="Times New Roman" w:cs="Times New Roman"/>
          <w:sz w:val="24"/>
        </w:rPr>
        <w:t>2018–2022 годы</w:t>
      </w:r>
    </w:p>
    <w:p w:rsidR="003B660C" w:rsidRDefault="003B660C" w:rsidP="003B660C">
      <w:pPr>
        <w:spacing w:after="0" w:line="240" w:lineRule="auto"/>
        <w:rPr>
          <w:rFonts w:ascii="Times New Roman" w:hAnsi="Times New Roman" w:cs="Times New Roman"/>
          <w:sz w:val="24"/>
        </w:rPr>
      </w:pPr>
    </w:p>
    <w:p w:rsidR="003B660C" w:rsidRPr="00704A74" w:rsidRDefault="009B38F4" w:rsidP="003B660C">
      <w:pPr>
        <w:spacing w:after="0" w:line="240" w:lineRule="auto"/>
        <w:jc w:val="both"/>
        <w:rPr>
          <w:rFonts w:ascii="Times New Roman" w:hAnsi="Times New Roman" w:cs="Times New Roman"/>
          <w:b/>
          <w:i/>
          <w:color w:val="F79646" w:themeColor="accent6"/>
          <w:sz w:val="28"/>
          <w:szCs w:val="28"/>
        </w:rPr>
      </w:pPr>
      <w:r>
        <w:rPr>
          <w:rFonts w:ascii="Times New Roman" w:hAnsi="Times New Roman" w:cs="Times New Roman"/>
          <w:b/>
          <w:i/>
          <w:color w:val="F79646" w:themeColor="accent6"/>
          <w:sz w:val="28"/>
          <w:szCs w:val="28"/>
          <w:lang w:val="kk-KZ"/>
        </w:rPr>
        <w:t>Мера 47</w:t>
      </w:r>
      <w:r w:rsidR="003B660C">
        <w:rPr>
          <w:rFonts w:ascii="Times New Roman" w:hAnsi="Times New Roman" w:cs="Times New Roman"/>
          <w:b/>
          <w:i/>
          <w:color w:val="F79646" w:themeColor="accent6"/>
          <w:sz w:val="28"/>
          <w:szCs w:val="28"/>
          <w:lang w:val="kk-KZ"/>
        </w:rPr>
        <w:t xml:space="preserve">. </w:t>
      </w:r>
      <w:r w:rsidRPr="009B38F4">
        <w:rPr>
          <w:rFonts w:ascii="Times New Roman" w:hAnsi="Times New Roman" w:cs="Times New Roman"/>
          <w:b/>
          <w:i/>
          <w:color w:val="F79646" w:themeColor="accent6"/>
          <w:sz w:val="28"/>
          <w:szCs w:val="28"/>
          <w:lang w:val="kk-KZ"/>
        </w:rPr>
        <w:t>Предусмотреть специальность «радиохимия», «медицинская физика» и внести в перечень программ в рамках магистратуры в медицинских ВУЗах</w:t>
      </w:r>
    </w:p>
    <w:p w:rsidR="00421998" w:rsidRDefault="003B660C" w:rsidP="003B660C">
      <w:pPr>
        <w:spacing w:after="0" w:line="240" w:lineRule="auto"/>
        <w:ind w:firstLine="708"/>
        <w:jc w:val="both"/>
        <w:rPr>
          <w:rFonts w:ascii="Times New Roman" w:hAnsi="Times New Roman" w:cs="Times New Roman"/>
          <w:sz w:val="28"/>
          <w:szCs w:val="28"/>
        </w:rPr>
      </w:pPr>
      <w:r w:rsidRPr="003B660C">
        <w:rPr>
          <w:rFonts w:ascii="Times New Roman" w:hAnsi="Times New Roman" w:cs="Times New Roman"/>
          <w:sz w:val="28"/>
          <w:szCs w:val="28"/>
        </w:rPr>
        <w:t>В классификаторе специальностей высшего и послевузовского образования</w:t>
      </w:r>
    </w:p>
    <w:p w:rsidR="003B660C" w:rsidRDefault="003B660C" w:rsidP="003B6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Будет предусмотрена специальность </w:t>
      </w:r>
      <w:r w:rsidRPr="003B660C">
        <w:rPr>
          <w:rFonts w:ascii="Times New Roman" w:hAnsi="Times New Roman" w:cs="Times New Roman"/>
          <w:sz w:val="28"/>
          <w:szCs w:val="28"/>
        </w:rPr>
        <w:t>радио-химик</w:t>
      </w:r>
      <w:r>
        <w:rPr>
          <w:rFonts w:ascii="Times New Roman" w:hAnsi="Times New Roman" w:cs="Times New Roman"/>
          <w:sz w:val="28"/>
          <w:szCs w:val="28"/>
        </w:rPr>
        <w:t xml:space="preserve">, специалисты которой будут работать в центрах ядерной медицины в РК. </w:t>
      </w:r>
    </w:p>
    <w:p w:rsidR="009B38F4" w:rsidRDefault="009B38F4" w:rsidP="009B38F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Учитывая развитие ядерной медицины в Казахстане будет разработана программа  подготовки специалистов радио-химиков по программам магистратуры в высших медицинских учебных заведениях</w:t>
      </w:r>
      <w:r w:rsidRPr="003F0FE7">
        <w:rPr>
          <w:rFonts w:ascii="Times New Roman" w:hAnsi="Times New Roman" w:cs="Times New Roman"/>
          <w:sz w:val="28"/>
          <w:szCs w:val="28"/>
        </w:rPr>
        <w:t>.</w:t>
      </w:r>
      <w:r w:rsidRPr="003F0FE7">
        <w:rPr>
          <w:rFonts w:ascii="Times New Roman" w:hAnsi="Times New Roman" w:cs="Times New Roman"/>
          <w:b/>
          <w:sz w:val="28"/>
          <w:szCs w:val="28"/>
        </w:rPr>
        <w:t xml:space="preserve"> </w:t>
      </w:r>
    </w:p>
    <w:p w:rsidR="009B38F4" w:rsidRDefault="009B38F4" w:rsidP="009B38F4">
      <w:pPr>
        <w:spacing w:after="0" w:line="240" w:lineRule="auto"/>
        <w:jc w:val="both"/>
        <w:rPr>
          <w:rFonts w:ascii="Times New Roman" w:hAnsi="Times New Roman" w:cs="Times New Roman"/>
          <w:sz w:val="28"/>
          <w:szCs w:val="28"/>
        </w:rPr>
      </w:pPr>
      <w:r w:rsidRPr="00D71878">
        <w:rPr>
          <w:rFonts w:ascii="Times New Roman" w:hAnsi="Times New Roman" w:cs="Times New Roman"/>
          <w:sz w:val="28"/>
          <w:szCs w:val="28"/>
        </w:rPr>
        <w:t>Отрасли, в которы</w:t>
      </w:r>
      <w:r>
        <w:rPr>
          <w:rFonts w:ascii="Times New Roman" w:hAnsi="Times New Roman" w:cs="Times New Roman"/>
          <w:sz w:val="28"/>
          <w:szCs w:val="28"/>
        </w:rPr>
        <w:t xml:space="preserve">х будут задействованы подготовленные по программам специалисты </w:t>
      </w:r>
      <w:r w:rsidRPr="00D71878">
        <w:rPr>
          <w:rFonts w:ascii="Times New Roman" w:hAnsi="Times New Roman" w:cs="Times New Roman"/>
          <w:sz w:val="28"/>
          <w:szCs w:val="28"/>
        </w:rPr>
        <w:t>– это разработка и внедрение новых видов наукоемких инновационных диагностических и терапевтических препаратов на основе ядерных технологий, производство радиофармпрепаратов, обслуживание высокотехнологичной техники, в числе которых позитронная эмиссионная и компьютерная томографии, магнитно-резонансный томограф, гамма-камеры</w:t>
      </w:r>
    </w:p>
    <w:p w:rsidR="003B660C" w:rsidRPr="003236E3" w:rsidRDefault="003B660C" w:rsidP="003B660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792D441C" wp14:editId="589AD943">
            <wp:extent cx="286385" cy="28638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3B660C" w:rsidRPr="003236E3" w:rsidRDefault="003B660C" w:rsidP="003B660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B660C" w:rsidRPr="003236E3" w:rsidRDefault="003F0FE7" w:rsidP="003B66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МОН, МЗ</w:t>
      </w:r>
    </w:p>
    <w:p w:rsidR="003B660C" w:rsidRPr="003236E3" w:rsidRDefault="003B660C" w:rsidP="003B660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478DB92E" wp14:editId="2305EB63">
            <wp:extent cx="286385" cy="28638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3B660C" w:rsidRPr="003236E3" w:rsidRDefault="003B660C" w:rsidP="003B660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B660C" w:rsidRDefault="003B660C" w:rsidP="003B660C">
      <w:pPr>
        <w:spacing w:after="0" w:line="240" w:lineRule="auto"/>
        <w:rPr>
          <w:rFonts w:ascii="Times New Roman" w:hAnsi="Times New Roman" w:cs="Times New Roman"/>
          <w:sz w:val="24"/>
        </w:rPr>
      </w:pPr>
      <w:r w:rsidRPr="003B660C">
        <w:rPr>
          <w:rFonts w:ascii="Times New Roman" w:hAnsi="Times New Roman" w:cs="Times New Roman"/>
          <w:sz w:val="24"/>
        </w:rPr>
        <w:t>IV квартал 2019</w:t>
      </w:r>
      <w:r>
        <w:rPr>
          <w:rFonts w:ascii="Times New Roman" w:hAnsi="Times New Roman" w:cs="Times New Roman"/>
          <w:sz w:val="24"/>
        </w:rPr>
        <w:t xml:space="preserve"> года</w:t>
      </w:r>
    </w:p>
    <w:p w:rsidR="00181F7B" w:rsidRDefault="00181F7B" w:rsidP="003B660C">
      <w:pPr>
        <w:spacing w:after="0" w:line="240" w:lineRule="auto"/>
        <w:jc w:val="both"/>
        <w:rPr>
          <w:rFonts w:ascii="Times New Roman" w:hAnsi="Times New Roman" w:cs="Times New Roman"/>
          <w:b/>
          <w:i/>
          <w:color w:val="F79646" w:themeColor="accent6"/>
          <w:sz w:val="28"/>
          <w:szCs w:val="28"/>
          <w:lang w:val="kk-KZ"/>
        </w:rPr>
      </w:pPr>
    </w:p>
    <w:p w:rsidR="00181F7B" w:rsidRPr="00181F7B" w:rsidRDefault="009B38F4" w:rsidP="003B660C">
      <w:pPr>
        <w:spacing w:after="0" w:line="240" w:lineRule="auto"/>
        <w:jc w:val="both"/>
        <w:rPr>
          <w:rFonts w:ascii="Times New Roman" w:hAnsi="Times New Roman" w:cs="Times New Roman"/>
          <w:b/>
          <w:i/>
          <w:color w:val="F79646" w:themeColor="accent6"/>
          <w:sz w:val="28"/>
          <w:szCs w:val="28"/>
          <w:lang w:val="kk-KZ"/>
        </w:rPr>
      </w:pPr>
      <w:r>
        <w:rPr>
          <w:rFonts w:ascii="Times New Roman" w:hAnsi="Times New Roman" w:cs="Times New Roman"/>
          <w:b/>
          <w:i/>
          <w:color w:val="F79646" w:themeColor="accent6"/>
          <w:sz w:val="28"/>
          <w:szCs w:val="28"/>
          <w:lang w:val="kk-KZ"/>
        </w:rPr>
        <w:t>Мера 48</w:t>
      </w:r>
      <w:r w:rsidR="00181F7B">
        <w:rPr>
          <w:rFonts w:ascii="Times New Roman" w:hAnsi="Times New Roman" w:cs="Times New Roman"/>
          <w:b/>
          <w:i/>
          <w:color w:val="F79646" w:themeColor="accent6"/>
          <w:sz w:val="28"/>
          <w:szCs w:val="28"/>
          <w:lang w:val="kk-KZ"/>
        </w:rPr>
        <w:t>.</w:t>
      </w:r>
      <w:r w:rsidR="00181F7B" w:rsidRPr="00181F7B">
        <w:t xml:space="preserve"> </w:t>
      </w:r>
      <w:r w:rsidR="00BE5E3C" w:rsidRPr="00BE5E3C">
        <w:rPr>
          <w:rFonts w:ascii="Times New Roman" w:hAnsi="Times New Roman" w:cs="Times New Roman"/>
          <w:b/>
          <w:i/>
          <w:color w:val="F79646" w:themeColor="accent6"/>
          <w:sz w:val="28"/>
          <w:szCs w:val="28"/>
          <w:lang w:val="kk-KZ"/>
        </w:rPr>
        <w:t>Внести в перечень приоритетных специальностей  для присуждения международной стипендии «Болашак» программы магистратуры, докторантуры для специалистов центров ядерной медицины</w:t>
      </w:r>
    </w:p>
    <w:p w:rsidR="00181F7B" w:rsidRDefault="00181F7B" w:rsidP="00181F7B">
      <w:pPr>
        <w:spacing w:after="0" w:line="240" w:lineRule="auto"/>
        <w:ind w:firstLine="567"/>
        <w:jc w:val="both"/>
        <w:rPr>
          <w:rFonts w:ascii="Times New Roman" w:hAnsi="Times New Roman" w:cs="Times New Roman"/>
          <w:sz w:val="28"/>
          <w:szCs w:val="28"/>
        </w:rPr>
      </w:pPr>
      <w:r w:rsidRPr="003F0FE7">
        <w:rPr>
          <w:rFonts w:ascii="Times New Roman" w:hAnsi="Times New Roman" w:cs="Times New Roman"/>
          <w:sz w:val="28"/>
          <w:szCs w:val="28"/>
        </w:rPr>
        <w:t xml:space="preserve">В рамках развития системы кадровых ресурсов ядерной медицины предусматривается подготовка, переподготовка и повышение квалификации, специалистов </w:t>
      </w:r>
      <w:r>
        <w:rPr>
          <w:rFonts w:ascii="Times New Roman" w:hAnsi="Times New Roman" w:cs="Times New Roman"/>
          <w:sz w:val="28"/>
          <w:szCs w:val="28"/>
        </w:rPr>
        <w:t>по ядерной медицине. Подготовка</w:t>
      </w:r>
      <w:r w:rsidRPr="003F0FE7">
        <w:rPr>
          <w:rFonts w:ascii="Times New Roman" w:hAnsi="Times New Roman" w:cs="Times New Roman"/>
          <w:sz w:val="28"/>
          <w:szCs w:val="28"/>
        </w:rPr>
        <w:t xml:space="preserve"> </w:t>
      </w:r>
      <w:r>
        <w:rPr>
          <w:rFonts w:ascii="Times New Roman" w:hAnsi="Times New Roman" w:cs="Times New Roman"/>
          <w:sz w:val="28"/>
          <w:szCs w:val="28"/>
        </w:rPr>
        <w:t xml:space="preserve">радио-химиков будет производиться в рамках программ магистратуры в высших медицинских учебных заведениях. </w:t>
      </w:r>
    </w:p>
    <w:p w:rsidR="00181F7B" w:rsidRDefault="00181F7B" w:rsidP="00181F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относительно не большое число необходимых специалистов радио-химиков, будут использованы возможности программы «Болашак» для проведения обучения данных специалистов за рубежом.</w:t>
      </w:r>
    </w:p>
    <w:p w:rsidR="00D71878" w:rsidRPr="003236E3" w:rsidRDefault="00D71878" w:rsidP="00D71878">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6A55DC95" wp14:editId="7AFC335E">
            <wp:extent cx="286385" cy="28638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D71878" w:rsidRPr="003236E3" w:rsidRDefault="00D71878" w:rsidP="00D71878">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D71878" w:rsidRPr="003236E3" w:rsidRDefault="00D71878" w:rsidP="00D718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МОН, МЗ</w:t>
      </w:r>
    </w:p>
    <w:p w:rsidR="00D71878" w:rsidRPr="003236E3" w:rsidRDefault="00D71878" w:rsidP="00D71878">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384B84ED" wp14:editId="4437419A">
            <wp:extent cx="286385" cy="28638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D71878" w:rsidRPr="003236E3" w:rsidRDefault="00D71878" w:rsidP="00D71878">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D71878" w:rsidRDefault="00BE5E3C" w:rsidP="00D71878">
      <w:pPr>
        <w:spacing w:after="0" w:line="240" w:lineRule="auto"/>
        <w:rPr>
          <w:rFonts w:ascii="Times New Roman" w:hAnsi="Times New Roman" w:cs="Times New Roman"/>
          <w:sz w:val="24"/>
        </w:rPr>
      </w:pPr>
      <w:r>
        <w:rPr>
          <w:rFonts w:ascii="Times New Roman" w:hAnsi="Times New Roman" w:cs="Times New Roman"/>
          <w:sz w:val="24"/>
        </w:rPr>
        <w:t>2019</w:t>
      </w:r>
      <w:r w:rsidR="00D71878">
        <w:rPr>
          <w:rFonts w:ascii="Times New Roman" w:hAnsi="Times New Roman" w:cs="Times New Roman"/>
          <w:sz w:val="24"/>
        </w:rPr>
        <w:t>–2022</w:t>
      </w:r>
      <w:r w:rsidR="00D71878" w:rsidRPr="00181F7B">
        <w:rPr>
          <w:rFonts w:ascii="Times New Roman" w:hAnsi="Times New Roman" w:cs="Times New Roman"/>
          <w:sz w:val="24"/>
        </w:rPr>
        <w:t>годы</w:t>
      </w:r>
    </w:p>
    <w:p w:rsidR="00BE5E3C" w:rsidRDefault="00BE5E3C" w:rsidP="00D71878">
      <w:pPr>
        <w:spacing w:after="0" w:line="240" w:lineRule="auto"/>
        <w:rPr>
          <w:rFonts w:ascii="Times New Roman" w:hAnsi="Times New Roman" w:cs="Times New Roman"/>
          <w:b/>
          <w:i/>
          <w:color w:val="F79646" w:themeColor="accent6"/>
          <w:sz w:val="28"/>
          <w:szCs w:val="28"/>
          <w:lang w:val="kk-KZ"/>
        </w:rPr>
      </w:pPr>
    </w:p>
    <w:p w:rsidR="00694F4B" w:rsidRDefault="00BE5E3C" w:rsidP="00D71878">
      <w:pPr>
        <w:spacing w:after="0" w:line="240" w:lineRule="auto"/>
        <w:rPr>
          <w:rFonts w:ascii="Times New Roman" w:hAnsi="Times New Roman" w:cs="Times New Roman"/>
          <w:b/>
          <w:i/>
          <w:color w:val="F79646" w:themeColor="accent6"/>
          <w:sz w:val="28"/>
          <w:szCs w:val="28"/>
          <w:lang w:val="kk-KZ"/>
        </w:rPr>
      </w:pPr>
      <w:r>
        <w:rPr>
          <w:rFonts w:ascii="Times New Roman" w:hAnsi="Times New Roman" w:cs="Times New Roman"/>
          <w:b/>
          <w:i/>
          <w:color w:val="F79646" w:themeColor="accent6"/>
          <w:sz w:val="28"/>
          <w:szCs w:val="28"/>
          <w:lang w:val="kk-KZ"/>
        </w:rPr>
        <w:t>Мера 49.</w:t>
      </w:r>
      <w:r w:rsidRPr="00BE5E3C">
        <w:t xml:space="preserve"> </w:t>
      </w:r>
      <w:r w:rsidRPr="00BE5E3C">
        <w:rPr>
          <w:rFonts w:ascii="Times New Roman" w:hAnsi="Times New Roman" w:cs="Times New Roman"/>
          <w:b/>
          <w:i/>
          <w:color w:val="F79646" w:themeColor="accent6"/>
          <w:sz w:val="28"/>
          <w:szCs w:val="28"/>
          <w:lang w:val="kk-KZ"/>
        </w:rPr>
        <w:t>Провести обучение специалистов детской онкогематологии технике проведения имммуномагнитной сепарации клеток</w:t>
      </w:r>
    </w:p>
    <w:p w:rsidR="00BE5E3C" w:rsidRDefault="00BE5E3C" w:rsidP="00BE5E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Будет проведено обучение соответствующим компетенциям специалистов по детскойонкогематологии.</w:t>
      </w:r>
    </w:p>
    <w:p w:rsidR="00BE5E3C" w:rsidRPr="003236E3" w:rsidRDefault="00BE5E3C" w:rsidP="00BE5E3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6F1DF1C2" wp14:editId="6AD09C4E">
            <wp:extent cx="286385" cy="28638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BE5E3C" w:rsidRPr="003236E3" w:rsidRDefault="00BE5E3C" w:rsidP="00BE5E3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BE5E3C" w:rsidRPr="003236E3" w:rsidRDefault="00BE5E3C" w:rsidP="00BE5E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МЗ</w:t>
      </w:r>
    </w:p>
    <w:p w:rsidR="00BE5E3C" w:rsidRPr="003236E3" w:rsidRDefault="00BE5E3C" w:rsidP="00BE5E3C">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60094DDA" wp14:editId="5FFC853A">
            <wp:extent cx="286385" cy="28638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BE5E3C" w:rsidRPr="003236E3" w:rsidRDefault="00BE5E3C" w:rsidP="00BE5E3C">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BE5E3C" w:rsidRDefault="00BE5E3C" w:rsidP="00BE5E3C">
      <w:pPr>
        <w:spacing w:after="0" w:line="240" w:lineRule="auto"/>
        <w:rPr>
          <w:rFonts w:ascii="Times New Roman" w:hAnsi="Times New Roman" w:cs="Times New Roman"/>
          <w:sz w:val="24"/>
        </w:rPr>
      </w:pPr>
      <w:r w:rsidRPr="00BE5E3C">
        <w:rPr>
          <w:rFonts w:ascii="Times New Roman" w:hAnsi="Times New Roman" w:cs="Times New Roman"/>
          <w:sz w:val="24"/>
        </w:rPr>
        <w:t>2019-2020 год</w:t>
      </w:r>
      <w:r>
        <w:rPr>
          <w:rFonts w:ascii="Times New Roman" w:hAnsi="Times New Roman" w:cs="Times New Roman"/>
          <w:sz w:val="24"/>
        </w:rPr>
        <w:t>ы</w:t>
      </w:r>
    </w:p>
    <w:p w:rsidR="00BE5E3C" w:rsidRPr="00BE5E3C" w:rsidRDefault="00BE5E3C" w:rsidP="00BE5E3C">
      <w:pPr>
        <w:spacing w:after="0" w:line="240" w:lineRule="auto"/>
        <w:jc w:val="both"/>
        <w:rPr>
          <w:rFonts w:ascii="Times New Roman" w:hAnsi="Times New Roman" w:cs="Times New Roman"/>
          <w:sz w:val="24"/>
        </w:rPr>
      </w:pPr>
    </w:p>
    <w:p w:rsidR="00711E18" w:rsidRPr="00711E18" w:rsidRDefault="00711E18" w:rsidP="00BE5E3C">
      <w:pPr>
        <w:spacing w:after="0" w:line="240" w:lineRule="auto"/>
        <w:ind w:firstLine="708"/>
        <w:jc w:val="both"/>
        <w:rPr>
          <w:rFonts w:ascii="Times New Roman" w:hAnsi="Times New Roman" w:cs="Times New Roman"/>
          <w:sz w:val="28"/>
          <w:szCs w:val="28"/>
        </w:rPr>
      </w:pPr>
      <w:r w:rsidRPr="00711E18">
        <w:rPr>
          <w:rFonts w:ascii="Times New Roman" w:hAnsi="Times New Roman" w:cs="Times New Roman"/>
          <w:sz w:val="28"/>
          <w:szCs w:val="28"/>
        </w:rPr>
        <w:t>Достижения в борьбе с раком за последние десятилетия происходят, в первую очередь, по причине прогресса в исследовании биологии рака и его переносе на клиническую практику. В этой связи, быстрое внедрение фундаментальных открытий в клиническую практику должно быть приоритетом, поддерживаемым государством.</w:t>
      </w:r>
    </w:p>
    <w:p w:rsidR="00BE5E3C" w:rsidRDefault="00BE5E3C" w:rsidP="00BE5E3C">
      <w:pPr>
        <w:spacing w:after="0" w:line="240" w:lineRule="auto"/>
        <w:jc w:val="both"/>
        <w:rPr>
          <w:rFonts w:ascii="Times New Roman" w:hAnsi="Times New Roman" w:cs="Times New Roman"/>
          <w:b/>
          <w:i/>
          <w:color w:val="F79646" w:themeColor="accent6"/>
          <w:sz w:val="28"/>
          <w:szCs w:val="28"/>
        </w:rPr>
      </w:pPr>
    </w:p>
    <w:p w:rsidR="00BE5E3C" w:rsidRPr="00BE5E3C" w:rsidRDefault="00BE5E3C" w:rsidP="00BE5E3C">
      <w:pPr>
        <w:spacing w:after="0" w:line="240" w:lineRule="auto"/>
        <w:jc w:val="both"/>
        <w:rPr>
          <w:rFonts w:ascii="Times New Roman" w:hAnsi="Times New Roman" w:cs="Times New Roman"/>
          <w:b/>
          <w:i/>
          <w:color w:val="F79646" w:themeColor="accent6"/>
          <w:sz w:val="28"/>
          <w:szCs w:val="28"/>
        </w:rPr>
      </w:pPr>
      <w:r w:rsidRPr="00BE5E3C">
        <w:rPr>
          <w:rFonts w:ascii="Times New Roman" w:hAnsi="Times New Roman" w:cs="Times New Roman"/>
          <w:b/>
          <w:i/>
          <w:color w:val="F79646" w:themeColor="accent6"/>
          <w:sz w:val="28"/>
          <w:szCs w:val="28"/>
        </w:rPr>
        <w:t>Мера 50. Создать и обеспечить функционирование на базе КазНИИОиР симуляционный центр для трансферта инновационных технологий  (оборудование для обучения по минимальноинвазивной хирургии)</w:t>
      </w:r>
    </w:p>
    <w:p w:rsidR="00BE5E3C" w:rsidRPr="00BE5E3C" w:rsidRDefault="00BE5E3C" w:rsidP="00BE5E3C">
      <w:pPr>
        <w:spacing w:after="0" w:line="240" w:lineRule="auto"/>
        <w:ind w:firstLine="567"/>
        <w:jc w:val="both"/>
        <w:rPr>
          <w:rFonts w:ascii="Times New Roman" w:eastAsia="Calibri" w:hAnsi="Times New Roman" w:cs="Times New Roman"/>
          <w:b/>
          <w:sz w:val="28"/>
          <w:szCs w:val="28"/>
        </w:rPr>
      </w:pPr>
      <w:r w:rsidRPr="00BE5E3C">
        <w:rPr>
          <w:rFonts w:ascii="Times New Roman" w:eastAsia="Calibri" w:hAnsi="Times New Roman" w:cs="Times New Roman"/>
          <w:sz w:val="28"/>
          <w:szCs w:val="28"/>
        </w:rPr>
        <w:t>В настоящее время организации здравоохранения Казахстана оснащены новейшим оборудованием, соответствующим мировым стандартам. Однако квалификация персонала не позволяет использовать это оборудование в полной мере. В связи с этим возникает необходимость новых подходов к подготовке практических навыков медицинских кадров, в направлении онкологической хирургии, что становится актуальным в связи с реформированием государственной сети медицинских организаций и оказанием онкологической помощи в многопрофильных клиниках. Доказано, что люди запоминают 20 % того, что они видят, 40 % того, что они видят и слышат и 70 % того, что они видят, слышат и делают.</w:t>
      </w:r>
    </w:p>
    <w:p w:rsidR="00BE5E3C" w:rsidRPr="00BE5E3C" w:rsidRDefault="00BE5E3C" w:rsidP="00BE5E3C">
      <w:pPr>
        <w:spacing w:after="0" w:line="240" w:lineRule="auto"/>
        <w:ind w:firstLine="567"/>
        <w:jc w:val="both"/>
        <w:rPr>
          <w:rFonts w:ascii="Times New Roman" w:eastAsia="Calibri" w:hAnsi="Times New Roman" w:cs="Times New Roman"/>
          <w:sz w:val="28"/>
          <w:szCs w:val="28"/>
        </w:rPr>
      </w:pPr>
      <w:r w:rsidRPr="00BE5E3C">
        <w:rPr>
          <w:rFonts w:ascii="Times New Roman" w:eastAsia="Calibri" w:hAnsi="Times New Roman" w:cs="Times New Roman"/>
          <w:sz w:val="28"/>
          <w:szCs w:val="28"/>
        </w:rPr>
        <w:t>Симуляция на базе центра трансферта инновационных технологий может быть использована в образовательных целях для подготовки медицинских кадров высокой квалификации (отработка новых методов онкологических хирургических вмешательств на манекенах, а не на людях). Обучение в симмуляционном центре – это создание учебного процесса, при котором, обучаемый специалист действует в имитированной обстановке и знает об этом. Данный подход дает возможность приобрести необходимые практические и теоретические знания, не нанося урон здоровью человека.  Организация центра трансферта инновационных технологий позволит: проводить сложное моделирование эндохирургических вмешательств, с обеспечением реалистического обучения хирургов и хирургических бригад; приобретать неоценимый опыт и практику в изучении различных минимальноинвазивных операций: торакоскопических лобэктомий, пневмонэктомии, эзофагоэктомий, тимомэктомий, гастрэктомий, колонэктомий и т.д.</w:t>
      </w:r>
    </w:p>
    <w:p w:rsidR="00BE5E3C" w:rsidRPr="00BE5E3C" w:rsidRDefault="00BE5E3C" w:rsidP="00BE5E3C">
      <w:pPr>
        <w:spacing w:after="0" w:line="240" w:lineRule="auto"/>
        <w:jc w:val="both"/>
        <w:rPr>
          <w:rFonts w:ascii="Times New Roman" w:hAnsi="Times New Roman" w:cs="Times New Roman"/>
          <w:b/>
          <w:i/>
          <w:color w:val="F79646" w:themeColor="accent6"/>
          <w:sz w:val="24"/>
        </w:rPr>
      </w:pPr>
      <w:r w:rsidRPr="00BE5E3C">
        <w:rPr>
          <w:rFonts w:ascii="Times New Roman" w:hAnsi="Times New Roman" w:cs="Times New Roman"/>
          <w:b/>
          <w:i/>
          <w:noProof/>
          <w:color w:val="F79646" w:themeColor="accent6"/>
          <w:sz w:val="24"/>
          <w:lang w:eastAsia="ru-RU"/>
        </w:rPr>
        <w:drawing>
          <wp:inline distT="0" distB="0" distL="0" distR="0" wp14:anchorId="5EEFBBCE" wp14:editId="2E04BDB5">
            <wp:extent cx="286385" cy="28638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E5E3C">
        <w:rPr>
          <w:rFonts w:ascii="Times New Roman" w:hAnsi="Times New Roman" w:cs="Times New Roman"/>
          <w:b/>
          <w:i/>
          <w:color w:val="F79646" w:themeColor="accent6"/>
          <w:sz w:val="24"/>
        </w:rPr>
        <w:t>Ответственность</w:t>
      </w:r>
    </w:p>
    <w:p w:rsidR="00BE5E3C" w:rsidRPr="00BE5E3C" w:rsidRDefault="00BE5E3C" w:rsidP="00BE5E3C">
      <w:pPr>
        <w:spacing w:after="0" w:line="240" w:lineRule="auto"/>
        <w:jc w:val="both"/>
        <w:rPr>
          <w:rFonts w:ascii="Times New Roman" w:hAnsi="Times New Roman" w:cs="Times New Roman"/>
          <w:b/>
          <w:color w:val="F79646" w:themeColor="accent6"/>
          <w:sz w:val="24"/>
        </w:rPr>
      </w:pPr>
      <w:r w:rsidRPr="00BE5E3C">
        <w:rPr>
          <w:rFonts w:ascii="Times New Roman" w:hAnsi="Times New Roman" w:cs="Times New Roman"/>
          <w:b/>
          <w:color w:val="F79646" w:themeColor="accent6"/>
          <w:sz w:val="24"/>
        </w:rPr>
        <w:t>-------------------------------------------------</w:t>
      </w:r>
    </w:p>
    <w:p w:rsidR="00BE5E3C" w:rsidRPr="00BE5E3C" w:rsidRDefault="00BE5E3C" w:rsidP="00BE5E3C">
      <w:pPr>
        <w:spacing w:after="0" w:line="240" w:lineRule="auto"/>
        <w:rPr>
          <w:rFonts w:ascii="Times New Roman" w:hAnsi="Times New Roman" w:cs="Times New Roman"/>
          <w:sz w:val="24"/>
          <w:szCs w:val="24"/>
        </w:rPr>
      </w:pPr>
      <w:r w:rsidRPr="00BE5E3C">
        <w:rPr>
          <w:rFonts w:ascii="Times New Roman" w:hAnsi="Times New Roman" w:cs="Times New Roman"/>
          <w:sz w:val="24"/>
          <w:szCs w:val="24"/>
        </w:rPr>
        <w:t xml:space="preserve">МЗ </w:t>
      </w:r>
    </w:p>
    <w:p w:rsidR="00BE5E3C" w:rsidRPr="00BE5E3C" w:rsidRDefault="00BE5E3C" w:rsidP="00BE5E3C">
      <w:pPr>
        <w:spacing w:after="0" w:line="240" w:lineRule="auto"/>
        <w:jc w:val="both"/>
        <w:rPr>
          <w:rFonts w:ascii="Times New Roman" w:hAnsi="Times New Roman" w:cs="Times New Roman"/>
          <w:b/>
          <w:i/>
          <w:color w:val="F79646" w:themeColor="accent6"/>
          <w:sz w:val="24"/>
        </w:rPr>
      </w:pPr>
      <w:r w:rsidRPr="00BE5E3C">
        <w:rPr>
          <w:rFonts w:ascii="Times New Roman" w:hAnsi="Times New Roman" w:cs="Times New Roman"/>
          <w:b/>
          <w:i/>
          <w:noProof/>
          <w:color w:val="F79646" w:themeColor="accent6"/>
          <w:sz w:val="24"/>
          <w:lang w:eastAsia="ru-RU"/>
        </w:rPr>
        <w:drawing>
          <wp:inline distT="0" distB="0" distL="0" distR="0" wp14:anchorId="06EE8380" wp14:editId="07378891">
            <wp:extent cx="286385" cy="28638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BE5E3C">
        <w:rPr>
          <w:rFonts w:ascii="Times New Roman" w:hAnsi="Times New Roman" w:cs="Times New Roman"/>
          <w:b/>
          <w:i/>
          <w:color w:val="F79646" w:themeColor="accent6"/>
          <w:sz w:val="24"/>
        </w:rPr>
        <w:t>Сроки</w:t>
      </w:r>
    </w:p>
    <w:p w:rsidR="00BE5E3C" w:rsidRPr="00BE5E3C" w:rsidRDefault="00BE5E3C" w:rsidP="00BE5E3C">
      <w:pPr>
        <w:spacing w:after="0" w:line="240" w:lineRule="auto"/>
        <w:jc w:val="both"/>
        <w:rPr>
          <w:rFonts w:ascii="Times New Roman" w:hAnsi="Times New Roman" w:cs="Times New Roman"/>
          <w:b/>
          <w:color w:val="F79646" w:themeColor="accent6"/>
          <w:sz w:val="24"/>
        </w:rPr>
      </w:pPr>
      <w:r w:rsidRPr="00BE5E3C">
        <w:rPr>
          <w:rFonts w:ascii="Times New Roman" w:hAnsi="Times New Roman" w:cs="Times New Roman"/>
          <w:b/>
          <w:color w:val="F79646" w:themeColor="accent6"/>
          <w:sz w:val="24"/>
        </w:rPr>
        <w:t>-------------------------------------------------</w:t>
      </w:r>
    </w:p>
    <w:p w:rsidR="00BE5E3C" w:rsidRDefault="00BE5E3C" w:rsidP="00BE5E3C">
      <w:pPr>
        <w:spacing w:after="0" w:line="240" w:lineRule="auto"/>
        <w:jc w:val="both"/>
        <w:rPr>
          <w:rFonts w:ascii="Times New Roman" w:hAnsi="Times New Roman" w:cs="Times New Roman"/>
          <w:sz w:val="24"/>
        </w:rPr>
      </w:pPr>
      <w:r w:rsidRPr="00BE5E3C">
        <w:rPr>
          <w:rFonts w:ascii="Times New Roman" w:hAnsi="Times New Roman" w:cs="Times New Roman"/>
          <w:sz w:val="24"/>
        </w:rPr>
        <w:t>2019–2022 годы</w:t>
      </w:r>
    </w:p>
    <w:p w:rsidR="00711E18" w:rsidRDefault="00711E18" w:rsidP="00D71878">
      <w:pPr>
        <w:spacing w:after="0" w:line="240" w:lineRule="auto"/>
        <w:rPr>
          <w:rFonts w:ascii="Times New Roman" w:hAnsi="Times New Roman" w:cs="Times New Roman"/>
          <w:b/>
          <w:i/>
          <w:color w:val="F79646" w:themeColor="accent6"/>
          <w:sz w:val="28"/>
          <w:szCs w:val="28"/>
          <w:lang w:val="kk-KZ"/>
        </w:rPr>
      </w:pPr>
    </w:p>
    <w:p w:rsidR="00711E18" w:rsidRDefault="00711E18" w:rsidP="00D71878">
      <w:pPr>
        <w:spacing w:after="0" w:line="240" w:lineRule="auto"/>
        <w:rPr>
          <w:rFonts w:ascii="Times New Roman" w:hAnsi="Times New Roman" w:cs="Times New Roman"/>
          <w:b/>
          <w:i/>
          <w:color w:val="F79646" w:themeColor="accent6"/>
          <w:sz w:val="28"/>
          <w:szCs w:val="28"/>
          <w:lang w:val="kk-KZ"/>
        </w:rPr>
      </w:pPr>
      <w:r>
        <w:rPr>
          <w:rFonts w:ascii="Times New Roman" w:hAnsi="Times New Roman" w:cs="Times New Roman"/>
          <w:b/>
          <w:i/>
          <w:color w:val="F79646" w:themeColor="accent6"/>
          <w:sz w:val="28"/>
          <w:szCs w:val="28"/>
          <w:lang w:val="kk-KZ"/>
        </w:rPr>
        <w:t>Мера 5</w:t>
      </w:r>
      <w:r w:rsidR="00BE5E3C">
        <w:rPr>
          <w:rFonts w:ascii="Times New Roman" w:hAnsi="Times New Roman" w:cs="Times New Roman"/>
          <w:b/>
          <w:i/>
          <w:color w:val="F79646" w:themeColor="accent6"/>
          <w:sz w:val="28"/>
          <w:szCs w:val="28"/>
          <w:lang w:val="kk-KZ"/>
        </w:rPr>
        <w:t>1</w:t>
      </w:r>
      <w:r>
        <w:rPr>
          <w:rFonts w:ascii="Times New Roman" w:hAnsi="Times New Roman" w:cs="Times New Roman"/>
          <w:b/>
          <w:i/>
          <w:color w:val="F79646" w:themeColor="accent6"/>
          <w:sz w:val="28"/>
          <w:szCs w:val="28"/>
          <w:lang w:val="kk-KZ"/>
        </w:rPr>
        <w:t>.</w:t>
      </w:r>
      <w:r w:rsidRPr="00711E18">
        <w:t xml:space="preserve"> </w:t>
      </w:r>
      <w:r w:rsidR="00BE5E3C" w:rsidRPr="00BE5E3C">
        <w:rPr>
          <w:rFonts w:ascii="Times New Roman" w:hAnsi="Times New Roman" w:cs="Times New Roman"/>
          <w:b/>
          <w:i/>
          <w:color w:val="F79646" w:themeColor="accent6"/>
          <w:sz w:val="28"/>
          <w:szCs w:val="28"/>
          <w:lang w:val="kk-KZ"/>
        </w:rPr>
        <w:t>Обеспечить развитие международного научного сотрудничества по изучению рака</w:t>
      </w:r>
    </w:p>
    <w:p w:rsidR="00711E18" w:rsidRPr="00711E18" w:rsidRDefault="00711E18" w:rsidP="00711E18">
      <w:pPr>
        <w:spacing w:after="0" w:line="240" w:lineRule="auto"/>
        <w:ind w:firstLine="567"/>
        <w:jc w:val="both"/>
        <w:rPr>
          <w:rFonts w:ascii="Times New Roman" w:hAnsi="Times New Roman" w:cs="Times New Roman"/>
          <w:b/>
          <w:i/>
          <w:color w:val="F79646" w:themeColor="accent6"/>
          <w:sz w:val="28"/>
          <w:szCs w:val="28"/>
        </w:rPr>
      </w:pPr>
      <w:r w:rsidRPr="00711E18">
        <w:rPr>
          <w:rFonts w:ascii="Times New Roman" w:hAnsi="Times New Roman" w:cs="Times New Roman"/>
          <w:sz w:val="28"/>
          <w:szCs w:val="28"/>
        </w:rPr>
        <w:t>Международное сотрудничество предусматривает расширение разностороннего сотрудничества в проведении научных исследований в области клинической, экспериментальной и профилактической онкологии и медицинской радиологии, в рамках  которого предусматривается обмен информационными материалами (монографии, журналы, материалы съездов и конференций, методические рекомендации, рефераты работ, авторефераты диссертаций и т.п.); расширение работы по взаимному рецензированию научной продукции, как в рамках самостоятельного сотрудничества, так и на уровне государственной аттестации научных кадров; подготовка научных кадров с использованием академической мобильности, а также принятие специалистов на рабочие места для стажировки; обеспечение взаимного приглашения специалистов на форумы по проблемам онкологии и радиологии; обмен опытом по организации онкологической помощи населению в странах и статистическими данными; обеспечение взаимной информации о новых методах диагностики и лечения; ежегодное обсуждение актуальных проблем онкологии и медицинской радиологии на совместных встречах.</w:t>
      </w:r>
    </w:p>
    <w:p w:rsidR="00711E18" w:rsidRPr="00711E18" w:rsidRDefault="00711E18" w:rsidP="00711E18">
      <w:pPr>
        <w:spacing w:after="0" w:line="240" w:lineRule="auto"/>
        <w:ind w:firstLine="567"/>
        <w:jc w:val="both"/>
        <w:rPr>
          <w:rFonts w:ascii="Times New Roman" w:hAnsi="Times New Roman" w:cs="Times New Roman"/>
          <w:sz w:val="28"/>
          <w:szCs w:val="28"/>
        </w:rPr>
      </w:pPr>
      <w:r w:rsidRPr="00711E18">
        <w:rPr>
          <w:rFonts w:ascii="Times New Roman" w:hAnsi="Times New Roman" w:cs="Times New Roman"/>
          <w:sz w:val="28"/>
          <w:szCs w:val="28"/>
        </w:rPr>
        <w:t xml:space="preserve">Очень часто требованием для научного исследования является сбор тысяч случаев. Частыми трудностями являются исследования, связанные с редкими заболеваниями или с несколькими сопутствующими заболеваниями, которые могут быть критериями включения или исключения. Сбор такого крупного набора данных находится за пределами возможностей одного центра, или одной страны. Поэтому становится необходимым гарантирование средств продвижения создания консорциумов, способных применять средства для амбициозных проектов. </w:t>
      </w:r>
    </w:p>
    <w:p w:rsidR="00711E18" w:rsidRPr="003236E3" w:rsidRDefault="00711E18" w:rsidP="00711E18">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5C1DD842" wp14:editId="7FFE54E8">
            <wp:extent cx="286385" cy="28638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711E18" w:rsidRPr="003236E3" w:rsidRDefault="00711E18" w:rsidP="00711E18">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711E18" w:rsidRPr="003236E3" w:rsidRDefault="00711E18" w:rsidP="00711E18">
      <w:pPr>
        <w:spacing w:after="0" w:line="240" w:lineRule="auto"/>
        <w:jc w:val="both"/>
        <w:rPr>
          <w:rFonts w:ascii="Times New Roman" w:eastAsia="Calibri" w:hAnsi="Times New Roman" w:cs="Times New Roman"/>
          <w:sz w:val="24"/>
          <w:szCs w:val="24"/>
        </w:rPr>
      </w:pPr>
      <w:r w:rsidRPr="00711E18">
        <w:rPr>
          <w:rFonts w:ascii="Times New Roman" w:eastAsia="Calibri" w:hAnsi="Times New Roman" w:cs="Times New Roman"/>
          <w:sz w:val="24"/>
          <w:szCs w:val="24"/>
        </w:rPr>
        <w:t>МЗ, МОН</w:t>
      </w:r>
    </w:p>
    <w:p w:rsidR="00711E18" w:rsidRPr="003236E3" w:rsidRDefault="00711E18" w:rsidP="00711E18">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5B0C4EED" wp14:editId="023CC3AD">
            <wp:extent cx="286385" cy="28638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711E18" w:rsidRPr="003236E3" w:rsidRDefault="00711E18" w:rsidP="00711E18">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711E18" w:rsidRDefault="00711E18" w:rsidP="00711E18">
      <w:pPr>
        <w:spacing w:after="0" w:line="240" w:lineRule="auto"/>
        <w:rPr>
          <w:rFonts w:ascii="Times New Roman" w:hAnsi="Times New Roman" w:cs="Times New Roman"/>
          <w:sz w:val="24"/>
        </w:rPr>
      </w:pPr>
      <w:r>
        <w:rPr>
          <w:rFonts w:ascii="Times New Roman" w:hAnsi="Times New Roman" w:cs="Times New Roman"/>
          <w:sz w:val="24"/>
        </w:rPr>
        <w:t>2018–2022</w:t>
      </w:r>
      <w:r w:rsidRPr="00181F7B">
        <w:rPr>
          <w:rFonts w:ascii="Times New Roman" w:hAnsi="Times New Roman" w:cs="Times New Roman"/>
          <w:sz w:val="24"/>
        </w:rPr>
        <w:t>годы</w:t>
      </w:r>
    </w:p>
    <w:p w:rsidR="00711E18" w:rsidRDefault="00711E18" w:rsidP="00D71878">
      <w:pPr>
        <w:spacing w:after="0" w:line="240" w:lineRule="auto"/>
        <w:rPr>
          <w:rFonts w:ascii="Times New Roman" w:hAnsi="Times New Roman" w:cs="Times New Roman"/>
          <w:sz w:val="24"/>
        </w:rPr>
      </w:pPr>
    </w:p>
    <w:p w:rsidR="00711E18" w:rsidRDefault="00BE5E3C" w:rsidP="00711E18">
      <w:pPr>
        <w:spacing w:after="0" w:line="240" w:lineRule="auto"/>
        <w:jc w:val="both"/>
        <w:rPr>
          <w:rFonts w:ascii="Times New Roman" w:hAnsi="Times New Roman" w:cs="Times New Roman"/>
          <w:b/>
          <w:i/>
          <w:color w:val="F79646" w:themeColor="accent6"/>
          <w:sz w:val="28"/>
          <w:szCs w:val="28"/>
          <w:lang w:val="kk-KZ"/>
        </w:rPr>
      </w:pPr>
      <w:r>
        <w:rPr>
          <w:rFonts w:ascii="Times New Roman" w:hAnsi="Times New Roman" w:cs="Times New Roman"/>
          <w:b/>
          <w:i/>
          <w:color w:val="F79646" w:themeColor="accent6"/>
          <w:sz w:val="28"/>
          <w:szCs w:val="28"/>
          <w:lang w:val="kk-KZ"/>
        </w:rPr>
        <w:t>Мера 52</w:t>
      </w:r>
      <w:r w:rsidR="00711E18">
        <w:rPr>
          <w:rFonts w:ascii="Times New Roman" w:hAnsi="Times New Roman" w:cs="Times New Roman"/>
          <w:b/>
          <w:i/>
          <w:color w:val="F79646" w:themeColor="accent6"/>
          <w:sz w:val="28"/>
          <w:szCs w:val="28"/>
          <w:lang w:val="kk-KZ"/>
        </w:rPr>
        <w:t xml:space="preserve">. </w:t>
      </w:r>
      <w:r w:rsidRPr="00BE5E3C">
        <w:rPr>
          <w:rFonts w:ascii="Times New Roman" w:hAnsi="Times New Roman" w:cs="Times New Roman"/>
          <w:b/>
          <w:i/>
          <w:color w:val="F79646" w:themeColor="accent6"/>
          <w:sz w:val="28"/>
          <w:szCs w:val="28"/>
          <w:lang w:val="kk-KZ"/>
        </w:rPr>
        <w:t>Создать и обеспечить функционирование центра доклинических исследований для проведения фундаментальных научных исследований в области онкологии (виварий, биобанк)</w:t>
      </w:r>
    </w:p>
    <w:p w:rsidR="003E0774" w:rsidRPr="003E0774" w:rsidRDefault="003E0774" w:rsidP="003E0774">
      <w:pPr>
        <w:spacing w:after="0" w:line="240" w:lineRule="auto"/>
        <w:ind w:firstLine="567"/>
        <w:jc w:val="both"/>
        <w:rPr>
          <w:rFonts w:ascii="Times New Roman" w:eastAsia="Calibri" w:hAnsi="Times New Roman" w:cs="Times New Roman"/>
          <w:b/>
          <w:sz w:val="28"/>
          <w:szCs w:val="28"/>
        </w:rPr>
      </w:pPr>
      <w:r w:rsidRPr="003E0774">
        <w:rPr>
          <w:rFonts w:ascii="Times New Roman" w:eastAsia="Calibri" w:hAnsi="Times New Roman" w:cs="Times New Roman"/>
          <w:sz w:val="28"/>
          <w:szCs w:val="28"/>
        </w:rPr>
        <w:t xml:space="preserve">Для выполнения доклинических и клинических испытаний требуется проведение экспериментов на животных, а также использование трансплантируемых опухолевых штаммов. </w:t>
      </w:r>
    </w:p>
    <w:p w:rsid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В последнее годы в Казахстане активизированы научные исследования по синтезу и отбору лекарственных и радиофармацевтических препаратов отечественного производства, в том числе, и с предполагаемой противоопухолевой активностью. Так, в течение 4-х последних лет сотрудники КазНИИОиР выполняли совместные исследования с Карагандинским ГМУ, Назарбаев Университетом, Институтом ядерной физики и другими научными организациями. </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Однако, в настоящее время в условиях института от бывшего вивария сохранился лишь (единственный в Казахстане) банк опухолевых штаммов. </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Имеющиеся условия проведения экспериментальных исследований не соответствуют требованиям проведения доклинических исследований и правилам </w:t>
      </w:r>
      <w:r w:rsidRPr="003E0774">
        <w:rPr>
          <w:rFonts w:ascii="Times New Roman" w:eastAsia="Calibri" w:hAnsi="Times New Roman" w:cs="Times New Roman"/>
          <w:sz w:val="28"/>
          <w:szCs w:val="28"/>
          <w:lang w:val="en-US"/>
        </w:rPr>
        <w:t>GSP</w:t>
      </w:r>
      <w:r w:rsidRPr="003E0774">
        <w:rPr>
          <w:rFonts w:ascii="Times New Roman" w:eastAsia="Calibri" w:hAnsi="Times New Roman" w:cs="Times New Roman"/>
          <w:sz w:val="28"/>
          <w:szCs w:val="28"/>
        </w:rPr>
        <w:t xml:space="preserve">, </w:t>
      </w:r>
      <w:r w:rsidRPr="003E0774">
        <w:rPr>
          <w:rFonts w:ascii="Times New Roman" w:eastAsia="Calibri" w:hAnsi="Times New Roman" w:cs="Times New Roman"/>
          <w:sz w:val="28"/>
          <w:szCs w:val="28"/>
          <w:lang w:val="en-US"/>
        </w:rPr>
        <w:t>GLP</w:t>
      </w:r>
      <w:r w:rsidRPr="003E0774">
        <w:rPr>
          <w:rFonts w:ascii="Times New Roman" w:eastAsia="Calibri" w:hAnsi="Times New Roman" w:cs="Times New Roman"/>
          <w:sz w:val="28"/>
          <w:szCs w:val="28"/>
        </w:rPr>
        <w:t xml:space="preserve"> и </w:t>
      </w:r>
      <w:r w:rsidRPr="003E0774">
        <w:rPr>
          <w:rFonts w:ascii="Times New Roman" w:eastAsia="Calibri" w:hAnsi="Times New Roman" w:cs="Times New Roman"/>
          <w:sz w:val="28"/>
          <w:szCs w:val="28"/>
          <w:lang w:val="en-US"/>
        </w:rPr>
        <w:t>GLCP</w:t>
      </w:r>
      <w:r w:rsidRPr="003E0774">
        <w:rPr>
          <w:rFonts w:ascii="Times New Roman" w:eastAsia="Calibri" w:hAnsi="Times New Roman" w:cs="Times New Roman"/>
          <w:sz w:val="28"/>
          <w:szCs w:val="28"/>
        </w:rPr>
        <w:t xml:space="preserve">. Это снижает значимость полученных результатов и возможность публикаций материала в изданиях с высоким рейтингом. В связи с указанными условиями имеются ограничения в проведении научных исследований, как самостоятельных (в том числе грантовых), так и совместных с другими научными центрами. </w:t>
      </w:r>
    </w:p>
    <w:p w:rsid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Для осуществления проектов с проведением экспериментальных, доклинических и клинических испытаний требуется ремонт в помещении, где содержатся животные, приобретение специализированного оборудования, приобретение кормов на содержание лабораторных животных, приобретение и поддержание новых опухолевых штаммов для линейных животных, расширение штата. Всё это суммируется в материальные затраты, превышающие имеющееся финансирование. </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Поэтому производственной необходимостью при выполнении доклинических исследований являются, в первую очередь, инвестиции в модернизацию банка опухолевых штаммов, в восстановление вивария, который должен соответствовать международным стандартам </w:t>
      </w:r>
      <w:r w:rsidRPr="003E0774">
        <w:rPr>
          <w:rFonts w:ascii="Times New Roman" w:eastAsia="Calibri" w:hAnsi="Times New Roman" w:cs="Times New Roman"/>
          <w:sz w:val="28"/>
          <w:szCs w:val="28"/>
          <w:lang w:val="en-US"/>
        </w:rPr>
        <w:t>GLP</w:t>
      </w:r>
      <w:r w:rsidRPr="003E0774">
        <w:rPr>
          <w:rFonts w:ascii="Times New Roman" w:eastAsia="Calibri" w:hAnsi="Times New Roman" w:cs="Times New Roman"/>
          <w:sz w:val="28"/>
          <w:szCs w:val="28"/>
        </w:rPr>
        <w:t>, а также - в приобретение и содержание специальных линий животных и новых опухолевых трансплантируемых штаммов, используемых в экспериментальных онкологических исследованиях. В дальнейшем это может окупиться за счет выполнения хозрасчетных договоров на выполнение доклинических испытаний лекарственных и радиофармацевтических препаратов. При этом до строительства вивария, как структурной единицы, все работы по доклиническим исследованиям будут проводиться временным научным коллективом (далее - ВНК), согласно составленной тарификации.</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 После строительства вивария и запуска его как структурной единицы, этот ВНК будет введен в штат Центра доклинических исследований с виварийной службой и биобанком уникальных биологических материалов.</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Так же необходимо отметить, что большинство исследований рака проводится с использованием биологических образцов. Поддержка этих исследований должна включать в себя установление организационных и правовых рамок, а также финансирование биобанка уникальных биологических материалов. </w:t>
      </w:r>
    </w:p>
    <w:p w:rsidR="003E0774" w:rsidRPr="003E0774" w:rsidRDefault="003E0774" w:rsidP="003E0774">
      <w:pPr>
        <w:spacing w:after="0" w:line="240" w:lineRule="auto"/>
        <w:ind w:firstLine="567"/>
        <w:jc w:val="both"/>
        <w:rPr>
          <w:rFonts w:ascii="Times New Roman" w:eastAsia="Calibri" w:hAnsi="Times New Roman" w:cs="Times New Roman"/>
          <w:b/>
          <w:sz w:val="28"/>
          <w:szCs w:val="28"/>
        </w:rPr>
      </w:pPr>
      <w:r w:rsidRPr="003E0774">
        <w:rPr>
          <w:rFonts w:ascii="Times New Roman" w:eastAsia="Calibri" w:hAnsi="Times New Roman" w:cs="Times New Roman"/>
          <w:sz w:val="28"/>
          <w:szCs w:val="28"/>
        </w:rPr>
        <w:t>В настоящее время создание биобанка биологических образцов основано на исходящих снизу инициативах, и обычно обуславливается требованиями определенного исследовательского проекта. В таких случаях, наиболее частой практикой является сбор относительно небольшого количества материала, большинство из которого не будет доступно для будущих проектов</w:t>
      </w:r>
    </w:p>
    <w:p w:rsidR="003E0774" w:rsidRPr="003236E3" w:rsidRDefault="003E0774" w:rsidP="003E077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144C8244" wp14:editId="562E1ABB">
            <wp:extent cx="286385" cy="28638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3E0774" w:rsidRPr="003236E3" w:rsidRDefault="003E0774" w:rsidP="003E077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E0774" w:rsidRPr="003236E3" w:rsidRDefault="003E0774" w:rsidP="003E0774">
      <w:pPr>
        <w:spacing w:after="0" w:line="240" w:lineRule="auto"/>
        <w:jc w:val="both"/>
        <w:rPr>
          <w:rFonts w:ascii="Times New Roman" w:eastAsia="Calibri" w:hAnsi="Times New Roman" w:cs="Times New Roman"/>
          <w:sz w:val="24"/>
          <w:szCs w:val="24"/>
        </w:rPr>
      </w:pPr>
      <w:r w:rsidRPr="00711E18">
        <w:rPr>
          <w:rFonts w:ascii="Times New Roman" w:eastAsia="Calibri" w:hAnsi="Times New Roman" w:cs="Times New Roman"/>
          <w:sz w:val="24"/>
          <w:szCs w:val="24"/>
        </w:rPr>
        <w:t>МЗ, МОН</w:t>
      </w:r>
    </w:p>
    <w:p w:rsidR="003E0774" w:rsidRPr="003236E3" w:rsidRDefault="003E0774" w:rsidP="003E077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41C46255" wp14:editId="25FD2E06">
            <wp:extent cx="286385" cy="28638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3E0774" w:rsidRPr="003236E3" w:rsidRDefault="003E0774" w:rsidP="003E077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E0774" w:rsidRDefault="003E0774" w:rsidP="003E0774">
      <w:pPr>
        <w:spacing w:after="0" w:line="240" w:lineRule="auto"/>
        <w:rPr>
          <w:rFonts w:ascii="Times New Roman" w:hAnsi="Times New Roman" w:cs="Times New Roman"/>
          <w:sz w:val="24"/>
        </w:rPr>
      </w:pPr>
      <w:r>
        <w:rPr>
          <w:rFonts w:ascii="Times New Roman" w:hAnsi="Times New Roman" w:cs="Times New Roman"/>
          <w:sz w:val="24"/>
        </w:rPr>
        <w:t>2019–2022</w:t>
      </w:r>
      <w:r w:rsidRPr="00181F7B">
        <w:rPr>
          <w:rFonts w:ascii="Times New Roman" w:hAnsi="Times New Roman" w:cs="Times New Roman"/>
          <w:sz w:val="24"/>
        </w:rPr>
        <w:t>годы</w:t>
      </w:r>
    </w:p>
    <w:p w:rsidR="00711E18" w:rsidRDefault="00711E18" w:rsidP="00711E18">
      <w:pPr>
        <w:spacing w:after="0" w:line="240" w:lineRule="auto"/>
        <w:jc w:val="both"/>
        <w:rPr>
          <w:rFonts w:ascii="Times New Roman" w:hAnsi="Times New Roman" w:cs="Times New Roman"/>
          <w:sz w:val="24"/>
        </w:rPr>
      </w:pPr>
    </w:p>
    <w:p w:rsidR="00181F7B" w:rsidRDefault="00BE5E3C" w:rsidP="003E0774">
      <w:pPr>
        <w:spacing w:after="0" w:line="240" w:lineRule="auto"/>
        <w:jc w:val="both"/>
        <w:rPr>
          <w:rFonts w:ascii="Times New Roman" w:hAnsi="Times New Roman" w:cs="Times New Roman"/>
          <w:b/>
          <w:i/>
          <w:color w:val="F79646" w:themeColor="accent6"/>
          <w:sz w:val="28"/>
          <w:szCs w:val="28"/>
          <w:lang w:val="kk-KZ"/>
        </w:rPr>
      </w:pPr>
      <w:r>
        <w:rPr>
          <w:rFonts w:ascii="Times New Roman" w:hAnsi="Times New Roman" w:cs="Times New Roman"/>
          <w:b/>
          <w:i/>
          <w:color w:val="F79646" w:themeColor="accent6"/>
          <w:sz w:val="28"/>
          <w:szCs w:val="28"/>
          <w:lang w:val="kk-KZ"/>
        </w:rPr>
        <w:t>Мера 53</w:t>
      </w:r>
      <w:r w:rsidR="003E0774">
        <w:rPr>
          <w:rFonts w:ascii="Times New Roman" w:hAnsi="Times New Roman" w:cs="Times New Roman"/>
          <w:b/>
          <w:i/>
          <w:color w:val="F79646" w:themeColor="accent6"/>
          <w:sz w:val="28"/>
          <w:szCs w:val="28"/>
          <w:lang w:val="kk-KZ"/>
        </w:rPr>
        <w:t xml:space="preserve">. </w:t>
      </w:r>
      <w:r w:rsidR="003E0774" w:rsidRPr="003E0774">
        <w:rPr>
          <w:rFonts w:ascii="Times New Roman" w:hAnsi="Times New Roman" w:cs="Times New Roman"/>
          <w:b/>
          <w:i/>
          <w:color w:val="F79646" w:themeColor="accent6"/>
          <w:sz w:val="28"/>
          <w:szCs w:val="28"/>
          <w:lang w:val="kk-KZ"/>
        </w:rPr>
        <w:t>Дооснастить лабораторию оборудованием для генотипирования биологических образцов в рамках планируемых научных программ</w:t>
      </w:r>
      <w:r w:rsidR="003E0774">
        <w:rPr>
          <w:rFonts w:ascii="Times New Roman" w:hAnsi="Times New Roman" w:cs="Times New Roman"/>
          <w:b/>
          <w:i/>
          <w:color w:val="F79646" w:themeColor="accent6"/>
          <w:sz w:val="28"/>
          <w:szCs w:val="28"/>
          <w:lang w:val="kk-KZ"/>
        </w:rPr>
        <w:t>.</w:t>
      </w:r>
    </w:p>
    <w:p w:rsidR="003E0774" w:rsidRPr="003E0774" w:rsidRDefault="003E0774" w:rsidP="003E0774">
      <w:pPr>
        <w:spacing w:after="0" w:line="240" w:lineRule="auto"/>
        <w:ind w:firstLine="567"/>
        <w:jc w:val="both"/>
        <w:rPr>
          <w:rFonts w:ascii="Times New Roman" w:eastAsia="Calibri" w:hAnsi="Times New Roman" w:cs="Times New Roman"/>
          <w:b/>
          <w:sz w:val="28"/>
          <w:szCs w:val="28"/>
        </w:rPr>
      </w:pPr>
      <w:r w:rsidRPr="003E0774">
        <w:rPr>
          <w:rFonts w:ascii="Times New Roman" w:eastAsia="Calibri" w:hAnsi="Times New Roman" w:cs="Times New Roman"/>
          <w:sz w:val="28"/>
          <w:szCs w:val="28"/>
        </w:rPr>
        <w:t xml:space="preserve">На современном этапе молекулярно-генетические исследования в КазНИИОиР проводятся на базе Центра морфологических исследований. В 2018 году на его базе планируется сформировать Республиканский Центр молекулярно-генетических исследований. </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Основные направления деятельности Центра будут заключаться в:</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изучении молекулярно-биологических особенностей рака различных локализаций (рак молочной железы, рака легкого, колоректального рака, гемобластозов и др.). В том числе, будут проводиться эпигенетические, иммуногистохимические и молекулярно-генетические исследования с широким использованием электронной микроскопии, проточной цитофлюориметрии;</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внедрении принципов персонализированного подхода к лечению некоторых форм злокачественных новообразований (рак легкого, рак молочной железы, колоректальный рак, гемобластозы) на основании данных иммуногистохимических и молекулярно-генетических исследований;</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оценке эффективности и отдаленных результатов лекарственной терапии, выбранной с учетом предиктивных молекулярных маркеров чувствительности к противоопухолевым препаратам.</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Так же необходимо внедрение и развитие методов выявления маркеров для планирования таргетной терапии, клинически значимых мутаций, ассоциированных с риском развития опухолей, прогностических молекулярно-генетических факторов. Решение поставленных задач направлено на обеспечение разработки инновационных методов лечения злокачественных опухолей, основанных на принципах персонифицированной медицины, с целью повышения эффективности противоопухолевой терапии некоторых форм злокачественных опухолей и снижения смертности.</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Кроме того, в Центре будет создан Отдел клеточных технологий в онкологии, который необходим для:</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проведения испытаний лекарственных препаратов на линиях раковых клеток (готовые линии с паспортом данных);</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xml:space="preserve"> - обеспечения образцами стандартного и полностью охарактеризованного клеточного материала фундаментальных и прикладных медицинских и биотехнологических исследований в области онкологии;</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проведения исследований в области биологии клетки в культуре (изучение влияния условий культивирования, криоконсервации и контаминации на генетическую изменчивость клеточных линий);</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создания новых клеточных линий;</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исследований по выделению, культивированию и сохранению клеточных препаратов для использования их в онкологии;</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исследований векторных технологий в клеточных тест-системах (получение трансгенных клеточных линий);</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исследований стволовых клеток, их направленной дифференцировки и механизмов онкогенеза стволовых клеток;</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трансплантация выращенных тканей для пластических операций</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 создания информационной базы данных клеточных культур.</w:t>
      </w:r>
    </w:p>
    <w:p w:rsidR="003E0774" w:rsidRPr="003E0774" w:rsidRDefault="003E0774" w:rsidP="003E0774">
      <w:pPr>
        <w:spacing w:after="0" w:line="240" w:lineRule="auto"/>
        <w:ind w:firstLine="567"/>
        <w:jc w:val="both"/>
        <w:rPr>
          <w:rFonts w:ascii="Times New Roman" w:eastAsia="Calibri" w:hAnsi="Times New Roman" w:cs="Times New Roman"/>
          <w:sz w:val="28"/>
          <w:szCs w:val="28"/>
        </w:rPr>
      </w:pPr>
      <w:r w:rsidRPr="003E0774">
        <w:rPr>
          <w:rFonts w:ascii="Times New Roman" w:eastAsia="Calibri" w:hAnsi="Times New Roman" w:cs="Times New Roman"/>
          <w:sz w:val="28"/>
          <w:szCs w:val="28"/>
        </w:rPr>
        <w:t>Для решения этих задач необходимо обновление и закуп соответствующего современного оборудования.</w:t>
      </w:r>
    </w:p>
    <w:p w:rsidR="003E0774" w:rsidRPr="003236E3" w:rsidRDefault="003E0774" w:rsidP="003E077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60CCADB5" wp14:editId="2730D84A">
            <wp:extent cx="286385" cy="28638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Ответственность</w:t>
      </w:r>
    </w:p>
    <w:p w:rsidR="003E0774" w:rsidRPr="003236E3" w:rsidRDefault="003E0774" w:rsidP="003E077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E0774" w:rsidRPr="003236E3" w:rsidRDefault="003E0774" w:rsidP="003E0774">
      <w:pPr>
        <w:spacing w:after="0" w:line="240" w:lineRule="auto"/>
        <w:jc w:val="both"/>
        <w:rPr>
          <w:rFonts w:ascii="Times New Roman" w:eastAsia="Calibri" w:hAnsi="Times New Roman" w:cs="Times New Roman"/>
          <w:sz w:val="24"/>
          <w:szCs w:val="24"/>
        </w:rPr>
      </w:pPr>
      <w:r w:rsidRPr="00711E18">
        <w:rPr>
          <w:rFonts w:ascii="Times New Roman" w:eastAsia="Calibri" w:hAnsi="Times New Roman" w:cs="Times New Roman"/>
          <w:sz w:val="24"/>
          <w:szCs w:val="24"/>
        </w:rPr>
        <w:t>МЗ, МОН</w:t>
      </w:r>
    </w:p>
    <w:p w:rsidR="003E0774" w:rsidRPr="003236E3" w:rsidRDefault="003E0774" w:rsidP="003E0774">
      <w:pPr>
        <w:spacing w:after="0" w:line="240" w:lineRule="auto"/>
        <w:jc w:val="both"/>
        <w:rPr>
          <w:rFonts w:ascii="Times New Roman" w:hAnsi="Times New Roman" w:cs="Times New Roman"/>
          <w:b/>
          <w:i/>
          <w:color w:val="F79646" w:themeColor="accent6"/>
          <w:sz w:val="24"/>
        </w:rPr>
      </w:pPr>
      <w:r w:rsidRPr="003236E3">
        <w:rPr>
          <w:rFonts w:ascii="Times New Roman" w:hAnsi="Times New Roman" w:cs="Times New Roman"/>
          <w:b/>
          <w:i/>
          <w:noProof/>
          <w:color w:val="F79646" w:themeColor="accent6"/>
          <w:sz w:val="24"/>
          <w:lang w:eastAsia="ru-RU"/>
        </w:rPr>
        <w:drawing>
          <wp:inline distT="0" distB="0" distL="0" distR="0" wp14:anchorId="17E65911" wp14:editId="7AF38DE8">
            <wp:extent cx="286385" cy="28638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3236E3">
        <w:rPr>
          <w:rFonts w:ascii="Times New Roman" w:hAnsi="Times New Roman" w:cs="Times New Roman"/>
          <w:b/>
          <w:i/>
          <w:color w:val="F79646" w:themeColor="accent6"/>
          <w:sz w:val="24"/>
        </w:rPr>
        <w:t>Сроки</w:t>
      </w:r>
    </w:p>
    <w:p w:rsidR="003E0774" w:rsidRPr="003236E3" w:rsidRDefault="003E0774" w:rsidP="003E0774">
      <w:pPr>
        <w:spacing w:after="0" w:line="240" w:lineRule="auto"/>
        <w:jc w:val="both"/>
        <w:rPr>
          <w:rFonts w:ascii="Times New Roman" w:hAnsi="Times New Roman" w:cs="Times New Roman"/>
          <w:b/>
          <w:color w:val="F79646" w:themeColor="accent6"/>
          <w:sz w:val="24"/>
        </w:rPr>
      </w:pPr>
      <w:r w:rsidRPr="003236E3">
        <w:rPr>
          <w:rFonts w:ascii="Times New Roman" w:hAnsi="Times New Roman" w:cs="Times New Roman"/>
          <w:b/>
          <w:color w:val="F79646" w:themeColor="accent6"/>
          <w:sz w:val="24"/>
        </w:rPr>
        <w:t>-------------------------------------------------</w:t>
      </w:r>
    </w:p>
    <w:p w:rsidR="003E0774" w:rsidRDefault="003E0774" w:rsidP="003E0774">
      <w:pPr>
        <w:spacing w:after="0" w:line="240" w:lineRule="auto"/>
        <w:rPr>
          <w:rFonts w:ascii="Times New Roman" w:hAnsi="Times New Roman" w:cs="Times New Roman"/>
          <w:sz w:val="24"/>
        </w:rPr>
      </w:pPr>
      <w:r>
        <w:rPr>
          <w:rFonts w:ascii="Times New Roman" w:hAnsi="Times New Roman" w:cs="Times New Roman"/>
          <w:sz w:val="24"/>
        </w:rPr>
        <w:t>2019–2022</w:t>
      </w:r>
      <w:r w:rsidRPr="00181F7B">
        <w:rPr>
          <w:rFonts w:ascii="Times New Roman" w:hAnsi="Times New Roman" w:cs="Times New Roman"/>
          <w:sz w:val="24"/>
        </w:rPr>
        <w:t>годы</w:t>
      </w:r>
    </w:p>
    <w:p w:rsidR="00711E18" w:rsidRPr="003B660C" w:rsidRDefault="00711E18" w:rsidP="003B660C">
      <w:pPr>
        <w:spacing w:after="0" w:line="240" w:lineRule="auto"/>
        <w:jc w:val="both"/>
        <w:rPr>
          <w:rFonts w:ascii="Times New Roman" w:hAnsi="Times New Roman" w:cs="Times New Roman"/>
          <w:sz w:val="28"/>
          <w:szCs w:val="28"/>
        </w:rPr>
      </w:pPr>
    </w:p>
    <w:p w:rsidR="004D7DFF" w:rsidRPr="00715674" w:rsidRDefault="004D7DFF" w:rsidP="004B60C8">
      <w:pPr>
        <w:spacing w:after="0" w:line="240" w:lineRule="auto"/>
        <w:jc w:val="both"/>
        <w:rPr>
          <w:rFonts w:ascii="Times New Roman" w:hAnsi="Times New Roman" w:cs="Times New Roman"/>
          <w:b/>
          <w:bCs/>
          <w:sz w:val="28"/>
          <w:szCs w:val="28"/>
        </w:rPr>
      </w:pPr>
    </w:p>
    <w:p w:rsidR="000A65AF" w:rsidRPr="00704A74" w:rsidRDefault="000A65AF" w:rsidP="0042640B">
      <w:pPr>
        <w:shd w:val="clear" w:color="auto" w:fill="FBD4B4" w:themeFill="accent6" w:themeFillTint="66"/>
        <w:spacing w:after="0" w:line="240" w:lineRule="auto"/>
        <w:jc w:val="center"/>
        <w:rPr>
          <w:rFonts w:ascii="Times New Roman" w:hAnsi="Times New Roman" w:cs="Times New Roman"/>
          <w:b/>
          <w:i/>
          <w:sz w:val="40"/>
        </w:rPr>
      </w:pPr>
      <w:r w:rsidRPr="0042640B">
        <w:rPr>
          <w:rFonts w:ascii="Times New Roman" w:hAnsi="Times New Roman" w:cs="Times New Roman"/>
          <w:b/>
          <w:i/>
          <w:sz w:val="28"/>
          <w:szCs w:val="28"/>
        </w:rPr>
        <w:t>Список</w:t>
      </w:r>
      <w:r w:rsidRPr="00704A74">
        <w:rPr>
          <w:rFonts w:ascii="Times New Roman" w:hAnsi="Times New Roman" w:cs="Times New Roman"/>
          <w:b/>
          <w:i/>
          <w:sz w:val="28"/>
          <w:szCs w:val="28"/>
        </w:rPr>
        <w:t xml:space="preserve"> </w:t>
      </w:r>
      <w:r w:rsidRPr="0042640B">
        <w:rPr>
          <w:rFonts w:ascii="Times New Roman" w:hAnsi="Times New Roman" w:cs="Times New Roman"/>
          <w:b/>
          <w:i/>
          <w:sz w:val="28"/>
          <w:szCs w:val="28"/>
        </w:rPr>
        <w:t>источников</w:t>
      </w:r>
      <w:r w:rsidRPr="00704A74">
        <w:rPr>
          <w:rFonts w:ascii="Times New Roman" w:hAnsi="Times New Roman" w:cs="Times New Roman"/>
          <w:i/>
          <w:sz w:val="40"/>
          <w:szCs w:val="40"/>
        </w:rPr>
        <w:t>:</w:t>
      </w:r>
    </w:p>
    <w:p w:rsidR="0004404A" w:rsidRPr="005E59DC" w:rsidRDefault="0004404A" w:rsidP="00C47ADB">
      <w:pPr>
        <w:spacing w:after="0" w:line="240" w:lineRule="auto"/>
        <w:ind w:firstLine="567"/>
        <w:jc w:val="both"/>
        <w:rPr>
          <w:rFonts w:ascii="Times New Roman" w:eastAsia="Times New Roman" w:hAnsi="Times New Roman" w:cs="Times New Roman"/>
          <w:iCs/>
          <w:sz w:val="28"/>
          <w:szCs w:val="28"/>
          <w:lang w:val="en-US" w:eastAsia="ru-RU"/>
        </w:rPr>
      </w:pPr>
      <w:r w:rsidRPr="005E59DC">
        <w:rPr>
          <w:rFonts w:ascii="Times New Roman" w:hAnsi="Times New Roman" w:cs="Times New Roman"/>
          <w:sz w:val="28"/>
          <w:szCs w:val="28"/>
          <w:lang w:val="en-US"/>
        </w:rPr>
        <w:t xml:space="preserve">1. </w:t>
      </w:r>
      <w:r w:rsidRPr="005E59DC">
        <w:rPr>
          <w:rFonts w:ascii="Times New Roman" w:eastAsia="Times New Roman" w:hAnsi="Times New Roman" w:cs="Times New Roman"/>
          <w:iCs/>
          <w:sz w:val="28"/>
          <w:szCs w:val="28"/>
          <w:lang w:val="en-US" w:eastAsia="ru-RU"/>
        </w:rPr>
        <w:t xml:space="preserve">Sabe Sabesan and Sean Brennan </w:t>
      </w:r>
      <w:r w:rsidRPr="005E59DC">
        <w:rPr>
          <w:rFonts w:ascii="Times New Roman" w:eastAsia="Times New Roman" w:hAnsi="Times New Roman" w:cs="Times New Roman"/>
          <w:bCs/>
          <w:kern w:val="36"/>
          <w:sz w:val="28"/>
          <w:szCs w:val="28"/>
          <w:lang w:val="en-US" w:eastAsia="ru-RU"/>
        </w:rPr>
        <w:t xml:space="preserve">Tele </w:t>
      </w:r>
      <w:r w:rsidRPr="005E59DC">
        <w:rPr>
          <w:rFonts w:ascii="Times New Roman" w:eastAsia="Times New Roman" w:hAnsi="Times New Roman" w:cs="Times New Roman"/>
          <w:iCs/>
          <w:sz w:val="28"/>
          <w:szCs w:val="28"/>
          <w:lang w:val="en-US" w:eastAsia="ru-RU"/>
        </w:rPr>
        <w:t>Oncology for Cancer Care in Rural Australia//Chapter 13DOI: 10.5772/17112,  354-5, Published: June 20, 2011 under CC BY-NC-SA 3.0 license</w:t>
      </w:r>
    </w:p>
    <w:p w:rsidR="0004404A" w:rsidRPr="0034141B"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59DC">
        <w:rPr>
          <w:rFonts w:ascii="Times New Roman" w:eastAsia="Times New Roman" w:hAnsi="Times New Roman" w:cs="Times New Roman"/>
          <w:iCs/>
          <w:sz w:val="28"/>
          <w:szCs w:val="28"/>
          <w:lang w:eastAsia="ru-RU"/>
        </w:rPr>
        <w:t xml:space="preserve">2. </w:t>
      </w:r>
      <w:r w:rsidRPr="0034141B">
        <w:rPr>
          <w:rFonts w:ascii="Times New Roman" w:eastAsia="Times New Roman" w:hAnsi="Times New Roman" w:cs="Times New Roman"/>
          <w:sz w:val="28"/>
          <w:szCs w:val="28"/>
          <w:lang w:eastAsia="ru-RU"/>
        </w:rPr>
        <w:t xml:space="preserve">Системы здравоохранения: Время перемен. Австралия. Европейская обсерватория по системе здравоохранения – интернет ресурс: </w:t>
      </w:r>
      <w:r w:rsidRPr="006B1D17">
        <w:rPr>
          <w:rFonts w:ascii="Times New Roman" w:eastAsia="Times New Roman" w:hAnsi="Times New Roman" w:cs="Times New Roman"/>
          <w:sz w:val="28"/>
          <w:szCs w:val="28"/>
          <w:lang w:val="en-US" w:eastAsia="ru-RU"/>
        </w:rPr>
        <w:t>http</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apps</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who</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int</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iris</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bitstream</w:t>
      </w:r>
      <w:r w:rsidRPr="0034141B">
        <w:rPr>
          <w:rFonts w:ascii="Times New Roman" w:eastAsia="Times New Roman" w:hAnsi="Times New Roman" w:cs="Times New Roman"/>
          <w:sz w:val="28"/>
          <w:szCs w:val="28"/>
          <w:lang w:eastAsia="ru-RU"/>
        </w:rPr>
        <w:t>/10665/108466/2/</w:t>
      </w:r>
      <w:r w:rsidRPr="006B1D17">
        <w:rPr>
          <w:rFonts w:ascii="Times New Roman" w:eastAsia="Times New Roman" w:hAnsi="Times New Roman" w:cs="Times New Roman"/>
          <w:sz w:val="28"/>
          <w:szCs w:val="28"/>
          <w:lang w:val="en-US" w:eastAsia="ru-RU"/>
        </w:rPr>
        <w:t>E</w:t>
      </w:r>
      <w:r w:rsidRPr="0034141B">
        <w:rPr>
          <w:rFonts w:ascii="Times New Roman" w:eastAsia="Times New Roman" w:hAnsi="Times New Roman" w:cs="Times New Roman"/>
          <w:sz w:val="28"/>
          <w:szCs w:val="28"/>
          <w:lang w:eastAsia="ru-RU"/>
        </w:rPr>
        <w:t>74466</w:t>
      </w:r>
      <w:r w:rsidRPr="006B1D17">
        <w:rPr>
          <w:rFonts w:ascii="Times New Roman" w:eastAsia="Times New Roman" w:hAnsi="Times New Roman" w:cs="Times New Roman"/>
          <w:sz w:val="28"/>
          <w:szCs w:val="28"/>
          <w:lang w:val="en-US" w:eastAsia="ru-RU"/>
        </w:rPr>
        <w:t>sumR</w:t>
      </w:r>
      <w:r w:rsidRPr="0034141B">
        <w:rPr>
          <w:rFonts w:ascii="Times New Roman" w:eastAsia="Times New Roman" w:hAnsi="Times New Roman" w:cs="Times New Roman"/>
          <w:sz w:val="28"/>
          <w:szCs w:val="28"/>
          <w:lang w:eastAsia="ru-RU"/>
        </w:rPr>
        <w:t>.</w:t>
      </w:r>
      <w:r w:rsidRPr="006B1D17">
        <w:rPr>
          <w:rFonts w:ascii="Times New Roman" w:eastAsia="Times New Roman" w:hAnsi="Times New Roman" w:cs="Times New Roman"/>
          <w:sz w:val="28"/>
          <w:szCs w:val="28"/>
          <w:lang w:val="en-US" w:eastAsia="ru-RU"/>
        </w:rPr>
        <w:t>pdf</w:t>
      </w:r>
    </w:p>
    <w:p w:rsidR="0004404A"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6B1D17">
        <w:rPr>
          <w:rFonts w:ascii="Times New Roman" w:eastAsia="Times New Roman" w:hAnsi="Times New Roman" w:cs="Times New Roman"/>
          <w:sz w:val="28"/>
          <w:szCs w:val="28"/>
          <w:lang w:val="en-US" w:eastAsia="ru-RU"/>
        </w:rPr>
        <w:t xml:space="preserve">3. </w:t>
      </w:r>
      <w:r w:rsidRPr="005E59DC">
        <w:rPr>
          <w:rFonts w:ascii="Times New Roman" w:eastAsia="Times New Roman" w:hAnsi="Times New Roman" w:cs="Times New Roman"/>
          <w:sz w:val="28"/>
          <w:szCs w:val="28"/>
          <w:lang w:val="en-US" w:eastAsia="ru-RU"/>
        </w:rPr>
        <w:t xml:space="preserve">Mary Charlton, Jennifer Schlichting, Catherine Chioreso, Marcia Ward, Praveen Vikas, </w:t>
      </w:r>
      <w:r w:rsidRPr="006B1D17">
        <w:rPr>
          <w:rFonts w:ascii="Times New Roman" w:eastAsia="Times New Roman" w:hAnsi="Times New Roman" w:cs="Times New Roman"/>
          <w:sz w:val="28"/>
          <w:szCs w:val="28"/>
          <w:lang w:val="en-US" w:eastAsia="ru-RU"/>
        </w:rPr>
        <w:t>Challenges of Rural Cancer Care in the United States//</w:t>
      </w:r>
      <w:r>
        <w:rPr>
          <w:rFonts w:ascii="Times New Roman" w:eastAsia="Times New Roman" w:hAnsi="Times New Roman" w:cs="Times New Roman"/>
          <w:sz w:val="28"/>
          <w:szCs w:val="28"/>
          <w:lang w:val="en-US" w:eastAsia="ru-RU"/>
        </w:rPr>
        <w:t xml:space="preserve"> Oncology </w:t>
      </w:r>
      <w:r w:rsidRPr="005E59DC">
        <w:rPr>
          <w:rFonts w:ascii="Times New Roman" w:eastAsia="Times New Roman" w:hAnsi="Times New Roman" w:cs="Times New Roman"/>
          <w:sz w:val="28"/>
          <w:szCs w:val="28"/>
          <w:lang w:val="en-US" w:eastAsia="ru-RU"/>
        </w:rPr>
        <w:t>Journal, Practice &amp; Policy//</w:t>
      </w:r>
      <w:r>
        <w:rPr>
          <w:rFonts w:ascii="Times New Roman" w:eastAsia="Times New Roman" w:hAnsi="Times New Roman" w:cs="Times New Roman"/>
          <w:sz w:val="28"/>
          <w:szCs w:val="28"/>
          <w:lang w:val="en-US" w:eastAsia="ru-RU"/>
        </w:rPr>
        <w:t xml:space="preserve"> V29</w:t>
      </w:r>
    </w:p>
    <w:p w:rsidR="0004404A" w:rsidRPr="006B1D17"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6B1D17">
        <w:rPr>
          <w:rFonts w:ascii="Times New Roman" w:eastAsia="Times New Roman" w:hAnsi="Times New Roman" w:cs="Times New Roman"/>
          <w:sz w:val="28"/>
          <w:szCs w:val="28"/>
          <w:lang w:val="en-US" w:eastAsia="ru-RU"/>
        </w:rPr>
        <w:t xml:space="preserve">4. </w:t>
      </w:r>
      <w:hyperlink r:id="rId23" w:history="1">
        <w:r w:rsidRPr="006B1D17">
          <w:rPr>
            <w:rFonts w:ascii="Times New Roman" w:eastAsia="Times New Roman" w:hAnsi="Times New Roman" w:cs="Times New Roman"/>
            <w:sz w:val="28"/>
            <w:szCs w:val="28"/>
            <w:lang w:val="en-US" w:eastAsia="ru-RU"/>
          </w:rPr>
          <w:t>International Health Care System Profiles</w:t>
        </w:r>
      </w:hyperlink>
      <w:r w:rsidRPr="006B1D17">
        <w:rPr>
          <w:rFonts w:ascii="Times New Roman" w:eastAsia="Times New Roman" w:hAnsi="Times New Roman" w:cs="Times New Roman"/>
          <w:sz w:val="28"/>
          <w:szCs w:val="28"/>
          <w:lang w:val="en-US" w:eastAsia="ru-RU"/>
        </w:rPr>
        <w:t xml:space="preserve"> -– интернет ресурс: </w:t>
      </w:r>
      <w:hyperlink r:id="rId24" w:history="1">
        <w:r w:rsidRPr="006B1D17">
          <w:rPr>
            <w:rFonts w:ascii="Times New Roman" w:hAnsi="Times New Roman" w:cs="Times New Roman"/>
            <w:sz w:val="28"/>
            <w:szCs w:val="28"/>
            <w:lang w:val="en-US" w:eastAsia="ru-RU"/>
          </w:rPr>
          <w:t>http://international.commonwealthfund.org/countries/germany/</w:t>
        </w:r>
      </w:hyperlink>
    </w:p>
    <w:p w:rsidR="0004404A"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6B1D17">
        <w:rPr>
          <w:rFonts w:ascii="Times New Roman" w:eastAsia="Times New Roman" w:hAnsi="Times New Roman" w:cs="Times New Roman"/>
          <w:sz w:val="28"/>
          <w:szCs w:val="28"/>
          <w:lang w:val="en-US" w:eastAsia="ru-RU"/>
        </w:rPr>
        <w:t xml:space="preserve">5. The Canadian Strategy for Cancer Control: A Cancer Plan for Canada - интернет ресурс: </w:t>
      </w:r>
      <w:hyperlink r:id="rId25" w:history="1">
        <w:r w:rsidRPr="002D58B7">
          <w:rPr>
            <w:rStyle w:val="af"/>
            <w:rFonts w:ascii="Times New Roman" w:eastAsia="Times New Roman" w:hAnsi="Times New Roman" w:cs="Times New Roman"/>
            <w:sz w:val="28"/>
            <w:szCs w:val="28"/>
            <w:lang w:val="en-US" w:eastAsia="ru-RU"/>
          </w:rPr>
          <w:t>https://www.partnershipagainstcancer.ca/wp-content/uploads/2017/09/canadian-strategy-for-cancer-control-a-cancer-plan-for-canada.pdf</w:t>
        </w:r>
      </w:hyperlink>
    </w:p>
    <w:p w:rsidR="0004404A"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6B1D17">
        <w:rPr>
          <w:rFonts w:ascii="Times New Roman" w:eastAsia="Times New Roman" w:hAnsi="Times New Roman" w:cs="Times New Roman"/>
          <w:sz w:val="28"/>
          <w:szCs w:val="28"/>
          <w:lang w:val="en-US" w:eastAsia="ru-RU"/>
        </w:rPr>
        <w:t>6.</w:t>
      </w:r>
      <w:r w:rsidRPr="006B1D17">
        <w:rPr>
          <w:lang w:val="en-US"/>
        </w:rPr>
        <w:t xml:space="preserve"> </w:t>
      </w:r>
      <w:r>
        <w:rPr>
          <w:rFonts w:ascii="Times New Roman" w:eastAsia="Times New Roman" w:hAnsi="Times New Roman" w:cs="Times New Roman"/>
          <w:sz w:val="28"/>
          <w:szCs w:val="28"/>
          <w:lang w:val="en-US" w:eastAsia="ru-RU"/>
        </w:rPr>
        <w:t xml:space="preserve">Cancer control strategy for Poland 2015-2024 </w:t>
      </w:r>
      <w:r w:rsidRPr="006B1D17">
        <w:rPr>
          <w:rFonts w:ascii="Times New Roman" w:eastAsia="Times New Roman" w:hAnsi="Times New Roman" w:cs="Times New Roman"/>
          <w:sz w:val="28"/>
          <w:szCs w:val="28"/>
          <w:lang w:val="en-US" w:eastAsia="ru-RU"/>
        </w:rPr>
        <w:t>интернет ресурс:</w:t>
      </w:r>
      <w:r w:rsidRPr="00AE5EC9">
        <w:rPr>
          <w:lang w:val="en-US"/>
        </w:rPr>
        <w:t xml:space="preserve"> </w:t>
      </w:r>
      <w:hyperlink r:id="rId26" w:history="1">
        <w:r w:rsidRPr="006502FF">
          <w:rPr>
            <w:rStyle w:val="af"/>
            <w:rFonts w:ascii="Times New Roman" w:eastAsia="Times New Roman" w:hAnsi="Times New Roman" w:cs="Times New Roman"/>
            <w:sz w:val="28"/>
            <w:szCs w:val="28"/>
            <w:lang w:val="en-US" w:eastAsia="ru-RU"/>
          </w:rPr>
          <w:t>file:///C:/Users/Acer%20UltraBook/Desktop/Cancer%20Plan%20English%20Version.pdf</w:t>
        </w:r>
      </w:hyperlink>
      <w:r w:rsidRPr="0034141B">
        <w:rPr>
          <w:rFonts w:ascii="Times New Roman" w:eastAsia="Times New Roman" w:hAnsi="Times New Roman" w:cs="Times New Roman"/>
          <w:sz w:val="28"/>
          <w:szCs w:val="28"/>
          <w:lang w:val="en-US" w:eastAsia="ru-RU"/>
        </w:rPr>
        <w:t>.</w:t>
      </w:r>
    </w:p>
    <w:p w:rsidR="0004404A" w:rsidRDefault="0004404A" w:rsidP="00C47ADB">
      <w:pPr>
        <w:shd w:val="clear" w:color="auto" w:fill="FFFFFF"/>
        <w:spacing w:after="0" w:line="240" w:lineRule="auto"/>
        <w:ind w:firstLine="567"/>
        <w:jc w:val="both"/>
        <w:rPr>
          <w:rFonts w:ascii="Times New Roman" w:hAnsi="Times New Roman" w:cs="Times New Roman"/>
          <w:sz w:val="28"/>
          <w:szCs w:val="28"/>
          <w:lang w:val="en-US"/>
        </w:rPr>
      </w:pPr>
      <w:r w:rsidRPr="0034141B">
        <w:rPr>
          <w:rFonts w:ascii="Times New Roman" w:eastAsia="Times New Roman" w:hAnsi="Times New Roman" w:cs="Times New Roman"/>
          <w:sz w:val="28"/>
          <w:szCs w:val="28"/>
          <w:lang w:val="en-US" w:eastAsia="ru-RU"/>
        </w:rPr>
        <w:t xml:space="preserve">7. </w:t>
      </w:r>
      <w:r w:rsidRPr="0034141B">
        <w:rPr>
          <w:rFonts w:ascii="Times New Roman" w:hAnsi="Times New Roman" w:cs="Times New Roman"/>
          <w:sz w:val="28"/>
          <w:szCs w:val="28"/>
          <w:lang w:val="en-US"/>
        </w:rPr>
        <w:t xml:space="preserve">International Committee of </w:t>
      </w:r>
      <w:r>
        <w:rPr>
          <w:rFonts w:ascii="Times New Roman" w:hAnsi="Times New Roman" w:cs="Times New Roman"/>
          <w:sz w:val="28"/>
          <w:szCs w:val="28"/>
          <w:lang w:val="en-US"/>
        </w:rPr>
        <w:t xml:space="preserve">Medical Journal Editors, ICMJE, </w:t>
      </w:r>
      <w:r w:rsidRPr="0034141B">
        <w:rPr>
          <w:rFonts w:ascii="Times New Roman" w:hAnsi="Times New Roman" w:cs="Times New Roman"/>
          <w:sz w:val="28"/>
          <w:szCs w:val="28"/>
          <w:lang w:val="en-US"/>
        </w:rPr>
        <w:t>http:/www.icmje.org/</w:t>
      </w:r>
    </w:p>
    <w:p w:rsidR="0004404A" w:rsidRDefault="0004404A" w:rsidP="00C47ADB">
      <w:pPr>
        <w:shd w:val="clear" w:color="auto" w:fill="FFFFFF"/>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34141B">
        <w:rPr>
          <w:rFonts w:ascii="Times New Roman" w:hAnsi="Times New Roman" w:cs="Times New Roman"/>
          <w:iCs/>
          <w:sz w:val="28"/>
          <w:szCs w:val="28"/>
          <w:lang w:val="en-US"/>
        </w:rPr>
        <w:t xml:space="preserve"> De Angelis C., Drazen J.M., Frizelle F.A.</w:t>
      </w:r>
      <w:r w:rsidRPr="0034141B">
        <w:rPr>
          <w:rFonts w:ascii="Times New Roman" w:hAnsi="Times New Roman" w:cs="Times New Roman"/>
          <w:sz w:val="28"/>
          <w:szCs w:val="28"/>
          <w:lang w:val="en-US"/>
        </w:rPr>
        <w:t>et al. //</w:t>
      </w:r>
      <w:r w:rsidRPr="00990BC6">
        <w:rPr>
          <w:rFonts w:ascii="Times New Roman" w:hAnsi="Times New Roman" w:cs="Times New Roman"/>
          <w:sz w:val="28"/>
          <w:szCs w:val="28"/>
        </w:rPr>
        <w:t>Междунар</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журнал</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мед</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практики</w:t>
      </w:r>
      <w:r w:rsidRPr="0034141B">
        <w:rPr>
          <w:rFonts w:ascii="Times New Roman" w:hAnsi="Times New Roman" w:cs="Times New Roman"/>
          <w:sz w:val="28"/>
          <w:szCs w:val="28"/>
          <w:lang w:val="en-US"/>
        </w:rPr>
        <w:t xml:space="preserve">. – 2005. – № 5. – </w:t>
      </w:r>
      <w:r w:rsidRPr="00990BC6">
        <w:rPr>
          <w:rFonts w:ascii="Times New Roman" w:hAnsi="Times New Roman" w:cs="Times New Roman"/>
          <w:sz w:val="28"/>
          <w:szCs w:val="28"/>
        </w:rPr>
        <w:t>С</w:t>
      </w:r>
      <w:r w:rsidRPr="0034141B">
        <w:rPr>
          <w:rFonts w:ascii="Times New Roman" w:hAnsi="Times New Roman" w:cs="Times New Roman"/>
          <w:sz w:val="28"/>
          <w:szCs w:val="28"/>
          <w:lang w:val="en-US"/>
        </w:rPr>
        <w:t>.31–32</w:t>
      </w:r>
    </w:p>
    <w:p w:rsidR="0004404A" w:rsidRPr="0034141B" w:rsidRDefault="0004404A" w:rsidP="00C47AD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9. </w:t>
      </w:r>
      <w:r w:rsidRPr="0034141B">
        <w:rPr>
          <w:rFonts w:ascii="Times New Roman" w:hAnsi="Times New Roman" w:cs="Times New Roman"/>
          <w:iCs/>
          <w:sz w:val="28"/>
          <w:szCs w:val="28"/>
          <w:lang w:val="en-US"/>
        </w:rPr>
        <w:t>De Angelis C., Drazen J.M., Frizelle F.A.</w:t>
      </w:r>
      <w:r w:rsidRPr="0034141B">
        <w:rPr>
          <w:rFonts w:ascii="Times New Roman" w:hAnsi="Times New Roman" w:cs="Times New Roman"/>
          <w:sz w:val="28"/>
          <w:szCs w:val="28"/>
          <w:lang w:val="en-US"/>
        </w:rPr>
        <w:t>et al. //</w:t>
      </w:r>
      <w:r w:rsidRPr="00990BC6">
        <w:rPr>
          <w:rFonts w:ascii="Times New Roman" w:hAnsi="Times New Roman" w:cs="Times New Roman"/>
          <w:sz w:val="28"/>
          <w:szCs w:val="28"/>
        </w:rPr>
        <w:t>Междунар</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журнал</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мед</w:t>
      </w:r>
      <w:r w:rsidRPr="0034141B">
        <w:rPr>
          <w:rFonts w:ascii="Times New Roman" w:hAnsi="Times New Roman" w:cs="Times New Roman"/>
          <w:sz w:val="28"/>
          <w:szCs w:val="28"/>
          <w:lang w:val="en-US"/>
        </w:rPr>
        <w:t xml:space="preserve">. </w:t>
      </w:r>
      <w:r w:rsidRPr="00990BC6">
        <w:rPr>
          <w:rFonts w:ascii="Times New Roman" w:hAnsi="Times New Roman" w:cs="Times New Roman"/>
          <w:sz w:val="28"/>
          <w:szCs w:val="28"/>
        </w:rPr>
        <w:t>практики</w:t>
      </w:r>
      <w:r w:rsidRPr="0034141B">
        <w:rPr>
          <w:rFonts w:ascii="Times New Roman" w:hAnsi="Times New Roman" w:cs="Times New Roman"/>
          <w:sz w:val="28"/>
          <w:szCs w:val="28"/>
          <w:lang w:val="en-US"/>
        </w:rPr>
        <w:t xml:space="preserve">. – 2005. – № 5. – </w:t>
      </w:r>
      <w:r w:rsidRPr="00990BC6">
        <w:rPr>
          <w:rFonts w:ascii="Times New Roman" w:hAnsi="Times New Roman" w:cs="Times New Roman"/>
          <w:sz w:val="28"/>
          <w:szCs w:val="28"/>
        </w:rPr>
        <w:t>С</w:t>
      </w:r>
      <w:r w:rsidRPr="0034141B">
        <w:rPr>
          <w:rFonts w:ascii="Times New Roman" w:hAnsi="Times New Roman" w:cs="Times New Roman"/>
          <w:sz w:val="28"/>
          <w:szCs w:val="28"/>
          <w:lang w:val="en-US"/>
        </w:rPr>
        <w:t>.31–32</w:t>
      </w:r>
    </w:p>
    <w:p w:rsidR="0004404A" w:rsidRPr="00A23595" w:rsidRDefault="0004404A" w:rsidP="00C47ADB">
      <w:pPr>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iCs/>
          <w:sz w:val="28"/>
          <w:szCs w:val="28"/>
          <w:lang w:val="en-US" w:eastAsia="ru-RU"/>
        </w:rPr>
        <w:t>10.</w:t>
      </w:r>
      <w:r w:rsidRPr="0034141B">
        <w:rPr>
          <w:rFonts w:ascii="Times New Roman" w:hAnsi="Times New Roman" w:cs="Times New Roman"/>
          <w:sz w:val="28"/>
          <w:szCs w:val="28"/>
          <w:lang w:val="en-US"/>
        </w:rPr>
        <w:t xml:space="preserve"> Best Evidence 3 [CD-ROM]. </w:t>
      </w:r>
      <w:r w:rsidRPr="00990BC6">
        <w:rPr>
          <w:rFonts w:ascii="Times New Roman" w:hAnsi="Times New Roman" w:cs="Times New Roman"/>
          <w:sz w:val="28"/>
          <w:szCs w:val="28"/>
          <w:lang w:val="en-US"/>
        </w:rPr>
        <w:t>Philadelphia: American College of Physician-American Society of Internal Medicine, 1999</w:t>
      </w:r>
      <w:r w:rsidR="004B60C8">
        <w:rPr>
          <w:rFonts w:ascii="Times New Roman" w:hAnsi="Times New Roman" w:cs="Times New Roman"/>
          <w:sz w:val="28"/>
          <w:szCs w:val="28"/>
          <w:lang w:val="kk-KZ"/>
        </w:rPr>
        <w:t>г</w:t>
      </w:r>
      <w:r w:rsidR="004B60C8" w:rsidRPr="00A23595">
        <w:rPr>
          <w:rFonts w:ascii="Times New Roman" w:hAnsi="Times New Roman" w:cs="Times New Roman"/>
          <w:sz w:val="28"/>
          <w:szCs w:val="28"/>
          <w:lang w:val="en-US"/>
        </w:rPr>
        <w:t>.</w:t>
      </w:r>
    </w:p>
    <w:p w:rsidR="004B60C8" w:rsidRPr="004B60C8" w:rsidRDefault="004B60C8" w:rsidP="00C47ADB">
      <w:pPr>
        <w:spacing w:after="0" w:line="240" w:lineRule="auto"/>
        <w:ind w:firstLine="567"/>
        <w:jc w:val="both"/>
        <w:rPr>
          <w:rFonts w:ascii="Times New Roman" w:eastAsia="Times New Roman" w:hAnsi="Times New Roman" w:cs="Times New Roman"/>
          <w:iCs/>
          <w:sz w:val="28"/>
          <w:szCs w:val="28"/>
          <w:lang w:val="kk-KZ" w:eastAsia="ru-RU"/>
        </w:rPr>
      </w:pPr>
    </w:p>
    <w:p w:rsidR="004B60C8" w:rsidRPr="00A23595" w:rsidRDefault="0033711A" w:rsidP="004B60C8">
      <w:pPr>
        <w:shd w:val="clear" w:color="auto" w:fill="FBD4B4" w:themeFill="accent6" w:themeFillTint="66"/>
        <w:spacing w:after="0" w:line="240" w:lineRule="auto"/>
        <w:jc w:val="center"/>
        <w:rPr>
          <w:rFonts w:ascii="Times New Roman" w:hAnsi="Times New Roman" w:cs="Times New Roman"/>
          <w:b/>
          <w:i/>
          <w:sz w:val="40"/>
        </w:rPr>
      </w:pPr>
      <w:r>
        <w:rPr>
          <w:rFonts w:ascii="Times New Roman" w:hAnsi="Times New Roman" w:cs="Times New Roman"/>
          <w:b/>
          <w:i/>
          <w:sz w:val="28"/>
          <w:szCs w:val="28"/>
          <w:lang w:val="kk-KZ"/>
        </w:rPr>
        <w:t>Список сокращений и обозначений</w:t>
      </w:r>
      <w:r w:rsidR="004B60C8" w:rsidRPr="00A23595">
        <w:rPr>
          <w:rFonts w:ascii="Times New Roman" w:hAnsi="Times New Roman" w:cs="Times New Roman"/>
          <w:i/>
          <w:sz w:val="40"/>
          <w:szCs w:val="40"/>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663"/>
        <w:gridCol w:w="7912"/>
      </w:tblGrid>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МАИР</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Международное агентство по изучению рака</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ВОЗ</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Всемирная организация здравоохранения</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ПМСП</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Организации первичной медико-санитарной помощи</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ЭРОБ</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Электронный регистр онкологических больных</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МИС</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Медицинская информационная система</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КООП</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Координатор оказания онкологической помощи</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МЗ</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Министерство здравоохранения</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КазНИИОиР</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Казахский научно-исследовательский институт онкологии и радиологии</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НПО</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Неправительственные организации</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ГЧП</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Государственно-частное партнерство</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ННОЦ</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Национальный научный онкологический центр</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ННЦОТ</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Национальный научный центр онкологии и трансплантологии</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ФСМС</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Фонд социального медицинского страхования</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НЦОЗ</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Национальный центр охраны здоровья</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МАГАТЭ</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 xml:space="preserve">Международное агентство по атомной энергетике </w:t>
            </w:r>
          </w:p>
        </w:tc>
      </w:tr>
      <w:tr w:rsidR="00024357" w:rsidTr="00336BF4">
        <w:tc>
          <w:tcPr>
            <w:tcW w:w="1533"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МТСЗТ</w:t>
            </w:r>
          </w:p>
        </w:tc>
        <w:tc>
          <w:tcPr>
            <w:tcW w:w="685" w:type="dxa"/>
            <w:hideMark/>
          </w:tcPr>
          <w:p w:rsidR="004B60C8" w:rsidRDefault="004B60C8">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w:t>
            </w:r>
          </w:p>
        </w:tc>
      </w:tr>
      <w:tr w:rsidR="00024357" w:rsidTr="00336BF4">
        <w:tc>
          <w:tcPr>
            <w:tcW w:w="1533"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МОН</w:t>
            </w:r>
          </w:p>
        </w:tc>
        <w:tc>
          <w:tcPr>
            <w:tcW w:w="685" w:type="dxa"/>
            <w:hideMark/>
          </w:tcPr>
          <w:p w:rsidR="004B60C8" w:rsidRDefault="004B60C8">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и нуки</w:t>
            </w:r>
          </w:p>
        </w:tc>
      </w:tr>
      <w:tr w:rsidR="00024357" w:rsidTr="00336BF4">
        <w:tc>
          <w:tcPr>
            <w:tcW w:w="1533"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МНЭ</w:t>
            </w:r>
          </w:p>
        </w:tc>
        <w:tc>
          <w:tcPr>
            <w:tcW w:w="685" w:type="dxa"/>
            <w:hideMark/>
          </w:tcPr>
          <w:p w:rsidR="004B60C8" w:rsidRDefault="004B60C8">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Министерство национальной экономики</w:t>
            </w:r>
          </w:p>
        </w:tc>
      </w:tr>
      <w:tr w:rsidR="00024357" w:rsidTr="00336BF4">
        <w:tc>
          <w:tcPr>
            <w:tcW w:w="1533"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МЮ</w:t>
            </w:r>
          </w:p>
        </w:tc>
        <w:tc>
          <w:tcPr>
            <w:tcW w:w="685" w:type="dxa"/>
            <w:hideMark/>
          </w:tcPr>
          <w:p w:rsidR="004B60C8" w:rsidRDefault="004B60C8">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Министерство юстиции</w:t>
            </w:r>
          </w:p>
        </w:tc>
      </w:tr>
      <w:tr w:rsidR="00024357" w:rsidTr="00336BF4">
        <w:tc>
          <w:tcPr>
            <w:tcW w:w="1533"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ВГВ</w:t>
            </w:r>
          </w:p>
        </w:tc>
        <w:tc>
          <w:tcPr>
            <w:tcW w:w="685" w:type="dxa"/>
            <w:hideMark/>
          </w:tcPr>
          <w:p w:rsidR="004B60C8" w:rsidRDefault="004B60C8">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rPr>
            </w:pPr>
            <w:r>
              <w:rPr>
                <w:rFonts w:ascii="Times New Roman" w:hAnsi="Times New Roman" w:cs="Times New Roman"/>
                <w:sz w:val="24"/>
                <w:szCs w:val="24"/>
              </w:rPr>
              <w:t>Вирусный гепатит В</w:t>
            </w:r>
          </w:p>
        </w:tc>
      </w:tr>
      <w:tr w:rsidR="00024357" w:rsidTr="00336BF4">
        <w:tc>
          <w:tcPr>
            <w:tcW w:w="1533" w:type="dxa"/>
            <w:hideMark/>
          </w:tcPr>
          <w:p w:rsidR="004B60C8" w:rsidRDefault="004B60C8">
            <w:pPr>
              <w:jc w:val="both"/>
              <w:rPr>
                <w:rFonts w:ascii="Times New Roman" w:hAnsi="Times New Roman" w:cs="Times New Roman"/>
                <w:sz w:val="24"/>
                <w:szCs w:val="24"/>
                <w:lang w:val="en-US"/>
              </w:rPr>
            </w:pPr>
            <w:r>
              <w:rPr>
                <w:rFonts w:ascii="Times New Roman" w:hAnsi="Times New Roman" w:cs="Times New Roman"/>
                <w:sz w:val="24"/>
                <w:szCs w:val="24"/>
              </w:rPr>
              <w:t>PACS</w:t>
            </w:r>
          </w:p>
        </w:tc>
        <w:tc>
          <w:tcPr>
            <w:tcW w:w="685" w:type="dxa"/>
            <w:hideMark/>
          </w:tcPr>
          <w:p w:rsidR="004B60C8" w:rsidRDefault="004B60C8">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238" w:type="dxa"/>
            <w:hideMark/>
          </w:tcPr>
          <w:p w:rsidR="004B60C8" w:rsidRDefault="004B60C8">
            <w:pPr>
              <w:jc w:val="both"/>
              <w:rPr>
                <w:rFonts w:ascii="Times New Roman" w:hAnsi="Times New Roman" w:cs="Times New Roman"/>
                <w:sz w:val="24"/>
                <w:szCs w:val="24"/>
                <w:lang w:val="kk-KZ"/>
              </w:rPr>
            </w:pPr>
            <w:r>
              <w:rPr>
                <w:rFonts w:ascii="Times New Roman" w:hAnsi="Times New Roman" w:cs="Times New Roman"/>
                <w:sz w:val="24"/>
                <w:szCs w:val="24"/>
                <w:lang w:val="kk-KZ"/>
              </w:rPr>
              <w:t>Центр хранения и обработки медицинской информации</w:t>
            </w:r>
          </w:p>
        </w:tc>
      </w:tr>
      <w:tr w:rsidR="00BC4535" w:rsidTr="00336BF4">
        <w:tc>
          <w:tcPr>
            <w:tcW w:w="1533" w:type="dxa"/>
          </w:tcPr>
          <w:p w:rsidR="00BC4535" w:rsidRDefault="00BC4535">
            <w:pPr>
              <w:jc w:val="both"/>
              <w:rPr>
                <w:rFonts w:ascii="Times New Roman" w:hAnsi="Times New Roman" w:cs="Times New Roman"/>
                <w:sz w:val="24"/>
                <w:szCs w:val="24"/>
              </w:rPr>
            </w:pPr>
            <w:r>
              <w:rPr>
                <w:rFonts w:ascii="Times New Roman" w:hAnsi="Times New Roman" w:cs="Times New Roman"/>
                <w:sz w:val="24"/>
                <w:szCs w:val="24"/>
              </w:rPr>
              <w:t xml:space="preserve">ВПЧ </w:t>
            </w:r>
          </w:p>
        </w:tc>
        <w:tc>
          <w:tcPr>
            <w:tcW w:w="685" w:type="dxa"/>
          </w:tcPr>
          <w:p w:rsidR="00BC4535" w:rsidRDefault="00BC4535">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BC4535" w:rsidRDefault="00BC4535">
            <w:pPr>
              <w:jc w:val="both"/>
              <w:rPr>
                <w:rFonts w:ascii="Times New Roman" w:hAnsi="Times New Roman" w:cs="Times New Roman"/>
                <w:sz w:val="24"/>
                <w:szCs w:val="24"/>
                <w:lang w:val="kk-KZ"/>
              </w:rPr>
            </w:pPr>
            <w:r>
              <w:rPr>
                <w:rFonts w:ascii="Times New Roman" w:hAnsi="Times New Roman" w:cs="Times New Roman"/>
                <w:sz w:val="24"/>
                <w:szCs w:val="24"/>
                <w:lang w:val="kk-KZ"/>
              </w:rPr>
              <w:t>Вирус папиломы человека</w:t>
            </w:r>
          </w:p>
        </w:tc>
      </w:tr>
      <w:tr w:rsidR="00BC4535" w:rsidTr="00336BF4">
        <w:tc>
          <w:tcPr>
            <w:tcW w:w="1533" w:type="dxa"/>
          </w:tcPr>
          <w:p w:rsidR="00BC4535" w:rsidRDefault="00BC4535">
            <w:pPr>
              <w:jc w:val="both"/>
              <w:rPr>
                <w:rFonts w:ascii="Times New Roman" w:hAnsi="Times New Roman" w:cs="Times New Roman"/>
                <w:sz w:val="24"/>
                <w:szCs w:val="24"/>
              </w:rPr>
            </w:pPr>
            <w:r>
              <w:rPr>
                <w:rFonts w:ascii="Times New Roman" w:hAnsi="Times New Roman" w:cs="Times New Roman"/>
                <w:sz w:val="24"/>
                <w:szCs w:val="24"/>
              </w:rPr>
              <w:t>ОСМС</w:t>
            </w:r>
          </w:p>
        </w:tc>
        <w:tc>
          <w:tcPr>
            <w:tcW w:w="685" w:type="dxa"/>
          </w:tcPr>
          <w:p w:rsidR="00BC4535" w:rsidRDefault="00BC4535">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BC4535" w:rsidRDefault="00BC4535">
            <w:pPr>
              <w:jc w:val="both"/>
              <w:rPr>
                <w:rFonts w:ascii="Times New Roman" w:hAnsi="Times New Roman" w:cs="Times New Roman"/>
                <w:sz w:val="24"/>
                <w:szCs w:val="24"/>
                <w:lang w:val="kk-KZ"/>
              </w:rPr>
            </w:pPr>
            <w:r>
              <w:rPr>
                <w:rFonts w:ascii="Times New Roman" w:hAnsi="Times New Roman" w:cs="Times New Roman"/>
                <w:sz w:val="24"/>
                <w:szCs w:val="24"/>
                <w:lang w:val="kk-KZ"/>
              </w:rPr>
              <w:t>Обязательная система медицинского страхования</w:t>
            </w:r>
          </w:p>
        </w:tc>
      </w:tr>
      <w:tr w:rsidR="00BC4535" w:rsidTr="00336BF4">
        <w:tc>
          <w:tcPr>
            <w:tcW w:w="1533" w:type="dxa"/>
          </w:tcPr>
          <w:p w:rsidR="00BC4535" w:rsidRDefault="00BC4535">
            <w:pPr>
              <w:jc w:val="both"/>
              <w:rPr>
                <w:rFonts w:ascii="Times New Roman" w:hAnsi="Times New Roman" w:cs="Times New Roman"/>
                <w:sz w:val="24"/>
                <w:szCs w:val="24"/>
              </w:rPr>
            </w:pPr>
            <w:r>
              <w:rPr>
                <w:rFonts w:ascii="Times New Roman" w:hAnsi="Times New Roman" w:cs="Times New Roman"/>
                <w:sz w:val="24"/>
                <w:szCs w:val="24"/>
              </w:rPr>
              <w:t>СМИ</w:t>
            </w:r>
          </w:p>
        </w:tc>
        <w:tc>
          <w:tcPr>
            <w:tcW w:w="685" w:type="dxa"/>
          </w:tcPr>
          <w:p w:rsidR="00BC4535" w:rsidRDefault="00BC4535">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BC4535" w:rsidRDefault="00BC4535">
            <w:pPr>
              <w:jc w:val="both"/>
              <w:rPr>
                <w:rFonts w:ascii="Times New Roman" w:hAnsi="Times New Roman" w:cs="Times New Roman"/>
                <w:sz w:val="24"/>
                <w:szCs w:val="24"/>
                <w:lang w:val="kk-KZ"/>
              </w:rPr>
            </w:pPr>
            <w:r>
              <w:rPr>
                <w:rFonts w:ascii="Times New Roman" w:hAnsi="Times New Roman" w:cs="Times New Roman"/>
                <w:sz w:val="24"/>
                <w:szCs w:val="24"/>
                <w:lang w:val="kk-KZ"/>
              </w:rPr>
              <w:t>Средства массовой информации</w:t>
            </w:r>
          </w:p>
        </w:tc>
      </w:tr>
      <w:tr w:rsidR="00BC4535" w:rsidTr="00336BF4">
        <w:tc>
          <w:tcPr>
            <w:tcW w:w="1533" w:type="dxa"/>
          </w:tcPr>
          <w:p w:rsidR="00BC4535" w:rsidRDefault="00BC4535">
            <w:pPr>
              <w:jc w:val="both"/>
              <w:rPr>
                <w:rFonts w:ascii="Times New Roman" w:hAnsi="Times New Roman" w:cs="Times New Roman"/>
                <w:sz w:val="24"/>
                <w:szCs w:val="24"/>
              </w:rPr>
            </w:pPr>
            <w:r>
              <w:rPr>
                <w:rFonts w:ascii="Times New Roman" w:hAnsi="Times New Roman" w:cs="Times New Roman"/>
                <w:sz w:val="24"/>
                <w:szCs w:val="24"/>
              </w:rPr>
              <w:t>ЛФК</w:t>
            </w:r>
          </w:p>
        </w:tc>
        <w:tc>
          <w:tcPr>
            <w:tcW w:w="685" w:type="dxa"/>
          </w:tcPr>
          <w:p w:rsidR="00BC4535" w:rsidRDefault="00BC4535">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BC4535" w:rsidRDefault="00BC4535">
            <w:pPr>
              <w:jc w:val="both"/>
              <w:rPr>
                <w:rFonts w:ascii="Times New Roman" w:hAnsi="Times New Roman" w:cs="Times New Roman"/>
                <w:sz w:val="24"/>
                <w:szCs w:val="24"/>
                <w:lang w:val="kk-KZ"/>
              </w:rPr>
            </w:pPr>
            <w:r>
              <w:rPr>
                <w:rFonts w:ascii="Times New Roman" w:hAnsi="Times New Roman" w:cs="Times New Roman"/>
                <w:sz w:val="24"/>
                <w:szCs w:val="24"/>
                <w:lang w:val="kk-KZ"/>
              </w:rPr>
              <w:t>Лечебная физическая культура</w:t>
            </w:r>
          </w:p>
        </w:tc>
      </w:tr>
      <w:tr w:rsidR="00BC4535" w:rsidTr="00336BF4">
        <w:tc>
          <w:tcPr>
            <w:tcW w:w="1533" w:type="dxa"/>
          </w:tcPr>
          <w:p w:rsidR="00BC4535" w:rsidRDefault="00BC4535">
            <w:pPr>
              <w:jc w:val="both"/>
              <w:rPr>
                <w:rFonts w:ascii="Times New Roman" w:hAnsi="Times New Roman" w:cs="Times New Roman"/>
                <w:sz w:val="24"/>
                <w:szCs w:val="24"/>
              </w:rPr>
            </w:pPr>
            <w:r>
              <w:rPr>
                <w:rFonts w:ascii="Times New Roman" w:hAnsi="Times New Roman" w:cs="Times New Roman"/>
                <w:sz w:val="24"/>
                <w:szCs w:val="24"/>
              </w:rPr>
              <w:t>ОЭСР</w:t>
            </w:r>
          </w:p>
        </w:tc>
        <w:tc>
          <w:tcPr>
            <w:tcW w:w="685" w:type="dxa"/>
          </w:tcPr>
          <w:p w:rsidR="00BC4535" w:rsidRDefault="00BC4535">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BC4535" w:rsidRDefault="00BC4535">
            <w:pPr>
              <w:jc w:val="both"/>
              <w:rPr>
                <w:rFonts w:ascii="Times New Roman" w:hAnsi="Times New Roman" w:cs="Times New Roman"/>
                <w:sz w:val="24"/>
                <w:szCs w:val="24"/>
                <w:lang w:val="kk-KZ"/>
              </w:rPr>
            </w:pPr>
            <w:r w:rsidRPr="00BC4535">
              <w:rPr>
                <w:rFonts w:ascii="Times New Roman" w:hAnsi="Times New Roman" w:cs="Times New Roman"/>
                <w:sz w:val="24"/>
                <w:szCs w:val="24"/>
                <w:lang w:val="kk-KZ"/>
              </w:rPr>
              <w:t>Организа́ция экономи́ческого сотру́дничества и разви́ти</w:t>
            </w:r>
            <w:r>
              <w:rPr>
                <w:rFonts w:ascii="Times New Roman" w:hAnsi="Times New Roman" w:cs="Times New Roman"/>
                <w:sz w:val="24"/>
                <w:szCs w:val="24"/>
                <w:lang w:val="kk-KZ"/>
              </w:rPr>
              <w:t>я</w:t>
            </w:r>
          </w:p>
        </w:tc>
      </w:tr>
      <w:tr w:rsidR="00BC4535" w:rsidTr="00336BF4">
        <w:tc>
          <w:tcPr>
            <w:tcW w:w="1533" w:type="dxa"/>
          </w:tcPr>
          <w:p w:rsidR="00BC4535" w:rsidRDefault="00024357">
            <w:pPr>
              <w:jc w:val="both"/>
              <w:rPr>
                <w:rFonts w:ascii="Times New Roman" w:hAnsi="Times New Roman" w:cs="Times New Roman"/>
                <w:sz w:val="24"/>
                <w:szCs w:val="24"/>
              </w:rPr>
            </w:pPr>
            <w:r>
              <w:rPr>
                <w:rFonts w:ascii="Times New Roman" w:hAnsi="Times New Roman" w:cs="Times New Roman"/>
                <w:sz w:val="24"/>
                <w:szCs w:val="24"/>
              </w:rPr>
              <w:t>УФ</w:t>
            </w:r>
          </w:p>
        </w:tc>
        <w:tc>
          <w:tcPr>
            <w:tcW w:w="685" w:type="dxa"/>
          </w:tcPr>
          <w:p w:rsidR="00BC4535" w:rsidRDefault="0002435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238" w:type="dxa"/>
          </w:tcPr>
          <w:p w:rsidR="00BC4535" w:rsidRPr="00BC4535"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Ультрафиолетовое излучение</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ГОБМП</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Гарантированный объем бесплатной медицинской помощи</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ИГХ</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Иммунгистохимия</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ИИИ</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Ионизирующие источники излучения</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РДБ</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Регистр диспансерных больных</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ИС АПП</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Информаионная система амбулатроно-поликлиническая помощь</w:t>
            </w:r>
          </w:p>
        </w:tc>
      </w:tr>
      <w:tr w:rsidR="00024357" w:rsidTr="00336BF4">
        <w:tc>
          <w:tcPr>
            <w:tcW w:w="1533" w:type="dxa"/>
          </w:tcPr>
          <w:p w:rsidR="00024357" w:rsidRDefault="00024357">
            <w:pPr>
              <w:jc w:val="both"/>
              <w:rPr>
                <w:rFonts w:ascii="Times New Roman" w:hAnsi="Times New Roman" w:cs="Times New Roman"/>
                <w:sz w:val="24"/>
                <w:szCs w:val="24"/>
              </w:rPr>
            </w:pPr>
            <w:r>
              <w:rPr>
                <w:rFonts w:ascii="Times New Roman" w:hAnsi="Times New Roman" w:cs="Times New Roman"/>
                <w:sz w:val="24"/>
                <w:szCs w:val="24"/>
              </w:rPr>
              <w:t>ЭРСБ</w:t>
            </w:r>
          </w:p>
        </w:tc>
        <w:tc>
          <w:tcPr>
            <w:tcW w:w="685" w:type="dxa"/>
          </w:tcPr>
          <w:p w:rsidR="00024357" w:rsidRDefault="00024357">
            <w:pPr>
              <w:jc w:val="center"/>
              <w:rPr>
                <w:rFonts w:ascii="Times New Roman" w:hAnsi="Times New Roman" w:cs="Times New Roman"/>
                <w:sz w:val="24"/>
                <w:szCs w:val="24"/>
              </w:rPr>
            </w:pPr>
            <w:r>
              <w:rPr>
                <w:rFonts w:ascii="Times New Roman" w:hAnsi="Times New Roman" w:cs="Times New Roman"/>
                <w:sz w:val="24"/>
                <w:szCs w:val="24"/>
              </w:rPr>
              <w:t>-</w:t>
            </w:r>
          </w:p>
        </w:tc>
        <w:tc>
          <w:tcPr>
            <w:tcW w:w="8238" w:type="dxa"/>
          </w:tcPr>
          <w:p w:rsidR="00024357" w:rsidRDefault="00024357">
            <w:pPr>
              <w:jc w:val="both"/>
              <w:rPr>
                <w:rFonts w:ascii="Times New Roman" w:hAnsi="Times New Roman" w:cs="Times New Roman"/>
                <w:sz w:val="24"/>
                <w:szCs w:val="24"/>
                <w:lang w:val="kk-KZ"/>
              </w:rPr>
            </w:pPr>
            <w:r>
              <w:rPr>
                <w:rFonts w:ascii="Times New Roman" w:hAnsi="Times New Roman" w:cs="Times New Roman"/>
                <w:sz w:val="24"/>
                <w:szCs w:val="24"/>
                <w:lang w:val="kk-KZ"/>
              </w:rPr>
              <w:t>Электронный регистр стационарных больных</w:t>
            </w:r>
          </w:p>
        </w:tc>
      </w:tr>
      <w:tr w:rsidR="00024357" w:rsidTr="00336BF4">
        <w:tc>
          <w:tcPr>
            <w:tcW w:w="1533" w:type="dxa"/>
          </w:tcPr>
          <w:p w:rsidR="00024357" w:rsidRPr="00024357" w:rsidRDefault="00024357">
            <w:pPr>
              <w:jc w:val="both"/>
              <w:rPr>
                <w:rFonts w:ascii="Times New Roman" w:hAnsi="Times New Roman" w:cs="Times New Roman"/>
                <w:sz w:val="24"/>
                <w:szCs w:val="24"/>
                <w:lang w:val="en-US"/>
              </w:rPr>
            </w:pPr>
            <w:r>
              <w:rPr>
                <w:rFonts w:ascii="Times New Roman" w:hAnsi="Times New Roman" w:cs="Times New Roman"/>
                <w:sz w:val="24"/>
                <w:szCs w:val="24"/>
                <w:lang w:val="en-US"/>
              </w:rPr>
              <w:t>ASCO</w:t>
            </w:r>
          </w:p>
        </w:tc>
        <w:tc>
          <w:tcPr>
            <w:tcW w:w="685" w:type="dxa"/>
          </w:tcPr>
          <w:p w:rsidR="00024357" w:rsidRPr="00024357" w:rsidRDefault="0002435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38" w:type="dxa"/>
          </w:tcPr>
          <w:p w:rsidR="00024357" w:rsidRPr="00024357" w:rsidRDefault="00024357">
            <w:pPr>
              <w:jc w:val="both"/>
              <w:rPr>
                <w:rFonts w:ascii="Times New Roman" w:hAnsi="Times New Roman" w:cs="Times New Roman"/>
                <w:sz w:val="24"/>
                <w:szCs w:val="24"/>
              </w:rPr>
            </w:pPr>
            <w:r>
              <w:rPr>
                <w:rFonts w:ascii="Times New Roman" w:hAnsi="Times New Roman" w:cs="Times New Roman"/>
                <w:sz w:val="24"/>
                <w:szCs w:val="24"/>
                <w:lang w:val="kk-KZ"/>
              </w:rPr>
              <w:t xml:space="preserve">Американское </w:t>
            </w:r>
            <w:r w:rsidR="00E92051">
              <w:rPr>
                <w:rFonts w:ascii="Times New Roman" w:hAnsi="Times New Roman" w:cs="Times New Roman"/>
                <w:sz w:val="24"/>
                <w:szCs w:val="24"/>
              </w:rPr>
              <w:t xml:space="preserve">научное общество онкологов </w:t>
            </w:r>
          </w:p>
        </w:tc>
      </w:tr>
      <w:tr w:rsidR="00024357" w:rsidTr="00336BF4">
        <w:tc>
          <w:tcPr>
            <w:tcW w:w="1533" w:type="dxa"/>
          </w:tcPr>
          <w:p w:rsidR="00024357" w:rsidRDefault="00024357">
            <w:pPr>
              <w:jc w:val="both"/>
              <w:rPr>
                <w:rFonts w:ascii="Times New Roman" w:hAnsi="Times New Roman" w:cs="Times New Roman"/>
                <w:sz w:val="24"/>
                <w:szCs w:val="24"/>
                <w:lang w:val="en-US"/>
              </w:rPr>
            </w:pPr>
            <w:r>
              <w:rPr>
                <w:rFonts w:ascii="Times New Roman" w:hAnsi="Times New Roman" w:cs="Times New Roman"/>
                <w:sz w:val="24"/>
                <w:szCs w:val="24"/>
                <w:lang w:val="en-US"/>
              </w:rPr>
              <w:t>ESMO</w:t>
            </w:r>
          </w:p>
        </w:tc>
        <w:tc>
          <w:tcPr>
            <w:tcW w:w="685" w:type="dxa"/>
          </w:tcPr>
          <w:p w:rsidR="00024357" w:rsidRPr="00024357" w:rsidRDefault="0002435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38" w:type="dxa"/>
          </w:tcPr>
          <w:p w:rsidR="00024357" w:rsidRDefault="00E9205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Европейское научное общество онкологов </w:t>
            </w:r>
          </w:p>
        </w:tc>
      </w:tr>
      <w:tr w:rsidR="00336BF4" w:rsidTr="00336BF4">
        <w:tc>
          <w:tcPr>
            <w:tcW w:w="1533" w:type="dxa"/>
          </w:tcPr>
          <w:p w:rsidR="00336BF4" w:rsidRPr="00336BF4" w:rsidRDefault="00336BF4">
            <w:pPr>
              <w:jc w:val="both"/>
              <w:rPr>
                <w:rFonts w:ascii="Times New Roman" w:hAnsi="Times New Roman" w:cs="Times New Roman"/>
                <w:sz w:val="24"/>
                <w:szCs w:val="24"/>
              </w:rPr>
            </w:pPr>
            <w:r>
              <w:rPr>
                <w:rFonts w:ascii="Times New Roman" w:hAnsi="Times New Roman" w:cs="Times New Roman"/>
                <w:sz w:val="24"/>
                <w:szCs w:val="24"/>
                <w:lang w:val="en-US"/>
              </w:rPr>
              <w:t>SISH</w:t>
            </w:r>
            <w:r>
              <w:rPr>
                <w:rFonts w:ascii="Times New Roman" w:hAnsi="Times New Roman" w:cs="Times New Roman"/>
                <w:sz w:val="24"/>
                <w:szCs w:val="24"/>
              </w:rPr>
              <w:t>,</w:t>
            </w:r>
            <w:r>
              <w:t xml:space="preserve"> </w:t>
            </w:r>
            <w:r w:rsidRPr="00336BF4">
              <w:rPr>
                <w:rFonts w:ascii="Times New Roman" w:hAnsi="Times New Roman" w:cs="Times New Roman"/>
                <w:sz w:val="24"/>
                <w:szCs w:val="24"/>
                <w:lang w:val="en-US"/>
              </w:rPr>
              <w:t>FISH</w:t>
            </w:r>
          </w:p>
        </w:tc>
        <w:tc>
          <w:tcPr>
            <w:tcW w:w="685" w:type="dxa"/>
          </w:tcPr>
          <w:p w:rsidR="00336BF4" w:rsidRDefault="00336BF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38" w:type="dxa"/>
          </w:tcPr>
          <w:p w:rsidR="00336BF4" w:rsidRDefault="00336BF4">
            <w:pPr>
              <w:jc w:val="both"/>
              <w:rPr>
                <w:rFonts w:ascii="Times New Roman" w:hAnsi="Times New Roman" w:cs="Times New Roman"/>
                <w:sz w:val="24"/>
                <w:szCs w:val="24"/>
                <w:lang w:val="kk-KZ"/>
              </w:rPr>
            </w:pPr>
            <w:r w:rsidRPr="00336BF4">
              <w:rPr>
                <w:rFonts w:ascii="Times New Roman" w:hAnsi="Times New Roman" w:cs="Times New Roman"/>
                <w:sz w:val="24"/>
                <w:szCs w:val="24"/>
                <w:lang w:val="kk-KZ"/>
              </w:rPr>
              <w:t>Современный метод цитогенетического анализа, позволяющий определять качественные и количественные изменения хромосом (в том числе транслокации и микроделеции) и используемый для дифференциальной диагностики злокачественных заболеваний крови и солидных опухолей.</w:t>
            </w:r>
          </w:p>
        </w:tc>
      </w:tr>
      <w:tr w:rsidR="00336BF4" w:rsidTr="00336BF4">
        <w:tc>
          <w:tcPr>
            <w:tcW w:w="1533" w:type="dxa"/>
          </w:tcPr>
          <w:p w:rsidR="00336BF4" w:rsidRPr="00336BF4" w:rsidRDefault="00336BF4">
            <w:pPr>
              <w:jc w:val="both"/>
              <w:rPr>
                <w:rFonts w:ascii="Times New Roman" w:hAnsi="Times New Roman" w:cs="Times New Roman"/>
                <w:sz w:val="24"/>
                <w:szCs w:val="24"/>
                <w:lang w:val="en-US"/>
              </w:rPr>
            </w:pPr>
            <w:r>
              <w:rPr>
                <w:rFonts w:ascii="Times New Roman" w:hAnsi="Times New Roman" w:cs="Times New Roman"/>
                <w:sz w:val="24"/>
                <w:szCs w:val="24"/>
                <w:lang w:val="en-US"/>
              </w:rPr>
              <w:t>EGFR</w:t>
            </w:r>
            <w:r>
              <w:rPr>
                <w:rFonts w:ascii="Times New Roman" w:hAnsi="Times New Roman" w:cs="Times New Roman"/>
                <w:sz w:val="24"/>
                <w:szCs w:val="24"/>
              </w:rPr>
              <w:t xml:space="preserve">, </w:t>
            </w:r>
            <w:r>
              <w:rPr>
                <w:rFonts w:ascii="Times New Roman" w:hAnsi="Times New Roman" w:cs="Times New Roman"/>
                <w:sz w:val="24"/>
                <w:szCs w:val="24"/>
                <w:lang w:val="en-US"/>
              </w:rPr>
              <w:t>ALK</w:t>
            </w:r>
            <w:r>
              <w:rPr>
                <w:rFonts w:ascii="Times New Roman" w:hAnsi="Times New Roman" w:cs="Times New Roman"/>
                <w:sz w:val="24"/>
                <w:szCs w:val="24"/>
              </w:rPr>
              <w:t>,</w:t>
            </w:r>
            <w:r>
              <w:rPr>
                <w:rFonts w:ascii="Times New Roman" w:hAnsi="Times New Roman" w:cs="Times New Roman"/>
                <w:sz w:val="24"/>
                <w:szCs w:val="24"/>
                <w:lang w:val="en-US"/>
              </w:rPr>
              <w:t xml:space="preserve"> KRAS\NRAS </w:t>
            </w:r>
          </w:p>
        </w:tc>
        <w:tc>
          <w:tcPr>
            <w:tcW w:w="685" w:type="dxa"/>
          </w:tcPr>
          <w:p w:rsidR="00336BF4" w:rsidRDefault="00336BF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38" w:type="dxa"/>
          </w:tcPr>
          <w:p w:rsidR="00336BF4" w:rsidRDefault="00336BF4">
            <w:pPr>
              <w:jc w:val="both"/>
              <w:rPr>
                <w:rFonts w:ascii="Times New Roman" w:hAnsi="Times New Roman" w:cs="Times New Roman"/>
                <w:sz w:val="24"/>
                <w:szCs w:val="24"/>
                <w:lang w:val="kk-KZ"/>
              </w:rPr>
            </w:pPr>
            <w:r>
              <w:rPr>
                <w:rFonts w:ascii="Times New Roman" w:hAnsi="Times New Roman" w:cs="Times New Roman"/>
                <w:sz w:val="24"/>
                <w:szCs w:val="24"/>
                <w:lang w:val="kk-KZ"/>
              </w:rPr>
              <w:t>Мутации выявляемые при диагностике  разных злокачественных новообразований</w:t>
            </w:r>
          </w:p>
        </w:tc>
      </w:tr>
    </w:tbl>
    <w:p w:rsidR="0004404A" w:rsidRPr="00A23595" w:rsidRDefault="0004404A" w:rsidP="00C47ADB">
      <w:pPr>
        <w:spacing w:after="0" w:line="240" w:lineRule="auto"/>
        <w:ind w:firstLine="567"/>
        <w:jc w:val="both"/>
        <w:rPr>
          <w:rFonts w:ascii="Times New Roman" w:hAnsi="Times New Roman" w:cs="Times New Roman"/>
          <w:sz w:val="28"/>
          <w:szCs w:val="28"/>
        </w:rPr>
      </w:pPr>
    </w:p>
    <w:sectPr w:rsidR="0004404A" w:rsidRPr="00A23595" w:rsidSect="00DD159F">
      <w:pgSz w:w="11906" w:h="16838"/>
      <w:pgMar w:top="1134" w:right="707" w:bottom="1134" w:left="1276"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5D" w:rsidRDefault="0020475D" w:rsidP="00E40BA9">
      <w:pPr>
        <w:spacing w:after="0" w:line="240" w:lineRule="auto"/>
      </w:pPr>
      <w:r>
        <w:separator/>
      </w:r>
    </w:p>
  </w:endnote>
  <w:endnote w:type="continuationSeparator" w:id="0">
    <w:p w:rsidR="0020475D" w:rsidRDefault="0020475D" w:rsidP="00E4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12174"/>
      <w:docPartObj>
        <w:docPartGallery w:val="Page Numbers (Bottom of Page)"/>
        <w:docPartUnique/>
      </w:docPartObj>
    </w:sdtPr>
    <w:sdtEndPr/>
    <w:sdtContent>
      <w:p w:rsidR="004E084A" w:rsidRDefault="004E084A">
        <w:pPr>
          <w:pStyle w:val="a9"/>
          <w:jc w:val="right"/>
        </w:pPr>
        <w:r>
          <w:fldChar w:fldCharType="begin"/>
        </w:r>
        <w:r>
          <w:instrText>PAGE   \* MERGEFORMAT</w:instrText>
        </w:r>
        <w:r>
          <w:fldChar w:fldCharType="separate"/>
        </w:r>
        <w:r w:rsidR="00F832D0">
          <w:rPr>
            <w:noProof/>
          </w:rPr>
          <w:t>1</w:t>
        </w:r>
        <w:r>
          <w:fldChar w:fldCharType="end"/>
        </w:r>
      </w:p>
    </w:sdtContent>
  </w:sdt>
  <w:p w:rsidR="004E084A" w:rsidRDefault="004E08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5D" w:rsidRDefault="0020475D" w:rsidP="00E40BA9">
      <w:pPr>
        <w:spacing w:after="0" w:line="240" w:lineRule="auto"/>
      </w:pPr>
      <w:r>
        <w:separator/>
      </w:r>
    </w:p>
  </w:footnote>
  <w:footnote w:type="continuationSeparator" w:id="0">
    <w:p w:rsidR="0020475D" w:rsidRDefault="0020475D" w:rsidP="00E40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360"/>
    <w:multiLevelType w:val="hybridMultilevel"/>
    <w:tmpl w:val="A6A46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B7136"/>
    <w:multiLevelType w:val="hybridMultilevel"/>
    <w:tmpl w:val="9F365348"/>
    <w:lvl w:ilvl="0" w:tplc="706EB6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47213"/>
    <w:multiLevelType w:val="hybridMultilevel"/>
    <w:tmpl w:val="CB84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421C"/>
    <w:multiLevelType w:val="hybridMultilevel"/>
    <w:tmpl w:val="BD202F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914E11"/>
    <w:multiLevelType w:val="hybridMultilevel"/>
    <w:tmpl w:val="73B2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41BF7"/>
    <w:multiLevelType w:val="hybridMultilevel"/>
    <w:tmpl w:val="08CCE93C"/>
    <w:lvl w:ilvl="0" w:tplc="626E8416">
      <w:start w:val="1"/>
      <w:numFmt w:val="bullet"/>
      <w:pStyle w:val="a"/>
      <w:lvlText w:val="-"/>
      <w:lvlJc w:val="left"/>
      <w:pPr>
        <w:ind w:left="720" w:hanging="360"/>
      </w:pPr>
      <w:rPr>
        <w:rFonts w:ascii="Times New Roman" w:hAnsi="Times New Roman" w:cs="Times New Roman"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F54388E"/>
    <w:multiLevelType w:val="hybridMultilevel"/>
    <w:tmpl w:val="E4C4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1E3ECE"/>
    <w:multiLevelType w:val="hybridMultilevel"/>
    <w:tmpl w:val="B510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3E"/>
    <w:rsid w:val="00002322"/>
    <w:rsid w:val="00004254"/>
    <w:rsid w:val="000107BF"/>
    <w:rsid w:val="0001293B"/>
    <w:rsid w:val="00014B32"/>
    <w:rsid w:val="000153BB"/>
    <w:rsid w:val="00016933"/>
    <w:rsid w:val="0001785A"/>
    <w:rsid w:val="00017E8A"/>
    <w:rsid w:val="000221A7"/>
    <w:rsid w:val="00022BCD"/>
    <w:rsid w:val="000238DE"/>
    <w:rsid w:val="00024357"/>
    <w:rsid w:val="000279C3"/>
    <w:rsid w:val="000305E5"/>
    <w:rsid w:val="00031112"/>
    <w:rsid w:val="00032BCF"/>
    <w:rsid w:val="0003475F"/>
    <w:rsid w:val="00037DA7"/>
    <w:rsid w:val="00040F3F"/>
    <w:rsid w:val="000410B4"/>
    <w:rsid w:val="00041B19"/>
    <w:rsid w:val="0004404A"/>
    <w:rsid w:val="00045090"/>
    <w:rsid w:val="00050F47"/>
    <w:rsid w:val="000541EF"/>
    <w:rsid w:val="00055516"/>
    <w:rsid w:val="00060AE7"/>
    <w:rsid w:val="00064F14"/>
    <w:rsid w:val="0006711F"/>
    <w:rsid w:val="00067768"/>
    <w:rsid w:val="00074DE1"/>
    <w:rsid w:val="000806AA"/>
    <w:rsid w:val="00096090"/>
    <w:rsid w:val="000A0DC7"/>
    <w:rsid w:val="000A1E25"/>
    <w:rsid w:val="000A3422"/>
    <w:rsid w:val="000A3CFA"/>
    <w:rsid w:val="000A65AF"/>
    <w:rsid w:val="000A7DC0"/>
    <w:rsid w:val="000B6D6B"/>
    <w:rsid w:val="000B761A"/>
    <w:rsid w:val="000C0AB6"/>
    <w:rsid w:val="000C3B55"/>
    <w:rsid w:val="000C3EDA"/>
    <w:rsid w:val="000C409B"/>
    <w:rsid w:val="000D285C"/>
    <w:rsid w:val="000F3384"/>
    <w:rsid w:val="000F4240"/>
    <w:rsid w:val="000F4923"/>
    <w:rsid w:val="000F5B43"/>
    <w:rsid w:val="001157EB"/>
    <w:rsid w:val="0011742D"/>
    <w:rsid w:val="00120B9A"/>
    <w:rsid w:val="00125B2A"/>
    <w:rsid w:val="001323AC"/>
    <w:rsid w:val="0014019A"/>
    <w:rsid w:val="0014136F"/>
    <w:rsid w:val="001438A8"/>
    <w:rsid w:val="001451F1"/>
    <w:rsid w:val="00145422"/>
    <w:rsid w:val="001533BE"/>
    <w:rsid w:val="00165CA4"/>
    <w:rsid w:val="00175397"/>
    <w:rsid w:val="00181F7B"/>
    <w:rsid w:val="001820E0"/>
    <w:rsid w:val="001844E5"/>
    <w:rsid w:val="00185100"/>
    <w:rsid w:val="001851FF"/>
    <w:rsid w:val="0019321A"/>
    <w:rsid w:val="001A4FCB"/>
    <w:rsid w:val="001A59D1"/>
    <w:rsid w:val="001A7908"/>
    <w:rsid w:val="001A7C43"/>
    <w:rsid w:val="001B3520"/>
    <w:rsid w:val="001D48F1"/>
    <w:rsid w:val="001D50B0"/>
    <w:rsid w:val="001E0524"/>
    <w:rsid w:val="001E7317"/>
    <w:rsid w:val="001E747A"/>
    <w:rsid w:val="001F420D"/>
    <w:rsid w:val="001F4B0A"/>
    <w:rsid w:val="001F63DA"/>
    <w:rsid w:val="001F7839"/>
    <w:rsid w:val="00201762"/>
    <w:rsid w:val="00202E79"/>
    <w:rsid w:val="0020475D"/>
    <w:rsid w:val="00211ABF"/>
    <w:rsid w:val="00213048"/>
    <w:rsid w:val="00216AD1"/>
    <w:rsid w:val="00217518"/>
    <w:rsid w:val="00221013"/>
    <w:rsid w:val="002402AB"/>
    <w:rsid w:val="002417F5"/>
    <w:rsid w:val="00243903"/>
    <w:rsid w:val="00243966"/>
    <w:rsid w:val="00253930"/>
    <w:rsid w:val="00254BED"/>
    <w:rsid w:val="00264F5E"/>
    <w:rsid w:val="0026676C"/>
    <w:rsid w:val="0027532A"/>
    <w:rsid w:val="00280719"/>
    <w:rsid w:val="00290142"/>
    <w:rsid w:val="002A3AB0"/>
    <w:rsid w:val="002A47D4"/>
    <w:rsid w:val="002B48E1"/>
    <w:rsid w:val="002C267B"/>
    <w:rsid w:val="002D15B4"/>
    <w:rsid w:val="002D3EED"/>
    <w:rsid w:val="002D3F2A"/>
    <w:rsid w:val="002D4310"/>
    <w:rsid w:val="002D5A60"/>
    <w:rsid w:val="002D611A"/>
    <w:rsid w:val="002F3794"/>
    <w:rsid w:val="002F7EE0"/>
    <w:rsid w:val="00302DD5"/>
    <w:rsid w:val="00303D11"/>
    <w:rsid w:val="00303E12"/>
    <w:rsid w:val="003048A5"/>
    <w:rsid w:val="0030567D"/>
    <w:rsid w:val="003066CE"/>
    <w:rsid w:val="00314B6C"/>
    <w:rsid w:val="003236E3"/>
    <w:rsid w:val="0032423E"/>
    <w:rsid w:val="00324CC0"/>
    <w:rsid w:val="00325EBB"/>
    <w:rsid w:val="00327850"/>
    <w:rsid w:val="003314FA"/>
    <w:rsid w:val="00334CF4"/>
    <w:rsid w:val="00336BF4"/>
    <w:rsid w:val="0033711A"/>
    <w:rsid w:val="00341028"/>
    <w:rsid w:val="0034144A"/>
    <w:rsid w:val="00350F79"/>
    <w:rsid w:val="0035191D"/>
    <w:rsid w:val="00356BD5"/>
    <w:rsid w:val="0035703B"/>
    <w:rsid w:val="00362365"/>
    <w:rsid w:val="00363EDD"/>
    <w:rsid w:val="00370D23"/>
    <w:rsid w:val="00372533"/>
    <w:rsid w:val="00377350"/>
    <w:rsid w:val="00377D68"/>
    <w:rsid w:val="00380525"/>
    <w:rsid w:val="003809F0"/>
    <w:rsid w:val="00383047"/>
    <w:rsid w:val="003849F7"/>
    <w:rsid w:val="00396DD8"/>
    <w:rsid w:val="00397702"/>
    <w:rsid w:val="003A023C"/>
    <w:rsid w:val="003A0680"/>
    <w:rsid w:val="003A4160"/>
    <w:rsid w:val="003A7088"/>
    <w:rsid w:val="003B660C"/>
    <w:rsid w:val="003C11C0"/>
    <w:rsid w:val="003C5977"/>
    <w:rsid w:val="003D1F36"/>
    <w:rsid w:val="003D26D8"/>
    <w:rsid w:val="003D3B1C"/>
    <w:rsid w:val="003E0774"/>
    <w:rsid w:val="003E3707"/>
    <w:rsid w:val="003E3D61"/>
    <w:rsid w:val="003E4039"/>
    <w:rsid w:val="003E45F3"/>
    <w:rsid w:val="003F0FE7"/>
    <w:rsid w:val="003F17D6"/>
    <w:rsid w:val="003F44BD"/>
    <w:rsid w:val="003F6BCC"/>
    <w:rsid w:val="003F7869"/>
    <w:rsid w:val="00400640"/>
    <w:rsid w:val="00402D9C"/>
    <w:rsid w:val="00405D46"/>
    <w:rsid w:val="00413DFC"/>
    <w:rsid w:val="00421998"/>
    <w:rsid w:val="00422E77"/>
    <w:rsid w:val="00425D11"/>
    <w:rsid w:val="004260DC"/>
    <w:rsid w:val="0042640B"/>
    <w:rsid w:val="004322B8"/>
    <w:rsid w:val="00432BB4"/>
    <w:rsid w:val="004345DE"/>
    <w:rsid w:val="00444B1B"/>
    <w:rsid w:val="0045274C"/>
    <w:rsid w:val="00452AFE"/>
    <w:rsid w:val="00452CD8"/>
    <w:rsid w:val="00455F66"/>
    <w:rsid w:val="00460730"/>
    <w:rsid w:val="00464B96"/>
    <w:rsid w:val="00466600"/>
    <w:rsid w:val="004820A6"/>
    <w:rsid w:val="00483389"/>
    <w:rsid w:val="00484349"/>
    <w:rsid w:val="00484688"/>
    <w:rsid w:val="00485D0E"/>
    <w:rsid w:val="00492CE0"/>
    <w:rsid w:val="00494B53"/>
    <w:rsid w:val="00497FDC"/>
    <w:rsid w:val="004A1005"/>
    <w:rsid w:val="004A6CF7"/>
    <w:rsid w:val="004B56CD"/>
    <w:rsid w:val="004B5A87"/>
    <w:rsid w:val="004B60C8"/>
    <w:rsid w:val="004C1C6E"/>
    <w:rsid w:val="004C23B3"/>
    <w:rsid w:val="004C3728"/>
    <w:rsid w:val="004C41B2"/>
    <w:rsid w:val="004C78B9"/>
    <w:rsid w:val="004D4829"/>
    <w:rsid w:val="004D7DFF"/>
    <w:rsid w:val="004E084A"/>
    <w:rsid w:val="004E23AD"/>
    <w:rsid w:val="004E240B"/>
    <w:rsid w:val="004F2DA5"/>
    <w:rsid w:val="004F2E29"/>
    <w:rsid w:val="004F3192"/>
    <w:rsid w:val="004F4593"/>
    <w:rsid w:val="00500088"/>
    <w:rsid w:val="00503E19"/>
    <w:rsid w:val="00504B08"/>
    <w:rsid w:val="00510DF4"/>
    <w:rsid w:val="005132D3"/>
    <w:rsid w:val="005143B0"/>
    <w:rsid w:val="00515EA4"/>
    <w:rsid w:val="0052322D"/>
    <w:rsid w:val="00542A59"/>
    <w:rsid w:val="0054401F"/>
    <w:rsid w:val="00550ECE"/>
    <w:rsid w:val="00553972"/>
    <w:rsid w:val="00554696"/>
    <w:rsid w:val="00555DBE"/>
    <w:rsid w:val="0055717F"/>
    <w:rsid w:val="0056423F"/>
    <w:rsid w:val="00572CAC"/>
    <w:rsid w:val="00581347"/>
    <w:rsid w:val="0058325E"/>
    <w:rsid w:val="0058731D"/>
    <w:rsid w:val="00594272"/>
    <w:rsid w:val="005A3D49"/>
    <w:rsid w:val="005B21EE"/>
    <w:rsid w:val="005B31C9"/>
    <w:rsid w:val="005B4A87"/>
    <w:rsid w:val="005B4F28"/>
    <w:rsid w:val="005B58C7"/>
    <w:rsid w:val="005C036C"/>
    <w:rsid w:val="005C038D"/>
    <w:rsid w:val="005C1EF6"/>
    <w:rsid w:val="005C48DC"/>
    <w:rsid w:val="005D2B8D"/>
    <w:rsid w:val="005D3039"/>
    <w:rsid w:val="005D3184"/>
    <w:rsid w:val="005D524B"/>
    <w:rsid w:val="005D6719"/>
    <w:rsid w:val="005D768C"/>
    <w:rsid w:val="005E3BD3"/>
    <w:rsid w:val="005E50A8"/>
    <w:rsid w:val="005E52DD"/>
    <w:rsid w:val="005F0483"/>
    <w:rsid w:val="00600235"/>
    <w:rsid w:val="006016D7"/>
    <w:rsid w:val="006033FC"/>
    <w:rsid w:val="00604F7B"/>
    <w:rsid w:val="0060757C"/>
    <w:rsid w:val="006131B1"/>
    <w:rsid w:val="00613795"/>
    <w:rsid w:val="0061631C"/>
    <w:rsid w:val="0061673C"/>
    <w:rsid w:val="00621C3D"/>
    <w:rsid w:val="00627C76"/>
    <w:rsid w:val="00632BBE"/>
    <w:rsid w:val="00640A6E"/>
    <w:rsid w:val="00641ADF"/>
    <w:rsid w:val="0065789C"/>
    <w:rsid w:val="006608FA"/>
    <w:rsid w:val="006618B8"/>
    <w:rsid w:val="006627A9"/>
    <w:rsid w:val="00672368"/>
    <w:rsid w:val="00676AEC"/>
    <w:rsid w:val="00682873"/>
    <w:rsid w:val="006834BE"/>
    <w:rsid w:val="00686BEE"/>
    <w:rsid w:val="00687FE1"/>
    <w:rsid w:val="00694F4B"/>
    <w:rsid w:val="00697382"/>
    <w:rsid w:val="006A35AD"/>
    <w:rsid w:val="006A3B37"/>
    <w:rsid w:val="006A71E3"/>
    <w:rsid w:val="006B465D"/>
    <w:rsid w:val="006B486B"/>
    <w:rsid w:val="006B5168"/>
    <w:rsid w:val="006B66B0"/>
    <w:rsid w:val="006C6382"/>
    <w:rsid w:val="006C66C0"/>
    <w:rsid w:val="006D2BA5"/>
    <w:rsid w:val="006D2EC1"/>
    <w:rsid w:val="006E28FA"/>
    <w:rsid w:val="006E3628"/>
    <w:rsid w:val="006F126D"/>
    <w:rsid w:val="006F4B6A"/>
    <w:rsid w:val="00703B01"/>
    <w:rsid w:val="00704A74"/>
    <w:rsid w:val="00705E0B"/>
    <w:rsid w:val="00705E96"/>
    <w:rsid w:val="007108C9"/>
    <w:rsid w:val="00711E18"/>
    <w:rsid w:val="00714D1B"/>
    <w:rsid w:val="00715674"/>
    <w:rsid w:val="007161F0"/>
    <w:rsid w:val="007227A0"/>
    <w:rsid w:val="00722E63"/>
    <w:rsid w:val="00730144"/>
    <w:rsid w:val="00734382"/>
    <w:rsid w:val="00737202"/>
    <w:rsid w:val="0074529B"/>
    <w:rsid w:val="0075142B"/>
    <w:rsid w:val="00752F39"/>
    <w:rsid w:val="00755D17"/>
    <w:rsid w:val="00756FF1"/>
    <w:rsid w:val="007616C2"/>
    <w:rsid w:val="00770F1C"/>
    <w:rsid w:val="00771D20"/>
    <w:rsid w:val="007732BE"/>
    <w:rsid w:val="0078037E"/>
    <w:rsid w:val="007A1FC3"/>
    <w:rsid w:val="007A2D9A"/>
    <w:rsid w:val="007B3707"/>
    <w:rsid w:val="007B5130"/>
    <w:rsid w:val="007B5598"/>
    <w:rsid w:val="007C0B47"/>
    <w:rsid w:val="007C6C76"/>
    <w:rsid w:val="007C786F"/>
    <w:rsid w:val="007D5F20"/>
    <w:rsid w:val="007E0539"/>
    <w:rsid w:val="007E0763"/>
    <w:rsid w:val="007E354C"/>
    <w:rsid w:val="007F097D"/>
    <w:rsid w:val="007F210F"/>
    <w:rsid w:val="00805948"/>
    <w:rsid w:val="00816CA0"/>
    <w:rsid w:val="00822376"/>
    <w:rsid w:val="008264D3"/>
    <w:rsid w:val="00827E51"/>
    <w:rsid w:val="0083132A"/>
    <w:rsid w:val="00831454"/>
    <w:rsid w:val="00832CED"/>
    <w:rsid w:val="00832E0C"/>
    <w:rsid w:val="008344D3"/>
    <w:rsid w:val="008369AF"/>
    <w:rsid w:val="00842E61"/>
    <w:rsid w:val="008502B1"/>
    <w:rsid w:val="00856394"/>
    <w:rsid w:val="0086147B"/>
    <w:rsid w:val="00861554"/>
    <w:rsid w:val="008644D0"/>
    <w:rsid w:val="00874D4A"/>
    <w:rsid w:val="008802B2"/>
    <w:rsid w:val="00880936"/>
    <w:rsid w:val="00890982"/>
    <w:rsid w:val="008947E1"/>
    <w:rsid w:val="008949B6"/>
    <w:rsid w:val="00895A2A"/>
    <w:rsid w:val="00895D69"/>
    <w:rsid w:val="008A0214"/>
    <w:rsid w:val="008A225F"/>
    <w:rsid w:val="008A2C84"/>
    <w:rsid w:val="008A55FE"/>
    <w:rsid w:val="008C4CCC"/>
    <w:rsid w:val="008D020E"/>
    <w:rsid w:val="008D6ADB"/>
    <w:rsid w:val="008D7167"/>
    <w:rsid w:val="008E16E1"/>
    <w:rsid w:val="008E341D"/>
    <w:rsid w:val="008F50FD"/>
    <w:rsid w:val="00901153"/>
    <w:rsid w:val="00901CF3"/>
    <w:rsid w:val="00902131"/>
    <w:rsid w:val="0090257E"/>
    <w:rsid w:val="00906274"/>
    <w:rsid w:val="009143EB"/>
    <w:rsid w:val="00925915"/>
    <w:rsid w:val="00936AC2"/>
    <w:rsid w:val="009371D2"/>
    <w:rsid w:val="009427BD"/>
    <w:rsid w:val="00956658"/>
    <w:rsid w:val="00963B98"/>
    <w:rsid w:val="00964FA5"/>
    <w:rsid w:val="009652F6"/>
    <w:rsid w:val="00972DE0"/>
    <w:rsid w:val="00980CB0"/>
    <w:rsid w:val="0098199F"/>
    <w:rsid w:val="00982814"/>
    <w:rsid w:val="009841DA"/>
    <w:rsid w:val="00990BC6"/>
    <w:rsid w:val="00995324"/>
    <w:rsid w:val="009A2912"/>
    <w:rsid w:val="009A33A0"/>
    <w:rsid w:val="009A56BB"/>
    <w:rsid w:val="009B0173"/>
    <w:rsid w:val="009B081B"/>
    <w:rsid w:val="009B2D00"/>
    <w:rsid w:val="009B38F4"/>
    <w:rsid w:val="009B5A53"/>
    <w:rsid w:val="009B6C38"/>
    <w:rsid w:val="009C3C68"/>
    <w:rsid w:val="009D51C6"/>
    <w:rsid w:val="009D5504"/>
    <w:rsid w:val="009E0671"/>
    <w:rsid w:val="009E2B0F"/>
    <w:rsid w:val="009E51F2"/>
    <w:rsid w:val="009E7B68"/>
    <w:rsid w:val="009E7E18"/>
    <w:rsid w:val="009F0A23"/>
    <w:rsid w:val="009F455B"/>
    <w:rsid w:val="009F5630"/>
    <w:rsid w:val="009F63DF"/>
    <w:rsid w:val="00A1239C"/>
    <w:rsid w:val="00A204D4"/>
    <w:rsid w:val="00A221E5"/>
    <w:rsid w:val="00A23595"/>
    <w:rsid w:val="00A258FA"/>
    <w:rsid w:val="00A25D93"/>
    <w:rsid w:val="00A31606"/>
    <w:rsid w:val="00A34DC2"/>
    <w:rsid w:val="00A366A9"/>
    <w:rsid w:val="00A4258F"/>
    <w:rsid w:val="00A524DC"/>
    <w:rsid w:val="00A565B8"/>
    <w:rsid w:val="00A61204"/>
    <w:rsid w:val="00A63398"/>
    <w:rsid w:val="00A657EE"/>
    <w:rsid w:val="00A74148"/>
    <w:rsid w:val="00A81023"/>
    <w:rsid w:val="00A83DF9"/>
    <w:rsid w:val="00AA4357"/>
    <w:rsid w:val="00AB3E01"/>
    <w:rsid w:val="00AB4D26"/>
    <w:rsid w:val="00AC1482"/>
    <w:rsid w:val="00AD5240"/>
    <w:rsid w:val="00AD5672"/>
    <w:rsid w:val="00AE057F"/>
    <w:rsid w:val="00AE1FAD"/>
    <w:rsid w:val="00AE28BC"/>
    <w:rsid w:val="00AE29EC"/>
    <w:rsid w:val="00AF23ED"/>
    <w:rsid w:val="00AF2E46"/>
    <w:rsid w:val="00AF3157"/>
    <w:rsid w:val="00AF63BF"/>
    <w:rsid w:val="00B0205D"/>
    <w:rsid w:val="00B05212"/>
    <w:rsid w:val="00B061EE"/>
    <w:rsid w:val="00B0641A"/>
    <w:rsid w:val="00B165CC"/>
    <w:rsid w:val="00B24C56"/>
    <w:rsid w:val="00B27233"/>
    <w:rsid w:val="00B327D7"/>
    <w:rsid w:val="00B32AE8"/>
    <w:rsid w:val="00B32F14"/>
    <w:rsid w:val="00B33DC4"/>
    <w:rsid w:val="00B40EF4"/>
    <w:rsid w:val="00B42E9D"/>
    <w:rsid w:val="00B67261"/>
    <w:rsid w:val="00B730DB"/>
    <w:rsid w:val="00B83B78"/>
    <w:rsid w:val="00B864BB"/>
    <w:rsid w:val="00B87107"/>
    <w:rsid w:val="00B90C94"/>
    <w:rsid w:val="00B94FCC"/>
    <w:rsid w:val="00BA058C"/>
    <w:rsid w:val="00BA26D2"/>
    <w:rsid w:val="00BA2774"/>
    <w:rsid w:val="00BA2E66"/>
    <w:rsid w:val="00BA31DB"/>
    <w:rsid w:val="00BA4B3B"/>
    <w:rsid w:val="00BA7A7A"/>
    <w:rsid w:val="00BC06F5"/>
    <w:rsid w:val="00BC0D2D"/>
    <w:rsid w:val="00BC3997"/>
    <w:rsid w:val="00BC4535"/>
    <w:rsid w:val="00BE5E3C"/>
    <w:rsid w:val="00BE6BA3"/>
    <w:rsid w:val="00BF1AB1"/>
    <w:rsid w:val="00BF6B47"/>
    <w:rsid w:val="00C068C9"/>
    <w:rsid w:val="00C21D8F"/>
    <w:rsid w:val="00C24BF3"/>
    <w:rsid w:val="00C25E00"/>
    <w:rsid w:val="00C3382D"/>
    <w:rsid w:val="00C47ADB"/>
    <w:rsid w:val="00C5040B"/>
    <w:rsid w:val="00C53ACD"/>
    <w:rsid w:val="00C57BF9"/>
    <w:rsid w:val="00C7480D"/>
    <w:rsid w:val="00C749E7"/>
    <w:rsid w:val="00C82F72"/>
    <w:rsid w:val="00C91666"/>
    <w:rsid w:val="00C95AF6"/>
    <w:rsid w:val="00C9753E"/>
    <w:rsid w:val="00CA1E1A"/>
    <w:rsid w:val="00CB0A0B"/>
    <w:rsid w:val="00CB1F63"/>
    <w:rsid w:val="00CC05E2"/>
    <w:rsid w:val="00CC2844"/>
    <w:rsid w:val="00CC618D"/>
    <w:rsid w:val="00CD1F4C"/>
    <w:rsid w:val="00CD2693"/>
    <w:rsid w:val="00CD5BDC"/>
    <w:rsid w:val="00CE1FFE"/>
    <w:rsid w:val="00CE6EBB"/>
    <w:rsid w:val="00CF4964"/>
    <w:rsid w:val="00CF587F"/>
    <w:rsid w:val="00D06047"/>
    <w:rsid w:val="00D22B69"/>
    <w:rsid w:val="00D2648E"/>
    <w:rsid w:val="00D26F3A"/>
    <w:rsid w:val="00D311D9"/>
    <w:rsid w:val="00D352E2"/>
    <w:rsid w:val="00D46191"/>
    <w:rsid w:val="00D60BB3"/>
    <w:rsid w:val="00D66B4C"/>
    <w:rsid w:val="00D70921"/>
    <w:rsid w:val="00D70F6C"/>
    <w:rsid w:val="00D71878"/>
    <w:rsid w:val="00D748B8"/>
    <w:rsid w:val="00D800FB"/>
    <w:rsid w:val="00D91809"/>
    <w:rsid w:val="00D966C6"/>
    <w:rsid w:val="00DA2314"/>
    <w:rsid w:val="00DB1666"/>
    <w:rsid w:val="00DB564A"/>
    <w:rsid w:val="00DB6AED"/>
    <w:rsid w:val="00DC0A60"/>
    <w:rsid w:val="00DD0056"/>
    <w:rsid w:val="00DD159F"/>
    <w:rsid w:val="00DD6DAF"/>
    <w:rsid w:val="00DE205B"/>
    <w:rsid w:val="00DE4D5B"/>
    <w:rsid w:val="00DF1631"/>
    <w:rsid w:val="00E0718D"/>
    <w:rsid w:val="00E1538D"/>
    <w:rsid w:val="00E1562C"/>
    <w:rsid w:val="00E16421"/>
    <w:rsid w:val="00E2094D"/>
    <w:rsid w:val="00E213C3"/>
    <w:rsid w:val="00E220D0"/>
    <w:rsid w:val="00E26F6C"/>
    <w:rsid w:val="00E30332"/>
    <w:rsid w:val="00E34850"/>
    <w:rsid w:val="00E350BB"/>
    <w:rsid w:val="00E40BA9"/>
    <w:rsid w:val="00E46645"/>
    <w:rsid w:val="00E505C1"/>
    <w:rsid w:val="00E50B8E"/>
    <w:rsid w:val="00E517B2"/>
    <w:rsid w:val="00E54225"/>
    <w:rsid w:val="00E61D84"/>
    <w:rsid w:val="00E66275"/>
    <w:rsid w:val="00E72399"/>
    <w:rsid w:val="00E92051"/>
    <w:rsid w:val="00E955B6"/>
    <w:rsid w:val="00EA031E"/>
    <w:rsid w:val="00EA1B69"/>
    <w:rsid w:val="00ED23D5"/>
    <w:rsid w:val="00ED6CE4"/>
    <w:rsid w:val="00EE4602"/>
    <w:rsid w:val="00EE78B5"/>
    <w:rsid w:val="00EF2E4D"/>
    <w:rsid w:val="00EF3151"/>
    <w:rsid w:val="00EF6517"/>
    <w:rsid w:val="00F00544"/>
    <w:rsid w:val="00F02660"/>
    <w:rsid w:val="00F05D20"/>
    <w:rsid w:val="00F07415"/>
    <w:rsid w:val="00F11E2A"/>
    <w:rsid w:val="00F1328F"/>
    <w:rsid w:val="00F2504C"/>
    <w:rsid w:val="00F269D5"/>
    <w:rsid w:val="00F27BD1"/>
    <w:rsid w:val="00F3319A"/>
    <w:rsid w:val="00F3523D"/>
    <w:rsid w:val="00F41A80"/>
    <w:rsid w:val="00F420F1"/>
    <w:rsid w:val="00F45B9D"/>
    <w:rsid w:val="00F474EF"/>
    <w:rsid w:val="00F52EE1"/>
    <w:rsid w:val="00F5442E"/>
    <w:rsid w:val="00F547AC"/>
    <w:rsid w:val="00F56569"/>
    <w:rsid w:val="00F572DE"/>
    <w:rsid w:val="00F66708"/>
    <w:rsid w:val="00F70DA5"/>
    <w:rsid w:val="00F71A20"/>
    <w:rsid w:val="00F75271"/>
    <w:rsid w:val="00F756CA"/>
    <w:rsid w:val="00F766EE"/>
    <w:rsid w:val="00F80479"/>
    <w:rsid w:val="00F80D8D"/>
    <w:rsid w:val="00F81CF4"/>
    <w:rsid w:val="00F832D0"/>
    <w:rsid w:val="00F83E59"/>
    <w:rsid w:val="00F90AEB"/>
    <w:rsid w:val="00F91B4F"/>
    <w:rsid w:val="00FA0187"/>
    <w:rsid w:val="00FA5654"/>
    <w:rsid w:val="00FA5BC9"/>
    <w:rsid w:val="00FB53B5"/>
    <w:rsid w:val="00FB7F5D"/>
    <w:rsid w:val="00FC0F14"/>
    <w:rsid w:val="00FC3EA4"/>
    <w:rsid w:val="00FD0E06"/>
    <w:rsid w:val="00FD33B5"/>
    <w:rsid w:val="00FD3F0C"/>
    <w:rsid w:val="00FD4EB5"/>
    <w:rsid w:val="00FE08CC"/>
    <w:rsid w:val="00FE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084A"/>
  </w:style>
  <w:style w:type="paragraph" w:styleId="1">
    <w:name w:val="heading 1"/>
    <w:basedOn w:val="a0"/>
    <w:next w:val="a0"/>
    <w:link w:val="10"/>
    <w:qFormat/>
    <w:rsid w:val="0032423E"/>
    <w:pPr>
      <w:keepNext/>
      <w:spacing w:after="0" w:line="240" w:lineRule="auto"/>
      <w:jc w:val="center"/>
      <w:outlineLvl w:val="0"/>
    </w:pPr>
    <w:rPr>
      <w:rFonts w:ascii="Arial" w:eastAsia="Times New Roman" w:hAnsi="Arial" w:cs="Times New Roman"/>
      <w:b/>
      <w:sz w:val="32"/>
      <w:szCs w:val="20"/>
      <w:lang w:eastAsia="ru-RU"/>
    </w:rPr>
  </w:style>
  <w:style w:type="paragraph" w:styleId="2">
    <w:name w:val="heading 2"/>
    <w:basedOn w:val="a0"/>
    <w:next w:val="a0"/>
    <w:link w:val="20"/>
    <w:qFormat/>
    <w:rsid w:val="0032423E"/>
    <w:pPr>
      <w:keepNext/>
      <w:spacing w:after="0" w:line="240" w:lineRule="auto"/>
      <w:jc w:val="center"/>
      <w:outlineLvl w:val="1"/>
    </w:pPr>
    <w:rPr>
      <w:rFonts w:ascii="Arial" w:eastAsia="Times New Roman" w:hAnsi="Arial" w:cs="Times New Roman"/>
      <w:sz w:val="32"/>
      <w:szCs w:val="20"/>
      <w:lang w:eastAsia="ru-RU"/>
    </w:rPr>
  </w:style>
  <w:style w:type="paragraph" w:styleId="5">
    <w:name w:val="heading 5"/>
    <w:basedOn w:val="a0"/>
    <w:next w:val="a0"/>
    <w:link w:val="50"/>
    <w:qFormat/>
    <w:rsid w:val="0032423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32423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table" w:styleId="a4">
    <w:name w:val="Table Grid"/>
    <w:basedOn w:val="a2"/>
    <w:uiPriority w:val="39"/>
    <w:rsid w:val="00324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1"/>
    <w:qFormat/>
    <w:rsid w:val="0032423E"/>
    <w:pPr>
      <w:ind w:left="720"/>
      <w:contextualSpacing/>
    </w:pPr>
  </w:style>
  <w:style w:type="character" w:customStyle="1" w:styleId="10">
    <w:name w:val="Заголовок 1 Знак"/>
    <w:basedOn w:val="a1"/>
    <w:link w:val="1"/>
    <w:rsid w:val="0032423E"/>
    <w:rPr>
      <w:rFonts w:ascii="Arial" w:eastAsia="Times New Roman" w:hAnsi="Arial" w:cs="Times New Roman"/>
      <w:b/>
      <w:sz w:val="32"/>
      <w:szCs w:val="20"/>
      <w:lang w:eastAsia="ru-RU"/>
    </w:rPr>
  </w:style>
  <w:style w:type="character" w:customStyle="1" w:styleId="20">
    <w:name w:val="Заголовок 2 Знак"/>
    <w:basedOn w:val="a1"/>
    <w:link w:val="2"/>
    <w:rsid w:val="0032423E"/>
    <w:rPr>
      <w:rFonts w:ascii="Arial" w:eastAsia="Times New Roman" w:hAnsi="Arial" w:cs="Times New Roman"/>
      <w:sz w:val="32"/>
      <w:szCs w:val="20"/>
      <w:lang w:eastAsia="ru-RU"/>
    </w:rPr>
  </w:style>
  <w:style w:type="character" w:customStyle="1" w:styleId="50">
    <w:name w:val="Заголовок 5 Знак"/>
    <w:basedOn w:val="a1"/>
    <w:link w:val="5"/>
    <w:rsid w:val="0032423E"/>
    <w:rPr>
      <w:rFonts w:ascii="Times New Roman" w:eastAsia="Times New Roman" w:hAnsi="Times New Roman" w:cs="Times New Roman"/>
      <w:b/>
      <w:bCs/>
      <w:i/>
      <w:iCs/>
      <w:sz w:val="26"/>
      <w:szCs w:val="26"/>
      <w:lang w:eastAsia="ru-RU"/>
    </w:rPr>
  </w:style>
  <w:style w:type="paragraph" w:customStyle="1" w:styleId="12">
    <w:name w:val="Обычный1"/>
    <w:rsid w:val="0032423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6">
    <w:name w:val="page number"/>
    <w:basedOn w:val="a1"/>
    <w:rsid w:val="0032423E"/>
  </w:style>
  <w:style w:type="paragraph" w:styleId="a7">
    <w:name w:val="header"/>
    <w:basedOn w:val="a0"/>
    <w:link w:val="a8"/>
    <w:uiPriority w:val="99"/>
    <w:rsid w:val="003242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1"/>
    <w:link w:val="a7"/>
    <w:uiPriority w:val="99"/>
    <w:rsid w:val="0032423E"/>
    <w:rPr>
      <w:rFonts w:ascii="Times New Roman" w:eastAsia="Times New Roman" w:hAnsi="Times New Roman" w:cs="Times New Roman"/>
      <w:sz w:val="24"/>
      <w:szCs w:val="24"/>
      <w:lang w:val="x-none" w:eastAsia="x-none"/>
    </w:rPr>
  </w:style>
  <w:style w:type="paragraph" w:styleId="a9">
    <w:name w:val="footer"/>
    <w:basedOn w:val="a0"/>
    <w:link w:val="aa"/>
    <w:uiPriority w:val="99"/>
    <w:unhideWhenUsed/>
    <w:rsid w:val="003242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32423E"/>
    <w:rPr>
      <w:rFonts w:ascii="Times New Roman" w:eastAsia="Times New Roman" w:hAnsi="Times New Roman" w:cs="Times New Roman"/>
      <w:sz w:val="20"/>
      <w:szCs w:val="20"/>
      <w:lang w:eastAsia="ru-RU"/>
    </w:rPr>
  </w:style>
  <w:style w:type="paragraph" w:customStyle="1" w:styleId="ConsPlusNormal">
    <w:name w:val="ConsPlusNormal"/>
    <w:rsid w:val="00324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32423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
    <w:name w:val="Основной текст (6)_"/>
    <w:link w:val="60"/>
    <w:rsid w:val="0032423E"/>
    <w:rPr>
      <w:rFonts w:ascii="Arial" w:eastAsia="Arial" w:hAnsi="Arial" w:cs="Arial"/>
      <w:sz w:val="56"/>
      <w:szCs w:val="56"/>
      <w:shd w:val="clear" w:color="auto" w:fill="FFFFFF"/>
    </w:rPr>
  </w:style>
  <w:style w:type="paragraph" w:customStyle="1" w:styleId="60">
    <w:name w:val="Основной текст (6)"/>
    <w:basedOn w:val="a0"/>
    <w:link w:val="6"/>
    <w:rsid w:val="0032423E"/>
    <w:pPr>
      <w:shd w:val="clear" w:color="auto" w:fill="FFFFFF"/>
      <w:spacing w:after="600" w:line="682" w:lineRule="exact"/>
      <w:ind w:hanging="1260"/>
    </w:pPr>
    <w:rPr>
      <w:rFonts w:ascii="Arial" w:eastAsia="Arial" w:hAnsi="Arial" w:cs="Arial"/>
      <w:sz w:val="56"/>
      <w:szCs w:val="56"/>
    </w:rPr>
  </w:style>
  <w:style w:type="paragraph" w:styleId="ab">
    <w:name w:val="Balloon Text"/>
    <w:basedOn w:val="a0"/>
    <w:link w:val="ac"/>
    <w:uiPriority w:val="99"/>
    <w:unhideWhenUsed/>
    <w:rsid w:val="003242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rsid w:val="0032423E"/>
    <w:rPr>
      <w:rFonts w:ascii="Tahoma" w:eastAsia="Times New Roman" w:hAnsi="Tahoma" w:cs="Tahoma"/>
      <w:sz w:val="16"/>
      <w:szCs w:val="16"/>
      <w:lang w:eastAsia="ru-RU"/>
    </w:rPr>
  </w:style>
  <w:style w:type="numbering" w:customStyle="1" w:styleId="13">
    <w:name w:val="Нет списка1"/>
    <w:next w:val="a3"/>
    <w:uiPriority w:val="99"/>
    <w:semiHidden/>
    <w:rsid w:val="0032423E"/>
  </w:style>
  <w:style w:type="paragraph" w:styleId="ad">
    <w:name w:val="Body Text Indent"/>
    <w:basedOn w:val="a0"/>
    <w:link w:val="ae"/>
    <w:rsid w:val="0032423E"/>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d"/>
    <w:rsid w:val="0032423E"/>
    <w:rPr>
      <w:rFonts w:ascii="Times New Roman" w:eastAsia="Times New Roman" w:hAnsi="Times New Roman" w:cs="Times New Roman"/>
      <w:sz w:val="28"/>
      <w:szCs w:val="24"/>
      <w:lang w:eastAsia="ru-RU"/>
    </w:rPr>
  </w:style>
  <w:style w:type="paragraph" w:styleId="3">
    <w:name w:val="Body Text 3"/>
    <w:basedOn w:val="a0"/>
    <w:link w:val="30"/>
    <w:rsid w:val="0032423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2423E"/>
    <w:rPr>
      <w:rFonts w:ascii="Times New Roman" w:eastAsia="Times New Roman" w:hAnsi="Times New Roman" w:cs="Times New Roman"/>
      <w:sz w:val="16"/>
      <w:szCs w:val="16"/>
      <w:lang w:eastAsia="ru-RU"/>
    </w:rPr>
  </w:style>
  <w:style w:type="paragraph" w:styleId="21">
    <w:name w:val="Body Text 2"/>
    <w:basedOn w:val="a0"/>
    <w:link w:val="22"/>
    <w:rsid w:val="0032423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32423E"/>
    <w:rPr>
      <w:rFonts w:ascii="Times New Roman" w:eastAsia="Times New Roman" w:hAnsi="Times New Roman" w:cs="Times New Roman"/>
      <w:sz w:val="24"/>
      <w:szCs w:val="24"/>
      <w:lang w:eastAsia="ru-RU"/>
    </w:rPr>
  </w:style>
  <w:style w:type="character" w:styleId="af">
    <w:name w:val="Hyperlink"/>
    <w:uiPriority w:val="99"/>
    <w:rsid w:val="0032423E"/>
    <w:rPr>
      <w:color w:val="0000FF"/>
      <w:u w:val="single"/>
    </w:rPr>
  </w:style>
  <w:style w:type="paragraph" w:customStyle="1" w:styleId="FR2">
    <w:name w:val="FR2"/>
    <w:rsid w:val="0032423E"/>
    <w:pPr>
      <w:widowControl w:val="0"/>
      <w:autoSpaceDE w:val="0"/>
      <w:autoSpaceDN w:val="0"/>
      <w:adjustRightInd w:val="0"/>
      <w:spacing w:before="180" w:after="0" w:line="300" w:lineRule="auto"/>
      <w:ind w:left="1160" w:right="1000"/>
      <w:jc w:val="center"/>
    </w:pPr>
    <w:rPr>
      <w:rFonts w:ascii="Arial" w:eastAsia="Calibri" w:hAnsi="Arial" w:cs="Times New Roman"/>
      <w:b/>
      <w:sz w:val="16"/>
      <w:szCs w:val="20"/>
      <w:lang w:eastAsia="ru-RU"/>
    </w:rPr>
  </w:style>
  <w:style w:type="paragraph" w:customStyle="1" w:styleId="14">
    <w:name w:val="Абзац списка1"/>
    <w:basedOn w:val="a0"/>
    <w:rsid w:val="0032423E"/>
    <w:pPr>
      <w:ind w:left="720"/>
    </w:pPr>
    <w:rPr>
      <w:rFonts w:ascii="Calibri" w:eastAsia="Times New Roman" w:hAnsi="Calibri" w:cs="Times New Roman"/>
    </w:rPr>
  </w:style>
  <w:style w:type="paragraph" w:customStyle="1" w:styleId="af0">
    <w:name w:val="Текст в заданном формате"/>
    <w:basedOn w:val="a0"/>
    <w:uiPriority w:val="99"/>
    <w:rsid w:val="00AD5672"/>
    <w:pPr>
      <w:widowControl w:val="0"/>
      <w:suppressAutoHyphens/>
      <w:spacing w:after="0" w:line="240" w:lineRule="auto"/>
    </w:pPr>
    <w:rPr>
      <w:rFonts w:ascii="Courier New" w:eastAsia="Times New Roman" w:hAnsi="Courier New" w:cs="Courier New"/>
      <w:kern w:val="1"/>
      <w:sz w:val="20"/>
      <w:szCs w:val="20"/>
      <w:lang w:eastAsia="ar-SA"/>
    </w:rPr>
  </w:style>
  <w:style w:type="paragraph" w:styleId="af1">
    <w:name w:val="Normal (Web)"/>
    <w:basedOn w:val="a0"/>
    <w:uiPriority w:val="99"/>
    <w:unhideWhenUsed/>
    <w:rsid w:val="0030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1"/>
    <w:uiPriority w:val="22"/>
    <w:qFormat/>
    <w:rsid w:val="00E26F6C"/>
    <w:rPr>
      <w:b/>
      <w:bCs/>
    </w:rPr>
  </w:style>
  <w:style w:type="paragraph" w:customStyle="1" w:styleId="font8">
    <w:name w:val="font_8"/>
    <w:basedOn w:val="a0"/>
    <w:rsid w:val="0071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4">
    <w:name w:val="color_14"/>
    <w:basedOn w:val="a1"/>
    <w:rsid w:val="00EF6517"/>
  </w:style>
  <w:style w:type="character" w:customStyle="1" w:styleId="color29">
    <w:name w:val="color_29"/>
    <w:basedOn w:val="a1"/>
    <w:rsid w:val="00EF6517"/>
  </w:style>
  <w:style w:type="character" w:customStyle="1" w:styleId="wixguard">
    <w:name w:val="wixguard"/>
    <w:basedOn w:val="a1"/>
    <w:rsid w:val="00EF6517"/>
  </w:style>
  <w:style w:type="character" w:customStyle="1" w:styleId="color28">
    <w:name w:val="color_28"/>
    <w:basedOn w:val="a1"/>
    <w:rsid w:val="00EF6517"/>
  </w:style>
  <w:style w:type="character" w:styleId="af3">
    <w:name w:val="Emphasis"/>
    <w:basedOn w:val="a1"/>
    <w:uiPriority w:val="20"/>
    <w:qFormat/>
    <w:rsid w:val="009A56BB"/>
    <w:rPr>
      <w:i/>
      <w:iCs/>
    </w:rPr>
  </w:style>
  <w:style w:type="paragraph" w:styleId="af4">
    <w:name w:val="Body Text"/>
    <w:basedOn w:val="a0"/>
    <w:link w:val="af5"/>
    <w:uiPriority w:val="1"/>
    <w:unhideWhenUsed/>
    <w:qFormat/>
    <w:rsid w:val="00D06047"/>
    <w:pPr>
      <w:spacing w:after="120"/>
    </w:pPr>
  </w:style>
  <w:style w:type="character" w:customStyle="1" w:styleId="af5">
    <w:name w:val="Основной текст Знак"/>
    <w:basedOn w:val="a1"/>
    <w:link w:val="af4"/>
    <w:uiPriority w:val="1"/>
    <w:rsid w:val="00D06047"/>
  </w:style>
  <w:style w:type="paragraph" w:customStyle="1" w:styleId="txt">
    <w:name w:val="txt"/>
    <w:basedOn w:val="a0"/>
    <w:rsid w:val="00627C76"/>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
    <w:name w:val="List Bullet"/>
    <w:basedOn w:val="a0"/>
    <w:uiPriority w:val="99"/>
    <w:semiHidden/>
    <w:unhideWhenUsed/>
    <w:rsid w:val="00302DD5"/>
    <w:pPr>
      <w:numPr>
        <w:numId w:val="1"/>
      </w:numPr>
      <w:contextualSpacing/>
    </w:pPr>
    <w:rPr>
      <w:rFonts w:ascii="Calibri" w:eastAsia="Times New Roman" w:hAnsi="Calibri" w:cs="Times New Roman"/>
      <w:lang w:eastAsia="ru-RU"/>
    </w:rPr>
  </w:style>
  <w:style w:type="paragraph" w:customStyle="1" w:styleId="Standard">
    <w:name w:val="Standard"/>
    <w:rsid w:val="00302D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3">
    <w:name w:val="Нет списка2"/>
    <w:next w:val="a3"/>
    <w:uiPriority w:val="99"/>
    <w:semiHidden/>
    <w:unhideWhenUsed/>
    <w:rsid w:val="00C7480D"/>
  </w:style>
  <w:style w:type="numbering" w:customStyle="1" w:styleId="110">
    <w:name w:val="Нет списка11"/>
    <w:next w:val="a3"/>
    <w:uiPriority w:val="99"/>
    <w:semiHidden/>
    <w:unhideWhenUsed/>
    <w:rsid w:val="00C7480D"/>
  </w:style>
  <w:style w:type="numbering" w:customStyle="1" w:styleId="210">
    <w:name w:val="Нет списка21"/>
    <w:next w:val="a3"/>
    <w:uiPriority w:val="99"/>
    <w:semiHidden/>
    <w:unhideWhenUsed/>
    <w:rsid w:val="00C7480D"/>
  </w:style>
  <w:style w:type="paragraph" w:customStyle="1" w:styleId="Style4">
    <w:name w:val="Style4"/>
    <w:basedOn w:val="a0"/>
    <w:uiPriority w:val="99"/>
    <w:rsid w:val="00C7480D"/>
    <w:pPr>
      <w:widowControl w:val="0"/>
      <w:autoSpaceDE w:val="0"/>
      <w:autoSpaceDN w:val="0"/>
      <w:adjustRightInd w:val="0"/>
      <w:spacing w:after="0" w:line="250" w:lineRule="exact"/>
      <w:jc w:val="both"/>
    </w:pPr>
    <w:rPr>
      <w:rFonts w:ascii="Calibri" w:eastAsia="Times New Roman" w:hAnsi="Calibri" w:cs="Times New Roman"/>
      <w:sz w:val="24"/>
      <w:szCs w:val="24"/>
      <w:lang w:val="en-US"/>
    </w:rPr>
  </w:style>
  <w:style w:type="paragraph" w:customStyle="1" w:styleId="Style5">
    <w:name w:val="Style5"/>
    <w:basedOn w:val="a0"/>
    <w:uiPriority w:val="99"/>
    <w:rsid w:val="00C7480D"/>
    <w:pPr>
      <w:widowControl w:val="0"/>
      <w:autoSpaceDE w:val="0"/>
      <w:autoSpaceDN w:val="0"/>
      <w:adjustRightInd w:val="0"/>
      <w:spacing w:after="0" w:line="240" w:lineRule="auto"/>
      <w:jc w:val="both"/>
    </w:pPr>
    <w:rPr>
      <w:rFonts w:ascii="Calibri" w:eastAsia="Times New Roman" w:hAnsi="Calibri" w:cs="Times New Roman"/>
      <w:sz w:val="24"/>
      <w:szCs w:val="24"/>
      <w:lang w:val="en-US"/>
    </w:rPr>
  </w:style>
  <w:style w:type="paragraph" w:customStyle="1" w:styleId="Style10">
    <w:name w:val="Style1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13">
    <w:name w:val="Style13"/>
    <w:basedOn w:val="a0"/>
    <w:uiPriority w:val="99"/>
    <w:rsid w:val="00C7480D"/>
    <w:pPr>
      <w:widowControl w:val="0"/>
      <w:autoSpaceDE w:val="0"/>
      <w:autoSpaceDN w:val="0"/>
      <w:adjustRightInd w:val="0"/>
      <w:spacing w:after="0" w:line="408" w:lineRule="exact"/>
      <w:jc w:val="both"/>
    </w:pPr>
    <w:rPr>
      <w:rFonts w:ascii="Calibri" w:eastAsia="Times New Roman" w:hAnsi="Calibri" w:cs="Times New Roman"/>
      <w:sz w:val="24"/>
      <w:szCs w:val="24"/>
      <w:lang w:val="en-US"/>
    </w:rPr>
  </w:style>
  <w:style w:type="paragraph" w:customStyle="1" w:styleId="Style15">
    <w:name w:val="Style1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18">
    <w:name w:val="Style18"/>
    <w:basedOn w:val="a0"/>
    <w:uiPriority w:val="99"/>
    <w:rsid w:val="00C7480D"/>
    <w:pPr>
      <w:widowControl w:val="0"/>
      <w:autoSpaceDE w:val="0"/>
      <w:autoSpaceDN w:val="0"/>
      <w:adjustRightInd w:val="0"/>
      <w:spacing w:after="0" w:line="326" w:lineRule="exact"/>
      <w:jc w:val="both"/>
    </w:pPr>
    <w:rPr>
      <w:rFonts w:ascii="Calibri" w:eastAsia="Times New Roman" w:hAnsi="Calibri" w:cs="Times New Roman"/>
      <w:sz w:val="24"/>
      <w:szCs w:val="24"/>
      <w:lang w:val="en-US"/>
    </w:rPr>
  </w:style>
  <w:style w:type="paragraph" w:customStyle="1" w:styleId="Style21">
    <w:name w:val="Style21"/>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2">
    <w:name w:val="Style22"/>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5">
    <w:name w:val="Style2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6">
    <w:name w:val="Style26"/>
    <w:basedOn w:val="a0"/>
    <w:uiPriority w:val="99"/>
    <w:rsid w:val="00C7480D"/>
    <w:pPr>
      <w:widowControl w:val="0"/>
      <w:autoSpaceDE w:val="0"/>
      <w:autoSpaceDN w:val="0"/>
      <w:adjustRightInd w:val="0"/>
      <w:spacing w:after="0" w:line="374" w:lineRule="exact"/>
      <w:ind w:firstLine="720"/>
      <w:jc w:val="both"/>
    </w:pPr>
    <w:rPr>
      <w:rFonts w:ascii="Calibri" w:eastAsia="Times New Roman" w:hAnsi="Calibri" w:cs="Times New Roman"/>
      <w:sz w:val="24"/>
      <w:szCs w:val="24"/>
      <w:lang w:val="en-US"/>
    </w:rPr>
  </w:style>
  <w:style w:type="paragraph" w:customStyle="1" w:styleId="Style27">
    <w:name w:val="Style27"/>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1">
    <w:name w:val="Style31"/>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3">
    <w:name w:val="Style33"/>
    <w:basedOn w:val="a0"/>
    <w:uiPriority w:val="99"/>
    <w:rsid w:val="00C7480D"/>
    <w:pPr>
      <w:widowControl w:val="0"/>
      <w:autoSpaceDE w:val="0"/>
      <w:autoSpaceDN w:val="0"/>
      <w:adjustRightInd w:val="0"/>
      <w:spacing w:after="0" w:line="312" w:lineRule="exact"/>
      <w:jc w:val="both"/>
    </w:pPr>
    <w:rPr>
      <w:rFonts w:ascii="Calibri" w:eastAsia="Times New Roman" w:hAnsi="Calibri" w:cs="Times New Roman"/>
      <w:sz w:val="24"/>
      <w:szCs w:val="24"/>
      <w:lang w:val="en-US"/>
    </w:rPr>
  </w:style>
  <w:style w:type="paragraph" w:customStyle="1" w:styleId="Style34">
    <w:name w:val="Style34"/>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5">
    <w:name w:val="Style3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6">
    <w:name w:val="Style36"/>
    <w:basedOn w:val="a0"/>
    <w:uiPriority w:val="99"/>
    <w:rsid w:val="00C7480D"/>
    <w:pPr>
      <w:widowControl w:val="0"/>
      <w:autoSpaceDE w:val="0"/>
      <w:autoSpaceDN w:val="0"/>
      <w:adjustRightInd w:val="0"/>
      <w:spacing w:after="0" w:line="638" w:lineRule="exact"/>
    </w:pPr>
    <w:rPr>
      <w:rFonts w:ascii="Calibri" w:eastAsia="Times New Roman" w:hAnsi="Calibri" w:cs="Times New Roman"/>
      <w:sz w:val="24"/>
      <w:szCs w:val="24"/>
      <w:lang w:val="en-US"/>
    </w:rPr>
  </w:style>
  <w:style w:type="paragraph" w:customStyle="1" w:styleId="Style37">
    <w:name w:val="Style37"/>
    <w:basedOn w:val="a0"/>
    <w:uiPriority w:val="99"/>
    <w:rsid w:val="00C7480D"/>
    <w:pPr>
      <w:widowControl w:val="0"/>
      <w:autoSpaceDE w:val="0"/>
      <w:autoSpaceDN w:val="0"/>
      <w:adjustRightInd w:val="0"/>
      <w:spacing w:after="0" w:line="408" w:lineRule="exact"/>
      <w:ind w:firstLine="720"/>
      <w:jc w:val="both"/>
    </w:pPr>
    <w:rPr>
      <w:rFonts w:ascii="Calibri" w:eastAsia="Times New Roman" w:hAnsi="Calibri" w:cs="Times New Roman"/>
      <w:sz w:val="24"/>
      <w:szCs w:val="24"/>
      <w:lang w:val="en-US"/>
    </w:rPr>
  </w:style>
  <w:style w:type="paragraph" w:customStyle="1" w:styleId="Style38">
    <w:name w:val="Style38"/>
    <w:basedOn w:val="a0"/>
    <w:uiPriority w:val="99"/>
    <w:rsid w:val="00C7480D"/>
    <w:pPr>
      <w:widowControl w:val="0"/>
      <w:autoSpaceDE w:val="0"/>
      <w:autoSpaceDN w:val="0"/>
      <w:adjustRightInd w:val="0"/>
      <w:spacing w:after="0" w:line="312" w:lineRule="exact"/>
    </w:pPr>
    <w:rPr>
      <w:rFonts w:ascii="Calibri" w:eastAsia="Times New Roman" w:hAnsi="Calibri" w:cs="Times New Roman"/>
      <w:sz w:val="24"/>
      <w:szCs w:val="24"/>
      <w:lang w:val="en-US"/>
    </w:rPr>
  </w:style>
  <w:style w:type="paragraph" w:customStyle="1" w:styleId="Style39">
    <w:name w:val="Style39"/>
    <w:basedOn w:val="a0"/>
    <w:uiPriority w:val="99"/>
    <w:rsid w:val="00C7480D"/>
    <w:pPr>
      <w:widowControl w:val="0"/>
      <w:autoSpaceDE w:val="0"/>
      <w:autoSpaceDN w:val="0"/>
      <w:adjustRightInd w:val="0"/>
      <w:spacing w:after="0" w:line="830" w:lineRule="exact"/>
      <w:ind w:hanging="461"/>
    </w:pPr>
    <w:rPr>
      <w:rFonts w:ascii="Calibri" w:eastAsia="Times New Roman" w:hAnsi="Calibri" w:cs="Times New Roman"/>
      <w:sz w:val="24"/>
      <w:szCs w:val="24"/>
      <w:lang w:val="en-US"/>
    </w:rPr>
  </w:style>
  <w:style w:type="paragraph" w:customStyle="1" w:styleId="Style41">
    <w:name w:val="Style41"/>
    <w:basedOn w:val="a0"/>
    <w:uiPriority w:val="99"/>
    <w:rsid w:val="00C7480D"/>
    <w:pPr>
      <w:widowControl w:val="0"/>
      <w:autoSpaceDE w:val="0"/>
      <w:autoSpaceDN w:val="0"/>
      <w:adjustRightInd w:val="0"/>
      <w:spacing w:after="0" w:line="365" w:lineRule="exact"/>
      <w:jc w:val="both"/>
    </w:pPr>
    <w:rPr>
      <w:rFonts w:ascii="Calibri" w:eastAsia="Times New Roman" w:hAnsi="Calibri" w:cs="Times New Roman"/>
      <w:sz w:val="24"/>
      <w:szCs w:val="24"/>
      <w:lang w:val="en-US"/>
    </w:rPr>
  </w:style>
  <w:style w:type="paragraph" w:customStyle="1" w:styleId="Style42">
    <w:name w:val="Style42"/>
    <w:basedOn w:val="a0"/>
    <w:uiPriority w:val="99"/>
    <w:rsid w:val="00C7480D"/>
    <w:pPr>
      <w:widowControl w:val="0"/>
      <w:autoSpaceDE w:val="0"/>
      <w:autoSpaceDN w:val="0"/>
      <w:adjustRightInd w:val="0"/>
      <w:spacing w:after="0" w:line="374" w:lineRule="exact"/>
      <w:jc w:val="both"/>
    </w:pPr>
    <w:rPr>
      <w:rFonts w:ascii="Calibri" w:eastAsia="Times New Roman" w:hAnsi="Calibri" w:cs="Times New Roman"/>
      <w:sz w:val="24"/>
      <w:szCs w:val="24"/>
      <w:lang w:val="en-US"/>
    </w:rPr>
  </w:style>
  <w:style w:type="paragraph" w:customStyle="1" w:styleId="Style44">
    <w:name w:val="Style44"/>
    <w:basedOn w:val="a0"/>
    <w:uiPriority w:val="99"/>
    <w:rsid w:val="00C7480D"/>
    <w:pPr>
      <w:widowControl w:val="0"/>
      <w:autoSpaceDE w:val="0"/>
      <w:autoSpaceDN w:val="0"/>
      <w:adjustRightInd w:val="0"/>
      <w:spacing w:after="0" w:line="375" w:lineRule="exact"/>
      <w:ind w:firstLine="101"/>
      <w:jc w:val="both"/>
    </w:pPr>
    <w:rPr>
      <w:rFonts w:ascii="Calibri" w:eastAsia="Times New Roman" w:hAnsi="Calibri" w:cs="Times New Roman"/>
      <w:sz w:val="24"/>
      <w:szCs w:val="24"/>
      <w:lang w:val="en-US"/>
    </w:rPr>
  </w:style>
  <w:style w:type="paragraph" w:customStyle="1" w:styleId="Style47">
    <w:name w:val="Style47"/>
    <w:basedOn w:val="a0"/>
    <w:uiPriority w:val="99"/>
    <w:rsid w:val="00C7480D"/>
    <w:pPr>
      <w:widowControl w:val="0"/>
      <w:autoSpaceDE w:val="0"/>
      <w:autoSpaceDN w:val="0"/>
      <w:adjustRightInd w:val="0"/>
      <w:spacing w:after="0" w:line="365" w:lineRule="exact"/>
      <w:ind w:firstLine="274"/>
      <w:jc w:val="both"/>
    </w:pPr>
    <w:rPr>
      <w:rFonts w:ascii="Calibri" w:eastAsia="Times New Roman" w:hAnsi="Calibri" w:cs="Times New Roman"/>
      <w:sz w:val="24"/>
      <w:szCs w:val="24"/>
      <w:lang w:val="en-US"/>
    </w:rPr>
  </w:style>
  <w:style w:type="paragraph" w:customStyle="1" w:styleId="Style48">
    <w:name w:val="Style48"/>
    <w:basedOn w:val="a0"/>
    <w:uiPriority w:val="99"/>
    <w:rsid w:val="00C7480D"/>
    <w:pPr>
      <w:widowControl w:val="0"/>
      <w:autoSpaceDE w:val="0"/>
      <w:autoSpaceDN w:val="0"/>
      <w:adjustRightInd w:val="0"/>
      <w:spacing w:after="0" w:line="365" w:lineRule="exact"/>
      <w:ind w:hanging="355"/>
      <w:jc w:val="both"/>
    </w:pPr>
    <w:rPr>
      <w:rFonts w:ascii="Calibri" w:eastAsia="Times New Roman" w:hAnsi="Calibri" w:cs="Times New Roman"/>
      <w:sz w:val="24"/>
      <w:szCs w:val="24"/>
      <w:lang w:val="en-US"/>
    </w:rPr>
  </w:style>
  <w:style w:type="paragraph" w:customStyle="1" w:styleId="Style49">
    <w:name w:val="Style49"/>
    <w:basedOn w:val="a0"/>
    <w:uiPriority w:val="99"/>
    <w:rsid w:val="00C7480D"/>
    <w:pPr>
      <w:widowControl w:val="0"/>
      <w:autoSpaceDE w:val="0"/>
      <w:autoSpaceDN w:val="0"/>
      <w:adjustRightInd w:val="0"/>
      <w:spacing w:after="0" w:line="371" w:lineRule="exact"/>
      <w:ind w:firstLine="830"/>
      <w:jc w:val="both"/>
    </w:pPr>
    <w:rPr>
      <w:rFonts w:ascii="Calibri" w:eastAsia="Times New Roman" w:hAnsi="Calibri" w:cs="Times New Roman"/>
      <w:sz w:val="24"/>
      <w:szCs w:val="24"/>
      <w:lang w:val="en-US"/>
    </w:rPr>
  </w:style>
  <w:style w:type="paragraph" w:customStyle="1" w:styleId="Style50">
    <w:name w:val="Style5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52">
    <w:name w:val="Style52"/>
    <w:basedOn w:val="a0"/>
    <w:uiPriority w:val="99"/>
    <w:rsid w:val="00C7480D"/>
    <w:pPr>
      <w:widowControl w:val="0"/>
      <w:autoSpaceDE w:val="0"/>
      <w:autoSpaceDN w:val="0"/>
      <w:adjustRightInd w:val="0"/>
      <w:spacing w:after="0" w:line="365" w:lineRule="exact"/>
    </w:pPr>
    <w:rPr>
      <w:rFonts w:ascii="Calibri" w:eastAsia="Times New Roman" w:hAnsi="Calibri" w:cs="Times New Roman"/>
      <w:sz w:val="24"/>
      <w:szCs w:val="24"/>
      <w:lang w:val="en-US"/>
    </w:rPr>
  </w:style>
  <w:style w:type="paragraph" w:customStyle="1" w:styleId="Style53">
    <w:name w:val="Style53"/>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54">
    <w:name w:val="Style54"/>
    <w:basedOn w:val="a0"/>
    <w:uiPriority w:val="99"/>
    <w:rsid w:val="00C7480D"/>
    <w:pPr>
      <w:widowControl w:val="0"/>
      <w:autoSpaceDE w:val="0"/>
      <w:autoSpaceDN w:val="0"/>
      <w:adjustRightInd w:val="0"/>
      <w:spacing w:after="0" w:line="370" w:lineRule="exact"/>
      <w:ind w:hanging="298"/>
    </w:pPr>
    <w:rPr>
      <w:rFonts w:ascii="Calibri" w:eastAsia="Times New Roman" w:hAnsi="Calibri" w:cs="Times New Roman"/>
      <w:sz w:val="24"/>
      <w:szCs w:val="24"/>
      <w:lang w:val="en-US"/>
    </w:rPr>
  </w:style>
  <w:style w:type="paragraph" w:customStyle="1" w:styleId="Style60">
    <w:name w:val="Style6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character" w:customStyle="1" w:styleId="FontStyle79">
    <w:name w:val="Font Style79"/>
    <w:basedOn w:val="a1"/>
    <w:uiPriority w:val="99"/>
    <w:rsid w:val="00C7480D"/>
    <w:rPr>
      <w:rFonts w:ascii="Gungsuh" w:eastAsia="Gungsuh" w:cs="Gungsuh"/>
      <w:b/>
      <w:bCs/>
      <w:i/>
      <w:iCs/>
      <w:color w:val="000000"/>
      <w:sz w:val="40"/>
      <w:szCs w:val="40"/>
    </w:rPr>
  </w:style>
  <w:style w:type="character" w:customStyle="1" w:styleId="FontStyle81">
    <w:name w:val="Font Style81"/>
    <w:basedOn w:val="a1"/>
    <w:uiPriority w:val="99"/>
    <w:rsid w:val="00C7480D"/>
    <w:rPr>
      <w:rFonts w:ascii="Georgia" w:hAnsi="Georgia" w:cs="Georgia"/>
      <w:b/>
      <w:bCs/>
      <w:i/>
      <w:iCs/>
      <w:color w:val="000000"/>
      <w:sz w:val="112"/>
      <w:szCs w:val="112"/>
    </w:rPr>
  </w:style>
  <w:style w:type="character" w:customStyle="1" w:styleId="FontStyle82">
    <w:name w:val="Font Style82"/>
    <w:basedOn w:val="a1"/>
    <w:uiPriority w:val="99"/>
    <w:rsid w:val="00C7480D"/>
    <w:rPr>
      <w:rFonts w:ascii="Georgia" w:hAnsi="Georgia" w:cs="Georgia"/>
      <w:color w:val="000000"/>
      <w:sz w:val="52"/>
      <w:szCs w:val="52"/>
    </w:rPr>
  </w:style>
  <w:style w:type="character" w:customStyle="1" w:styleId="FontStyle83">
    <w:name w:val="Font Style83"/>
    <w:basedOn w:val="a1"/>
    <w:uiPriority w:val="99"/>
    <w:rsid w:val="00C7480D"/>
    <w:rPr>
      <w:rFonts w:ascii="Georgia" w:hAnsi="Georgia" w:cs="Georgia"/>
      <w:b/>
      <w:bCs/>
      <w:i/>
      <w:iCs/>
      <w:color w:val="000000"/>
      <w:sz w:val="38"/>
      <w:szCs w:val="38"/>
    </w:rPr>
  </w:style>
  <w:style w:type="character" w:customStyle="1" w:styleId="FontStyle84">
    <w:name w:val="Font Style84"/>
    <w:basedOn w:val="a1"/>
    <w:uiPriority w:val="99"/>
    <w:rsid w:val="00C7480D"/>
    <w:rPr>
      <w:rFonts w:ascii="Georgia" w:hAnsi="Georgia" w:cs="Georgia"/>
      <w:i/>
      <w:iCs/>
      <w:color w:val="000000"/>
      <w:sz w:val="38"/>
      <w:szCs w:val="38"/>
    </w:rPr>
  </w:style>
  <w:style w:type="character" w:customStyle="1" w:styleId="FontStyle85">
    <w:name w:val="Font Style85"/>
    <w:basedOn w:val="a1"/>
    <w:uiPriority w:val="99"/>
    <w:rsid w:val="00C7480D"/>
    <w:rPr>
      <w:rFonts w:ascii="Calibri" w:hAnsi="Calibri" w:cs="Calibri"/>
      <w:color w:val="000000"/>
      <w:sz w:val="20"/>
      <w:szCs w:val="20"/>
    </w:rPr>
  </w:style>
  <w:style w:type="character" w:customStyle="1" w:styleId="FontStyle86">
    <w:name w:val="Font Style86"/>
    <w:basedOn w:val="a1"/>
    <w:uiPriority w:val="99"/>
    <w:rsid w:val="00C7480D"/>
    <w:rPr>
      <w:rFonts w:ascii="Calibri" w:hAnsi="Calibri" w:cs="Calibri"/>
      <w:i/>
      <w:iCs/>
      <w:color w:val="000000"/>
      <w:spacing w:val="10"/>
      <w:sz w:val="18"/>
      <w:szCs w:val="18"/>
    </w:rPr>
  </w:style>
  <w:style w:type="character" w:customStyle="1" w:styleId="FontStyle87">
    <w:name w:val="Font Style87"/>
    <w:basedOn w:val="a1"/>
    <w:uiPriority w:val="99"/>
    <w:rsid w:val="00C7480D"/>
    <w:rPr>
      <w:rFonts w:ascii="Georgia" w:hAnsi="Georgia" w:cs="Georgia"/>
      <w:b/>
      <w:bCs/>
      <w:color w:val="000000"/>
      <w:sz w:val="30"/>
      <w:szCs w:val="30"/>
    </w:rPr>
  </w:style>
  <w:style w:type="character" w:customStyle="1" w:styleId="FontStyle88">
    <w:name w:val="Font Style88"/>
    <w:basedOn w:val="a1"/>
    <w:uiPriority w:val="99"/>
    <w:rsid w:val="00C7480D"/>
    <w:rPr>
      <w:rFonts w:ascii="Georgia" w:hAnsi="Georgia" w:cs="Georgia"/>
      <w:color w:val="000000"/>
      <w:sz w:val="20"/>
      <w:szCs w:val="20"/>
    </w:rPr>
  </w:style>
  <w:style w:type="character" w:customStyle="1" w:styleId="FontStyle89">
    <w:name w:val="Font Style89"/>
    <w:basedOn w:val="a1"/>
    <w:uiPriority w:val="99"/>
    <w:rsid w:val="00C7480D"/>
    <w:rPr>
      <w:rFonts w:ascii="Times New Roman" w:hAnsi="Times New Roman" w:cs="Times New Roman"/>
      <w:i/>
      <w:iCs/>
      <w:color w:val="000000"/>
      <w:sz w:val="26"/>
      <w:szCs w:val="26"/>
    </w:rPr>
  </w:style>
  <w:style w:type="character" w:customStyle="1" w:styleId="FontStyle90">
    <w:name w:val="Font Style90"/>
    <w:basedOn w:val="a1"/>
    <w:uiPriority w:val="99"/>
    <w:rsid w:val="00C7480D"/>
    <w:rPr>
      <w:rFonts w:ascii="Georgia" w:hAnsi="Georgia" w:cs="Georgia"/>
      <w:i/>
      <w:iCs/>
      <w:color w:val="000000"/>
      <w:sz w:val="26"/>
      <w:szCs w:val="26"/>
    </w:rPr>
  </w:style>
  <w:style w:type="character" w:customStyle="1" w:styleId="FontStyle91">
    <w:name w:val="Font Style91"/>
    <w:basedOn w:val="a1"/>
    <w:uiPriority w:val="99"/>
    <w:rsid w:val="00C7480D"/>
    <w:rPr>
      <w:rFonts w:ascii="Arial" w:hAnsi="Arial" w:cs="Arial"/>
      <w:color w:val="000000"/>
      <w:sz w:val="20"/>
      <w:szCs w:val="20"/>
    </w:rPr>
  </w:style>
  <w:style w:type="character" w:customStyle="1" w:styleId="FontStyle92">
    <w:name w:val="Font Style92"/>
    <w:basedOn w:val="a1"/>
    <w:uiPriority w:val="99"/>
    <w:rsid w:val="00C7480D"/>
    <w:rPr>
      <w:rFonts w:ascii="Georgia" w:hAnsi="Georgia" w:cs="Georgia"/>
      <w:b/>
      <w:bCs/>
      <w:i/>
      <w:iCs/>
      <w:color w:val="000000"/>
      <w:sz w:val="20"/>
      <w:szCs w:val="20"/>
    </w:rPr>
  </w:style>
  <w:style w:type="character" w:customStyle="1" w:styleId="FontStyle93">
    <w:name w:val="Font Style93"/>
    <w:basedOn w:val="a1"/>
    <w:uiPriority w:val="99"/>
    <w:rsid w:val="00C7480D"/>
    <w:rPr>
      <w:rFonts w:ascii="Georgia" w:hAnsi="Georgia" w:cs="Georgia"/>
      <w:color w:val="000000"/>
      <w:sz w:val="20"/>
      <w:szCs w:val="20"/>
    </w:rPr>
  </w:style>
  <w:style w:type="character" w:customStyle="1" w:styleId="FontStyle94">
    <w:name w:val="Font Style94"/>
    <w:basedOn w:val="a1"/>
    <w:uiPriority w:val="99"/>
    <w:rsid w:val="00C7480D"/>
    <w:rPr>
      <w:rFonts w:ascii="Calibri" w:hAnsi="Calibri" w:cs="Calibri"/>
      <w:color w:val="000000"/>
      <w:sz w:val="20"/>
      <w:szCs w:val="20"/>
    </w:rPr>
  </w:style>
  <w:style w:type="character" w:customStyle="1" w:styleId="FontStyle95">
    <w:name w:val="Font Style95"/>
    <w:basedOn w:val="a1"/>
    <w:uiPriority w:val="99"/>
    <w:rsid w:val="00C7480D"/>
    <w:rPr>
      <w:rFonts w:ascii="Georgia" w:hAnsi="Georgia" w:cs="Georgia"/>
      <w:i/>
      <w:iCs/>
      <w:color w:val="000000"/>
      <w:sz w:val="24"/>
      <w:szCs w:val="24"/>
    </w:rPr>
  </w:style>
  <w:style w:type="numbering" w:customStyle="1" w:styleId="31">
    <w:name w:val="Нет списка3"/>
    <w:next w:val="a3"/>
    <w:uiPriority w:val="99"/>
    <w:semiHidden/>
    <w:unhideWhenUsed/>
    <w:rsid w:val="00C7480D"/>
  </w:style>
  <w:style w:type="table" w:customStyle="1" w:styleId="TableNormal">
    <w:name w:val="Table Normal"/>
    <w:uiPriority w:val="2"/>
    <w:semiHidden/>
    <w:unhideWhenUsed/>
    <w:qFormat/>
    <w:rsid w:val="00C748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0"/>
    <w:uiPriority w:val="1"/>
    <w:qFormat/>
    <w:rsid w:val="00C7480D"/>
    <w:pPr>
      <w:widowControl w:val="0"/>
      <w:spacing w:before="136" w:after="0" w:line="240" w:lineRule="auto"/>
      <w:ind w:left="102"/>
    </w:pPr>
    <w:rPr>
      <w:rFonts w:ascii="Georgia" w:eastAsia="Georgia" w:hAnsi="Georgia" w:cs="Georgia"/>
      <w:b/>
      <w:bCs/>
      <w:i/>
      <w:lang w:val="en-US"/>
    </w:rPr>
  </w:style>
  <w:style w:type="paragraph" w:customStyle="1" w:styleId="211">
    <w:name w:val="Оглавление 21"/>
    <w:basedOn w:val="a0"/>
    <w:uiPriority w:val="1"/>
    <w:qFormat/>
    <w:rsid w:val="00C7480D"/>
    <w:pPr>
      <w:widowControl w:val="0"/>
      <w:spacing w:before="139" w:after="0" w:line="240" w:lineRule="auto"/>
      <w:ind w:left="322"/>
    </w:pPr>
    <w:rPr>
      <w:rFonts w:ascii="Calibri" w:eastAsia="Calibri" w:hAnsi="Calibri" w:cs="Calibri"/>
      <w:lang w:val="en-US"/>
    </w:rPr>
  </w:style>
  <w:style w:type="paragraph" w:customStyle="1" w:styleId="310">
    <w:name w:val="Оглавление 31"/>
    <w:basedOn w:val="a0"/>
    <w:uiPriority w:val="1"/>
    <w:qFormat/>
    <w:rsid w:val="00C7480D"/>
    <w:pPr>
      <w:widowControl w:val="0"/>
      <w:spacing w:before="99" w:after="0" w:line="240" w:lineRule="auto"/>
      <w:ind w:left="541" w:right="125"/>
    </w:pPr>
    <w:rPr>
      <w:rFonts w:ascii="Calibri" w:eastAsia="Calibri" w:hAnsi="Calibri" w:cs="Calibri"/>
      <w:lang w:val="en-US"/>
    </w:rPr>
  </w:style>
  <w:style w:type="paragraph" w:customStyle="1" w:styleId="112">
    <w:name w:val="Заголовок 11"/>
    <w:basedOn w:val="a0"/>
    <w:uiPriority w:val="1"/>
    <w:qFormat/>
    <w:rsid w:val="00C7480D"/>
    <w:pPr>
      <w:widowControl w:val="0"/>
      <w:spacing w:before="144" w:after="0" w:line="1356" w:lineRule="exact"/>
      <w:ind w:left="1318"/>
      <w:outlineLvl w:val="1"/>
    </w:pPr>
    <w:rPr>
      <w:rFonts w:ascii="Georgia" w:eastAsia="Georgia" w:hAnsi="Georgia" w:cs="Georgia"/>
      <w:b/>
      <w:bCs/>
      <w:i/>
      <w:sz w:val="120"/>
      <w:szCs w:val="120"/>
      <w:lang w:val="en-US"/>
    </w:rPr>
  </w:style>
  <w:style w:type="paragraph" w:customStyle="1" w:styleId="212">
    <w:name w:val="Заголовок 21"/>
    <w:basedOn w:val="a0"/>
    <w:uiPriority w:val="1"/>
    <w:qFormat/>
    <w:rsid w:val="00C7480D"/>
    <w:pPr>
      <w:widowControl w:val="0"/>
      <w:spacing w:after="0" w:line="240" w:lineRule="auto"/>
      <w:ind w:left="1318"/>
      <w:outlineLvl w:val="2"/>
    </w:pPr>
    <w:rPr>
      <w:rFonts w:ascii="Georgia" w:eastAsia="Georgia" w:hAnsi="Georgia" w:cs="Georgia"/>
      <w:sz w:val="56"/>
      <w:szCs w:val="56"/>
      <w:lang w:val="en-US"/>
    </w:rPr>
  </w:style>
  <w:style w:type="paragraph" w:customStyle="1" w:styleId="311">
    <w:name w:val="Заголовок 31"/>
    <w:basedOn w:val="a0"/>
    <w:uiPriority w:val="1"/>
    <w:qFormat/>
    <w:rsid w:val="00C7480D"/>
    <w:pPr>
      <w:widowControl w:val="0"/>
      <w:spacing w:before="207" w:after="0" w:line="240" w:lineRule="auto"/>
      <w:ind w:left="102"/>
      <w:outlineLvl w:val="3"/>
    </w:pPr>
    <w:rPr>
      <w:rFonts w:ascii="Georgia" w:eastAsia="Georgia" w:hAnsi="Georgia" w:cs="Georgia"/>
      <w:b/>
      <w:bCs/>
      <w:i/>
      <w:sz w:val="40"/>
      <w:szCs w:val="40"/>
      <w:lang w:val="en-US"/>
    </w:rPr>
  </w:style>
  <w:style w:type="paragraph" w:customStyle="1" w:styleId="41">
    <w:name w:val="Заголовок 41"/>
    <w:basedOn w:val="a0"/>
    <w:uiPriority w:val="1"/>
    <w:qFormat/>
    <w:rsid w:val="00C7480D"/>
    <w:pPr>
      <w:widowControl w:val="0"/>
      <w:spacing w:before="207" w:after="0" w:line="240" w:lineRule="auto"/>
      <w:ind w:left="102"/>
      <w:outlineLvl w:val="4"/>
    </w:pPr>
    <w:rPr>
      <w:rFonts w:ascii="Georgia" w:eastAsia="Georgia" w:hAnsi="Georgia" w:cs="Georgia"/>
      <w:i/>
      <w:sz w:val="40"/>
      <w:szCs w:val="40"/>
      <w:lang w:val="en-US"/>
    </w:rPr>
  </w:style>
  <w:style w:type="paragraph" w:customStyle="1" w:styleId="51">
    <w:name w:val="Заголовок 51"/>
    <w:basedOn w:val="a0"/>
    <w:uiPriority w:val="1"/>
    <w:qFormat/>
    <w:rsid w:val="00C7480D"/>
    <w:pPr>
      <w:widowControl w:val="0"/>
      <w:spacing w:before="1" w:after="0" w:line="362" w:lineRule="exact"/>
      <w:ind w:left="28" w:right="17"/>
      <w:outlineLvl w:val="5"/>
    </w:pPr>
    <w:rPr>
      <w:rFonts w:ascii="Georgia" w:eastAsia="Georgia" w:hAnsi="Georgia" w:cs="Georgia"/>
      <w:b/>
      <w:bCs/>
      <w:sz w:val="32"/>
      <w:szCs w:val="32"/>
      <w:lang w:val="en-US"/>
    </w:rPr>
  </w:style>
  <w:style w:type="paragraph" w:customStyle="1" w:styleId="61">
    <w:name w:val="Заголовок 61"/>
    <w:basedOn w:val="a0"/>
    <w:uiPriority w:val="1"/>
    <w:qFormat/>
    <w:rsid w:val="00C7480D"/>
    <w:pPr>
      <w:widowControl w:val="0"/>
      <w:spacing w:after="0" w:line="240" w:lineRule="auto"/>
      <w:ind w:left="122" w:right="641"/>
      <w:outlineLvl w:val="6"/>
    </w:pPr>
    <w:rPr>
      <w:rFonts w:ascii="Georgia" w:eastAsia="Georgia" w:hAnsi="Georgia" w:cs="Georgia"/>
      <w:b/>
      <w:bCs/>
      <w:i/>
      <w:sz w:val="32"/>
      <w:szCs w:val="32"/>
      <w:lang w:val="en-US"/>
    </w:rPr>
  </w:style>
  <w:style w:type="paragraph" w:customStyle="1" w:styleId="71">
    <w:name w:val="Заголовок 71"/>
    <w:basedOn w:val="a0"/>
    <w:uiPriority w:val="1"/>
    <w:qFormat/>
    <w:rsid w:val="00C7480D"/>
    <w:pPr>
      <w:widowControl w:val="0"/>
      <w:spacing w:after="0" w:line="240" w:lineRule="auto"/>
      <w:ind w:left="125" w:right="130"/>
      <w:outlineLvl w:val="7"/>
    </w:pPr>
    <w:rPr>
      <w:rFonts w:ascii="Georgia" w:eastAsia="Georgia" w:hAnsi="Georgia" w:cs="Georgia"/>
      <w:i/>
      <w:sz w:val="28"/>
      <w:szCs w:val="28"/>
      <w:lang w:val="en-US"/>
    </w:rPr>
  </w:style>
  <w:style w:type="paragraph" w:customStyle="1" w:styleId="81">
    <w:name w:val="Заголовок 81"/>
    <w:basedOn w:val="a0"/>
    <w:uiPriority w:val="1"/>
    <w:qFormat/>
    <w:rsid w:val="00C7480D"/>
    <w:pPr>
      <w:widowControl w:val="0"/>
      <w:spacing w:before="74" w:after="0" w:line="240" w:lineRule="auto"/>
      <w:ind w:left="845" w:right="130"/>
      <w:outlineLvl w:val="8"/>
    </w:pPr>
    <w:rPr>
      <w:rFonts w:ascii="Georgia" w:eastAsia="Georgia" w:hAnsi="Georgia" w:cs="Georgia"/>
      <w:sz w:val="24"/>
      <w:szCs w:val="24"/>
      <w:lang w:val="en-US"/>
    </w:rPr>
  </w:style>
  <w:style w:type="paragraph" w:customStyle="1" w:styleId="91">
    <w:name w:val="Заголовок 91"/>
    <w:basedOn w:val="a0"/>
    <w:uiPriority w:val="1"/>
    <w:qFormat/>
    <w:rsid w:val="00C7480D"/>
    <w:pPr>
      <w:widowControl w:val="0"/>
      <w:spacing w:after="0" w:line="240" w:lineRule="auto"/>
      <w:ind w:left="741" w:right="130"/>
    </w:pPr>
    <w:rPr>
      <w:rFonts w:ascii="Georgia" w:eastAsia="Georgia" w:hAnsi="Georgia" w:cs="Georgia"/>
      <w:b/>
      <w:bCs/>
      <w:i/>
      <w:lang w:val="en-US"/>
    </w:rPr>
  </w:style>
  <w:style w:type="paragraph" w:customStyle="1" w:styleId="TableParagraph">
    <w:name w:val="Table Paragraph"/>
    <w:basedOn w:val="a0"/>
    <w:uiPriority w:val="1"/>
    <w:qFormat/>
    <w:rsid w:val="00C7480D"/>
    <w:pPr>
      <w:widowControl w:val="0"/>
      <w:spacing w:before="56" w:after="0" w:line="240" w:lineRule="auto"/>
      <w:ind w:left="107"/>
    </w:pPr>
    <w:rPr>
      <w:rFonts w:ascii="Georgia" w:eastAsia="Georgia" w:hAnsi="Georgia" w:cs="Georgia"/>
      <w:lang w:val="en-US"/>
    </w:rPr>
  </w:style>
  <w:style w:type="numbering" w:customStyle="1" w:styleId="4">
    <w:name w:val="Нет списка4"/>
    <w:next w:val="a3"/>
    <w:uiPriority w:val="99"/>
    <w:semiHidden/>
    <w:unhideWhenUsed/>
    <w:rsid w:val="00C7480D"/>
  </w:style>
  <w:style w:type="table" w:customStyle="1" w:styleId="15">
    <w:name w:val="Сетка таблицы1"/>
    <w:basedOn w:val="a2"/>
    <w:next w:val="a4"/>
    <w:uiPriority w:val="59"/>
    <w:rsid w:val="00C748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4"/>
    <w:uiPriority w:val="59"/>
    <w:rsid w:val="00C7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4"/>
    <w:uiPriority w:val="59"/>
    <w:rsid w:val="00C95A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4"/>
    <w:uiPriority w:val="39"/>
    <w:rsid w:val="0032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4"/>
    <w:uiPriority w:val="39"/>
    <w:rsid w:val="00201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084A"/>
  </w:style>
  <w:style w:type="paragraph" w:styleId="1">
    <w:name w:val="heading 1"/>
    <w:basedOn w:val="a0"/>
    <w:next w:val="a0"/>
    <w:link w:val="10"/>
    <w:qFormat/>
    <w:rsid w:val="0032423E"/>
    <w:pPr>
      <w:keepNext/>
      <w:spacing w:after="0" w:line="240" w:lineRule="auto"/>
      <w:jc w:val="center"/>
      <w:outlineLvl w:val="0"/>
    </w:pPr>
    <w:rPr>
      <w:rFonts w:ascii="Arial" w:eastAsia="Times New Roman" w:hAnsi="Arial" w:cs="Times New Roman"/>
      <w:b/>
      <w:sz w:val="32"/>
      <w:szCs w:val="20"/>
      <w:lang w:eastAsia="ru-RU"/>
    </w:rPr>
  </w:style>
  <w:style w:type="paragraph" w:styleId="2">
    <w:name w:val="heading 2"/>
    <w:basedOn w:val="a0"/>
    <w:next w:val="a0"/>
    <w:link w:val="20"/>
    <w:qFormat/>
    <w:rsid w:val="0032423E"/>
    <w:pPr>
      <w:keepNext/>
      <w:spacing w:after="0" w:line="240" w:lineRule="auto"/>
      <w:jc w:val="center"/>
      <w:outlineLvl w:val="1"/>
    </w:pPr>
    <w:rPr>
      <w:rFonts w:ascii="Arial" w:eastAsia="Times New Roman" w:hAnsi="Arial" w:cs="Times New Roman"/>
      <w:sz w:val="32"/>
      <w:szCs w:val="20"/>
      <w:lang w:eastAsia="ru-RU"/>
    </w:rPr>
  </w:style>
  <w:style w:type="paragraph" w:styleId="5">
    <w:name w:val="heading 5"/>
    <w:basedOn w:val="a0"/>
    <w:next w:val="a0"/>
    <w:link w:val="50"/>
    <w:qFormat/>
    <w:rsid w:val="0032423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32423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table" w:styleId="a4">
    <w:name w:val="Table Grid"/>
    <w:basedOn w:val="a2"/>
    <w:uiPriority w:val="39"/>
    <w:rsid w:val="00324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1"/>
    <w:qFormat/>
    <w:rsid w:val="0032423E"/>
    <w:pPr>
      <w:ind w:left="720"/>
      <w:contextualSpacing/>
    </w:pPr>
  </w:style>
  <w:style w:type="character" w:customStyle="1" w:styleId="10">
    <w:name w:val="Заголовок 1 Знак"/>
    <w:basedOn w:val="a1"/>
    <w:link w:val="1"/>
    <w:rsid w:val="0032423E"/>
    <w:rPr>
      <w:rFonts w:ascii="Arial" w:eastAsia="Times New Roman" w:hAnsi="Arial" w:cs="Times New Roman"/>
      <w:b/>
      <w:sz w:val="32"/>
      <w:szCs w:val="20"/>
      <w:lang w:eastAsia="ru-RU"/>
    </w:rPr>
  </w:style>
  <w:style w:type="character" w:customStyle="1" w:styleId="20">
    <w:name w:val="Заголовок 2 Знак"/>
    <w:basedOn w:val="a1"/>
    <w:link w:val="2"/>
    <w:rsid w:val="0032423E"/>
    <w:rPr>
      <w:rFonts w:ascii="Arial" w:eastAsia="Times New Roman" w:hAnsi="Arial" w:cs="Times New Roman"/>
      <w:sz w:val="32"/>
      <w:szCs w:val="20"/>
      <w:lang w:eastAsia="ru-RU"/>
    </w:rPr>
  </w:style>
  <w:style w:type="character" w:customStyle="1" w:styleId="50">
    <w:name w:val="Заголовок 5 Знак"/>
    <w:basedOn w:val="a1"/>
    <w:link w:val="5"/>
    <w:rsid w:val="0032423E"/>
    <w:rPr>
      <w:rFonts w:ascii="Times New Roman" w:eastAsia="Times New Roman" w:hAnsi="Times New Roman" w:cs="Times New Roman"/>
      <w:b/>
      <w:bCs/>
      <w:i/>
      <w:iCs/>
      <w:sz w:val="26"/>
      <w:szCs w:val="26"/>
      <w:lang w:eastAsia="ru-RU"/>
    </w:rPr>
  </w:style>
  <w:style w:type="paragraph" w:customStyle="1" w:styleId="12">
    <w:name w:val="Обычный1"/>
    <w:rsid w:val="0032423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6">
    <w:name w:val="page number"/>
    <w:basedOn w:val="a1"/>
    <w:rsid w:val="0032423E"/>
  </w:style>
  <w:style w:type="paragraph" w:styleId="a7">
    <w:name w:val="header"/>
    <w:basedOn w:val="a0"/>
    <w:link w:val="a8"/>
    <w:uiPriority w:val="99"/>
    <w:rsid w:val="003242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1"/>
    <w:link w:val="a7"/>
    <w:uiPriority w:val="99"/>
    <w:rsid w:val="0032423E"/>
    <w:rPr>
      <w:rFonts w:ascii="Times New Roman" w:eastAsia="Times New Roman" w:hAnsi="Times New Roman" w:cs="Times New Roman"/>
      <w:sz w:val="24"/>
      <w:szCs w:val="24"/>
      <w:lang w:val="x-none" w:eastAsia="x-none"/>
    </w:rPr>
  </w:style>
  <w:style w:type="paragraph" w:styleId="a9">
    <w:name w:val="footer"/>
    <w:basedOn w:val="a0"/>
    <w:link w:val="aa"/>
    <w:uiPriority w:val="99"/>
    <w:unhideWhenUsed/>
    <w:rsid w:val="003242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32423E"/>
    <w:rPr>
      <w:rFonts w:ascii="Times New Roman" w:eastAsia="Times New Roman" w:hAnsi="Times New Roman" w:cs="Times New Roman"/>
      <w:sz w:val="20"/>
      <w:szCs w:val="20"/>
      <w:lang w:eastAsia="ru-RU"/>
    </w:rPr>
  </w:style>
  <w:style w:type="paragraph" w:customStyle="1" w:styleId="ConsPlusNormal">
    <w:name w:val="ConsPlusNormal"/>
    <w:rsid w:val="00324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32423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
    <w:name w:val="Основной текст (6)_"/>
    <w:link w:val="60"/>
    <w:rsid w:val="0032423E"/>
    <w:rPr>
      <w:rFonts w:ascii="Arial" w:eastAsia="Arial" w:hAnsi="Arial" w:cs="Arial"/>
      <w:sz w:val="56"/>
      <w:szCs w:val="56"/>
      <w:shd w:val="clear" w:color="auto" w:fill="FFFFFF"/>
    </w:rPr>
  </w:style>
  <w:style w:type="paragraph" w:customStyle="1" w:styleId="60">
    <w:name w:val="Основной текст (6)"/>
    <w:basedOn w:val="a0"/>
    <w:link w:val="6"/>
    <w:rsid w:val="0032423E"/>
    <w:pPr>
      <w:shd w:val="clear" w:color="auto" w:fill="FFFFFF"/>
      <w:spacing w:after="600" w:line="682" w:lineRule="exact"/>
      <w:ind w:hanging="1260"/>
    </w:pPr>
    <w:rPr>
      <w:rFonts w:ascii="Arial" w:eastAsia="Arial" w:hAnsi="Arial" w:cs="Arial"/>
      <w:sz w:val="56"/>
      <w:szCs w:val="56"/>
    </w:rPr>
  </w:style>
  <w:style w:type="paragraph" w:styleId="ab">
    <w:name w:val="Balloon Text"/>
    <w:basedOn w:val="a0"/>
    <w:link w:val="ac"/>
    <w:uiPriority w:val="99"/>
    <w:unhideWhenUsed/>
    <w:rsid w:val="003242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rsid w:val="0032423E"/>
    <w:rPr>
      <w:rFonts w:ascii="Tahoma" w:eastAsia="Times New Roman" w:hAnsi="Tahoma" w:cs="Tahoma"/>
      <w:sz w:val="16"/>
      <w:szCs w:val="16"/>
      <w:lang w:eastAsia="ru-RU"/>
    </w:rPr>
  </w:style>
  <w:style w:type="numbering" w:customStyle="1" w:styleId="13">
    <w:name w:val="Нет списка1"/>
    <w:next w:val="a3"/>
    <w:uiPriority w:val="99"/>
    <w:semiHidden/>
    <w:rsid w:val="0032423E"/>
  </w:style>
  <w:style w:type="paragraph" w:styleId="ad">
    <w:name w:val="Body Text Indent"/>
    <w:basedOn w:val="a0"/>
    <w:link w:val="ae"/>
    <w:rsid w:val="0032423E"/>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d"/>
    <w:rsid w:val="0032423E"/>
    <w:rPr>
      <w:rFonts w:ascii="Times New Roman" w:eastAsia="Times New Roman" w:hAnsi="Times New Roman" w:cs="Times New Roman"/>
      <w:sz w:val="28"/>
      <w:szCs w:val="24"/>
      <w:lang w:eastAsia="ru-RU"/>
    </w:rPr>
  </w:style>
  <w:style w:type="paragraph" w:styleId="3">
    <w:name w:val="Body Text 3"/>
    <w:basedOn w:val="a0"/>
    <w:link w:val="30"/>
    <w:rsid w:val="0032423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2423E"/>
    <w:rPr>
      <w:rFonts w:ascii="Times New Roman" w:eastAsia="Times New Roman" w:hAnsi="Times New Roman" w:cs="Times New Roman"/>
      <w:sz w:val="16"/>
      <w:szCs w:val="16"/>
      <w:lang w:eastAsia="ru-RU"/>
    </w:rPr>
  </w:style>
  <w:style w:type="paragraph" w:styleId="21">
    <w:name w:val="Body Text 2"/>
    <w:basedOn w:val="a0"/>
    <w:link w:val="22"/>
    <w:rsid w:val="0032423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32423E"/>
    <w:rPr>
      <w:rFonts w:ascii="Times New Roman" w:eastAsia="Times New Roman" w:hAnsi="Times New Roman" w:cs="Times New Roman"/>
      <w:sz w:val="24"/>
      <w:szCs w:val="24"/>
      <w:lang w:eastAsia="ru-RU"/>
    </w:rPr>
  </w:style>
  <w:style w:type="character" w:styleId="af">
    <w:name w:val="Hyperlink"/>
    <w:uiPriority w:val="99"/>
    <w:rsid w:val="0032423E"/>
    <w:rPr>
      <w:color w:val="0000FF"/>
      <w:u w:val="single"/>
    </w:rPr>
  </w:style>
  <w:style w:type="paragraph" w:customStyle="1" w:styleId="FR2">
    <w:name w:val="FR2"/>
    <w:rsid w:val="0032423E"/>
    <w:pPr>
      <w:widowControl w:val="0"/>
      <w:autoSpaceDE w:val="0"/>
      <w:autoSpaceDN w:val="0"/>
      <w:adjustRightInd w:val="0"/>
      <w:spacing w:before="180" w:after="0" w:line="300" w:lineRule="auto"/>
      <w:ind w:left="1160" w:right="1000"/>
      <w:jc w:val="center"/>
    </w:pPr>
    <w:rPr>
      <w:rFonts w:ascii="Arial" w:eastAsia="Calibri" w:hAnsi="Arial" w:cs="Times New Roman"/>
      <w:b/>
      <w:sz w:val="16"/>
      <w:szCs w:val="20"/>
      <w:lang w:eastAsia="ru-RU"/>
    </w:rPr>
  </w:style>
  <w:style w:type="paragraph" w:customStyle="1" w:styleId="14">
    <w:name w:val="Абзац списка1"/>
    <w:basedOn w:val="a0"/>
    <w:rsid w:val="0032423E"/>
    <w:pPr>
      <w:ind w:left="720"/>
    </w:pPr>
    <w:rPr>
      <w:rFonts w:ascii="Calibri" w:eastAsia="Times New Roman" w:hAnsi="Calibri" w:cs="Times New Roman"/>
    </w:rPr>
  </w:style>
  <w:style w:type="paragraph" w:customStyle="1" w:styleId="af0">
    <w:name w:val="Текст в заданном формате"/>
    <w:basedOn w:val="a0"/>
    <w:uiPriority w:val="99"/>
    <w:rsid w:val="00AD5672"/>
    <w:pPr>
      <w:widowControl w:val="0"/>
      <w:suppressAutoHyphens/>
      <w:spacing w:after="0" w:line="240" w:lineRule="auto"/>
    </w:pPr>
    <w:rPr>
      <w:rFonts w:ascii="Courier New" w:eastAsia="Times New Roman" w:hAnsi="Courier New" w:cs="Courier New"/>
      <w:kern w:val="1"/>
      <w:sz w:val="20"/>
      <w:szCs w:val="20"/>
      <w:lang w:eastAsia="ar-SA"/>
    </w:rPr>
  </w:style>
  <w:style w:type="paragraph" w:styleId="af1">
    <w:name w:val="Normal (Web)"/>
    <w:basedOn w:val="a0"/>
    <w:uiPriority w:val="99"/>
    <w:unhideWhenUsed/>
    <w:rsid w:val="0030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1"/>
    <w:uiPriority w:val="22"/>
    <w:qFormat/>
    <w:rsid w:val="00E26F6C"/>
    <w:rPr>
      <w:b/>
      <w:bCs/>
    </w:rPr>
  </w:style>
  <w:style w:type="paragraph" w:customStyle="1" w:styleId="font8">
    <w:name w:val="font_8"/>
    <w:basedOn w:val="a0"/>
    <w:rsid w:val="0071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4">
    <w:name w:val="color_14"/>
    <w:basedOn w:val="a1"/>
    <w:rsid w:val="00EF6517"/>
  </w:style>
  <w:style w:type="character" w:customStyle="1" w:styleId="color29">
    <w:name w:val="color_29"/>
    <w:basedOn w:val="a1"/>
    <w:rsid w:val="00EF6517"/>
  </w:style>
  <w:style w:type="character" w:customStyle="1" w:styleId="wixguard">
    <w:name w:val="wixguard"/>
    <w:basedOn w:val="a1"/>
    <w:rsid w:val="00EF6517"/>
  </w:style>
  <w:style w:type="character" w:customStyle="1" w:styleId="color28">
    <w:name w:val="color_28"/>
    <w:basedOn w:val="a1"/>
    <w:rsid w:val="00EF6517"/>
  </w:style>
  <w:style w:type="character" w:styleId="af3">
    <w:name w:val="Emphasis"/>
    <w:basedOn w:val="a1"/>
    <w:uiPriority w:val="20"/>
    <w:qFormat/>
    <w:rsid w:val="009A56BB"/>
    <w:rPr>
      <w:i/>
      <w:iCs/>
    </w:rPr>
  </w:style>
  <w:style w:type="paragraph" w:styleId="af4">
    <w:name w:val="Body Text"/>
    <w:basedOn w:val="a0"/>
    <w:link w:val="af5"/>
    <w:uiPriority w:val="1"/>
    <w:unhideWhenUsed/>
    <w:qFormat/>
    <w:rsid w:val="00D06047"/>
    <w:pPr>
      <w:spacing w:after="120"/>
    </w:pPr>
  </w:style>
  <w:style w:type="character" w:customStyle="1" w:styleId="af5">
    <w:name w:val="Основной текст Знак"/>
    <w:basedOn w:val="a1"/>
    <w:link w:val="af4"/>
    <w:uiPriority w:val="1"/>
    <w:rsid w:val="00D06047"/>
  </w:style>
  <w:style w:type="paragraph" w:customStyle="1" w:styleId="txt">
    <w:name w:val="txt"/>
    <w:basedOn w:val="a0"/>
    <w:rsid w:val="00627C76"/>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
    <w:name w:val="List Bullet"/>
    <w:basedOn w:val="a0"/>
    <w:uiPriority w:val="99"/>
    <w:semiHidden/>
    <w:unhideWhenUsed/>
    <w:rsid w:val="00302DD5"/>
    <w:pPr>
      <w:numPr>
        <w:numId w:val="1"/>
      </w:numPr>
      <w:contextualSpacing/>
    </w:pPr>
    <w:rPr>
      <w:rFonts w:ascii="Calibri" w:eastAsia="Times New Roman" w:hAnsi="Calibri" w:cs="Times New Roman"/>
      <w:lang w:eastAsia="ru-RU"/>
    </w:rPr>
  </w:style>
  <w:style w:type="paragraph" w:customStyle="1" w:styleId="Standard">
    <w:name w:val="Standard"/>
    <w:rsid w:val="00302D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3">
    <w:name w:val="Нет списка2"/>
    <w:next w:val="a3"/>
    <w:uiPriority w:val="99"/>
    <w:semiHidden/>
    <w:unhideWhenUsed/>
    <w:rsid w:val="00C7480D"/>
  </w:style>
  <w:style w:type="numbering" w:customStyle="1" w:styleId="110">
    <w:name w:val="Нет списка11"/>
    <w:next w:val="a3"/>
    <w:uiPriority w:val="99"/>
    <w:semiHidden/>
    <w:unhideWhenUsed/>
    <w:rsid w:val="00C7480D"/>
  </w:style>
  <w:style w:type="numbering" w:customStyle="1" w:styleId="210">
    <w:name w:val="Нет списка21"/>
    <w:next w:val="a3"/>
    <w:uiPriority w:val="99"/>
    <w:semiHidden/>
    <w:unhideWhenUsed/>
    <w:rsid w:val="00C7480D"/>
  </w:style>
  <w:style w:type="paragraph" w:customStyle="1" w:styleId="Style4">
    <w:name w:val="Style4"/>
    <w:basedOn w:val="a0"/>
    <w:uiPriority w:val="99"/>
    <w:rsid w:val="00C7480D"/>
    <w:pPr>
      <w:widowControl w:val="0"/>
      <w:autoSpaceDE w:val="0"/>
      <w:autoSpaceDN w:val="0"/>
      <w:adjustRightInd w:val="0"/>
      <w:spacing w:after="0" w:line="250" w:lineRule="exact"/>
      <w:jc w:val="both"/>
    </w:pPr>
    <w:rPr>
      <w:rFonts w:ascii="Calibri" w:eastAsia="Times New Roman" w:hAnsi="Calibri" w:cs="Times New Roman"/>
      <w:sz w:val="24"/>
      <w:szCs w:val="24"/>
      <w:lang w:val="en-US"/>
    </w:rPr>
  </w:style>
  <w:style w:type="paragraph" w:customStyle="1" w:styleId="Style5">
    <w:name w:val="Style5"/>
    <w:basedOn w:val="a0"/>
    <w:uiPriority w:val="99"/>
    <w:rsid w:val="00C7480D"/>
    <w:pPr>
      <w:widowControl w:val="0"/>
      <w:autoSpaceDE w:val="0"/>
      <w:autoSpaceDN w:val="0"/>
      <w:adjustRightInd w:val="0"/>
      <w:spacing w:after="0" w:line="240" w:lineRule="auto"/>
      <w:jc w:val="both"/>
    </w:pPr>
    <w:rPr>
      <w:rFonts w:ascii="Calibri" w:eastAsia="Times New Roman" w:hAnsi="Calibri" w:cs="Times New Roman"/>
      <w:sz w:val="24"/>
      <w:szCs w:val="24"/>
      <w:lang w:val="en-US"/>
    </w:rPr>
  </w:style>
  <w:style w:type="paragraph" w:customStyle="1" w:styleId="Style10">
    <w:name w:val="Style1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13">
    <w:name w:val="Style13"/>
    <w:basedOn w:val="a0"/>
    <w:uiPriority w:val="99"/>
    <w:rsid w:val="00C7480D"/>
    <w:pPr>
      <w:widowControl w:val="0"/>
      <w:autoSpaceDE w:val="0"/>
      <w:autoSpaceDN w:val="0"/>
      <w:adjustRightInd w:val="0"/>
      <w:spacing w:after="0" w:line="408" w:lineRule="exact"/>
      <w:jc w:val="both"/>
    </w:pPr>
    <w:rPr>
      <w:rFonts w:ascii="Calibri" w:eastAsia="Times New Roman" w:hAnsi="Calibri" w:cs="Times New Roman"/>
      <w:sz w:val="24"/>
      <w:szCs w:val="24"/>
      <w:lang w:val="en-US"/>
    </w:rPr>
  </w:style>
  <w:style w:type="paragraph" w:customStyle="1" w:styleId="Style15">
    <w:name w:val="Style1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18">
    <w:name w:val="Style18"/>
    <w:basedOn w:val="a0"/>
    <w:uiPriority w:val="99"/>
    <w:rsid w:val="00C7480D"/>
    <w:pPr>
      <w:widowControl w:val="0"/>
      <w:autoSpaceDE w:val="0"/>
      <w:autoSpaceDN w:val="0"/>
      <w:adjustRightInd w:val="0"/>
      <w:spacing w:after="0" w:line="326" w:lineRule="exact"/>
      <w:jc w:val="both"/>
    </w:pPr>
    <w:rPr>
      <w:rFonts w:ascii="Calibri" w:eastAsia="Times New Roman" w:hAnsi="Calibri" w:cs="Times New Roman"/>
      <w:sz w:val="24"/>
      <w:szCs w:val="24"/>
      <w:lang w:val="en-US"/>
    </w:rPr>
  </w:style>
  <w:style w:type="paragraph" w:customStyle="1" w:styleId="Style21">
    <w:name w:val="Style21"/>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2">
    <w:name w:val="Style22"/>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5">
    <w:name w:val="Style2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26">
    <w:name w:val="Style26"/>
    <w:basedOn w:val="a0"/>
    <w:uiPriority w:val="99"/>
    <w:rsid w:val="00C7480D"/>
    <w:pPr>
      <w:widowControl w:val="0"/>
      <w:autoSpaceDE w:val="0"/>
      <w:autoSpaceDN w:val="0"/>
      <w:adjustRightInd w:val="0"/>
      <w:spacing w:after="0" w:line="374" w:lineRule="exact"/>
      <w:ind w:firstLine="720"/>
      <w:jc w:val="both"/>
    </w:pPr>
    <w:rPr>
      <w:rFonts w:ascii="Calibri" w:eastAsia="Times New Roman" w:hAnsi="Calibri" w:cs="Times New Roman"/>
      <w:sz w:val="24"/>
      <w:szCs w:val="24"/>
      <w:lang w:val="en-US"/>
    </w:rPr>
  </w:style>
  <w:style w:type="paragraph" w:customStyle="1" w:styleId="Style27">
    <w:name w:val="Style27"/>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1">
    <w:name w:val="Style31"/>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3">
    <w:name w:val="Style33"/>
    <w:basedOn w:val="a0"/>
    <w:uiPriority w:val="99"/>
    <w:rsid w:val="00C7480D"/>
    <w:pPr>
      <w:widowControl w:val="0"/>
      <w:autoSpaceDE w:val="0"/>
      <w:autoSpaceDN w:val="0"/>
      <w:adjustRightInd w:val="0"/>
      <w:spacing w:after="0" w:line="312" w:lineRule="exact"/>
      <w:jc w:val="both"/>
    </w:pPr>
    <w:rPr>
      <w:rFonts w:ascii="Calibri" w:eastAsia="Times New Roman" w:hAnsi="Calibri" w:cs="Times New Roman"/>
      <w:sz w:val="24"/>
      <w:szCs w:val="24"/>
      <w:lang w:val="en-US"/>
    </w:rPr>
  </w:style>
  <w:style w:type="paragraph" w:customStyle="1" w:styleId="Style34">
    <w:name w:val="Style34"/>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5">
    <w:name w:val="Style35"/>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36">
    <w:name w:val="Style36"/>
    <w:basedOn w:val="a0"/>
    <w:uiPriority w:val="99"/>
    <w:rsid w:val="00C7480D"/>
    <w:pPr>
      <w:widowControl w:val="0"/>
      <w:autoSpaceDE w:val="0"/>
      <w:autoSpaceDN w:val="0"/>
      <w:adjustRightInd w:val="0"/>
      <w:spacing w:after="0" w:line="638" w:lineRule="exact"/>
    </w:pPr>
    <w:rPr>
      <w:rFonts w:ascii="Calibri" w:eastAsia="Times New Roman" w:hAnsi="Calibri" w:cs="Times New Roman"/>
      <w:sz w:val="24"/>
      <w:szCs w:val="24"/>
      <w:lang w:val="en-US"/>
    </w:rPr>
  </w:style>
  <w:style w:type="paragraph" w:customStyle="1" w:styleId="Style37">
    <w:name w:val="Style37"/>
    <w:basedOn w:val="a0"/>
    <w:uiPriority w:val="99"/>
    <w:rsid w:val="00C7480D"/>
    <w:pPr>
      <w:widowControl w:val="0"/>
      <w:autoSpaceDE w:val="0"/>
      <w:autoSpaceDN w:val="0"/>
      <w:adjustRightInd w:val="0"/>
      <w:spacing w:after="0" w:line="408" w:lineRule="exact"/>
      <w:ind w:firstLine="720"/>
      <w:jc w:val="both"/>
    </w:pPr>
    <w:rPr>
      <w:rFonts w:ascii="Calibri" w:eastAsia="Times New Roman" w:hAnsi="Calibri" w:cs="Times New Roman"/>
      <w:sz w:val="24"/>
      <w:szCs w:val="24"/>
      <w:lang w:val="en-US"/>
    </w:rPr>
  </w:style>
  <w:style w:type="paragraph" w:customStyle="1" w:styleId="Style38">
    <w:name w:val="Style38"/>
    <w:basedOn w:val="a0"/>
    <w:uiPriority w:val="99"/>
    <w:rsid w:val="00C7480D"/>
    <w:pPr>
      <w:widowControl w:val="0"/>
      <w:autoSpaceDE w:val="0"/>
      <w:autoSpaceDN w:val="0"/>
      <w:adjustRightInd w:val="0"/>
      <w:spacing w:after="0" w:line="312" w:lineRule="exact"/>
    </w:pPr>
    <w:rPr>
      <w:rFonts w:ascii="Calibri" w:eastAsia="Times New Roman" w:hAnsi="Calibri" w:cs="Times New Roman"/>
      <w:sz w:val="24"/>
      <w:szCs w:val="24"/>
      <w:lang w:val="en-US"/>
    </w:rPr>
  </w:style>
  <w:style w:type="paragraph" w:customStyle="1" w:styleId="Style39">
    <w:name w:val="Style39"/>
    <w:basedOn w:val="a0"/>
    <w:uiPriority w:val="99"/>
    <w:rsid w:val="00C7480D"/>
    <w:pPr>
      <w:widowControl w:val="0"/>
      <w:autoSpaceDE w:val="0"/>
      <w:autoSpaceDN w:val="0"/>
      <w:adjustRightInd w:val="0"/>
      <w:spacing w:after="0" w:line="830" w:lineRule="exact"/>
      <w:ind w:hanging="461"/>
    </w:pPr>
    <w:rPr>
      <w:rFonts w:ascii="Calibri" w:eastAsia="Times New Roman" w:hAnsi="Calibri" w:cs="Times New Roman"/>
      <w:sz w:val="24"/>
      <w:szCs w:val="24"/>
      <w:lang w:val="en-US"/>
    </w:rPr>
  </w:style>
  <w:style w:type="paragraph" w:customStyle="1" w:styleId="Style41">
    <w:name w:val="Style41"/>
    <w:basedOn w:val="a0"/>
    <w:uiPriority w:val="99"/>
    <w:rsid w:val="00C7480D"/>
    <w:pPr>
      <w:widowControl w:val="0"/>
      <w:autoSpaceDE w:val="0"/>
      <w:autoSpaceDN w:val="0"/>
      <w:adjustRightInd w:val="0"/>
      <w:spacing w:after="0" w:line="365" w:lineRule="exact"/>
      <w:jc w:val="both"/>
    </w:pPr>
    <w:rPr>
      <w:rFonts w:ascii="Calibri" w:eastAsia="Times New Roman" w:hAnsi="Calibri" w:cs="Times New Roman"/>
      <w:sz w:val="24"/>
      <w:szCs w:val="24"/>
      <w:lang w:val="en-US"/>
    </w:rPr>
  </w:style>
  <w:style w:type="paragraph" w:customStyle="1" w:styleId="Style42">
    <w:name w:val="Style42"/>
    <w:basedOn w:val="a0"/>
    <w:uiPriority w:val="99"/>
    <w:rsid w:val="00C7480D"/>
    <w:pPr>
      <w:widowControl w:val="0"/>
      <w:autoSpaceDE w:val="0"/>
      <w:autoSpaceDN w:val="0"/>
      <w:adjustRightInd w:val="0"/>
      <w:spacing w:after="0" w:line="374" w:lineRule="exact"/>
      <w:jc w:val="both"/>
    </w:pPr>
    <w:rPr>
      <w:rFonts w:ascii="Calibri" w:eastAsia="Times New Roman" w:hAnsi="Calibri" w:cs="Times New Roman"/>
      <w:sz w:val="24"/>
      <w:szCs w:val="24"/>
      <w:lang w:val="en-US"/>
    </w:rPr>
  </w:style>
  <w:style w:type="paragraph" w:customStyle="1" w:styleId="Style44">
    <w:name w:val="Style44"/>
    <w:basedOn w:val="a0"/>
    <w:uiPriority w:val="99"/>
    <w:rsid w:val="00C7480D"/>
    <w:pPr>
      <w:widowControl w:val="0"/>
      <w:autoSpaceDE w:val="0"/>
      <w:autoSpaceDN w:val="0"/>
      <w:adjustRightInd w:val="0"/>
      <w:spacing w:after="0" w:line="375" w:lineRule="exact"/>
      <w:ind w:firstLine="101"/>
      <w:jc w:val="both"/>
    </w:pPr>
    <w:rPr>
      <w:rFonts w:ascii="Calibri" w:eastAsia="Times New Roman" w:hAnsi="Calibri" w:cs="Times New Roman"/>
      <w:sz w:val="24"/>
      <w:szCs w:val="24"/>
      <w:lang w:val="en-US"/>
    </w:rPr>
  </w:style>
  <w:style w:type="paragraph" w:customStyle="1" w:styleId="Style47">
    <w:name w:val="Style47"/>
    <w:basedOn w:val="a0"/>
    <w:uiPriority w:val="99"/>
    <w:rsid w:val="00C7480D"/>
    <w:pPr>
      <w:widowControl w:val="0"/>
      <w:autoSpaceDE w:val="0"/>
      <w:autoSpaceDN w:val="0"/>
      <w:adjustRightInd w:val="0"/>
      <w:spacing w:after="0" w:line="365" w:lineRule="exact"/>
      <w:ind w:firstLine="274"/>
      <w:jc w:val="both"/>
    </w:pPr>
    <w:rPr>
      <w:rFonts w:ascii="Calibri" w:eastAsia="Times New Roman" w:hAnsi="Calibri" w:cs="Times New Roman"/>
      <w:sz w:val="24"/>
      <w:szCs w:val="24"/>
      <w:lang w:val="en-US"/>
    </w:rPr>
  </w:style>
  <w:style w:type="paragraph" w:customStyle="1" w:styleId="Style48">
    <w:name w:val="Style48"/>
    <w:basedOn w:val="a0"/>
    <w:uiPriority w:val="99"/>
    <w:rsid w:val="00C7480D"/>
    <w:pPr>
      <w:widowControl w:val="0"/>
      <w:autoSpaceDE w:val="0"/>
      <w:autoSpaceDN w:val="0"/>
      <w:adjustRightInd w:val="0"/>
      <w:spacing w:after="0" w:line="365" w:lineRule="exact"/>
      <w:ind w:hanging="355"/>
      <w:jc w:val="both"/>
    </w:pPr>
    <w:rPr>
      <w:rFonts w:ascii="Calibri" w:eastAsia="Times New Roman" w:hAnsi="Calibri" w:cs="Times New Roman"/>
      <w:sz w:val="24"/>
      <w:szCs w:val="24"/>
      <w:lang w:val="en-US"/>
    </w:rPr>
  </w:style>
  <w:style w:type="paragraph" w:customStyle="1" w:styleId="Style49">
    <w:name w:val="Style49"/>
    <w:basedOn w:val="a0"/>
    <w:uiPriority w:val="99"/>
    <w:rsid w:val="00C7480D"/>
    <w:pPr>
      <w:widowControl w:val="0"/>
      <w:autoSpaceDE w:val="0"/>
      <w:autoSpaceDN w:val="0"/>
      <w:adjustRightInd w:val="0"/>
      <w:spacing w:after="0" w:line="371" w:lineRule="exact"/>
      <w:ind w:firstLine="830"/>
      <w:jc w:val="both"/>
    </w:pPr>
    <w:rPr>
      <w:rFonts w:ascii="Calibri" w:eastAsia="Times New Roman" w:hAnsi="Calibri" w:cs="Times New Roman"/>
      <w:sz w:val="24"/>
      <w:szCs w:val="24"/>
      <w:lang w:val="en-US"/>
    </w:rPr>
  </w:style>
  <w:style w:type="paragraph" w:customStyle="1" w:styleId="Style50">
    <w:name w:val="Style5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52">
    <w:name w:val="Style52"/>
    <w:basedOn w:val="a0"/>
    <w:uiPriority w:val="99"/>
    <w:rsid w:val="00C7480D"/>
    <w:pPr>
      <w:widowControl w:val="0"/>
      <w:autoSpaceDE w:val="0"/>
      <w:autoSpaceDN w:val="0"/>
      <w:adjustRightInd w:val="0"/>
      <w:spacing w:after="0" w:line="365" w:lineRule="exact"/>
    </w:pPr>
    <w:rPr>
      <w:rFonts w:ascii="Calibri" w:eastAsia="Times New Roman" w:hAnsi="Calibri" w:cs="Times New Roman"/>
      <w:sz w:val="24"/>
      <w:szCs w:val="24"/>
      <w:lang w:val="en-US"/>
    </w:rPr>
  </w:style>
  <w:style w:type="paragraph" w:customStyle="1" w:styleId="Style53">
    <w:name w:val="Style53"/>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54">
    <w:name w:val="Style54"/>
    <w:basedOn w:val="a0"/>
    <w:uiPriority w:val="99"/>
    <w:rsid w:val="00C7480D"/>
    <w:pPr>
      <w:widowControl w:val="0"/>
      <w:autoSpaceDE w:val="0"/>
      <w:autoSpaceDN w:val="0"/>
      <w:adjustRightInd w:val="0"/>
      <w:spacing w:after="0" w:line="370" w:lineRule="exact"/>
      <w:ind w:hanging="298"/>
    </w:pPr>
    <w:rPr>
      <w:rFonts w:ascii="Calibri" w:eastAsia="Times New Roman" w:hAnsi="Calibri" w:cs="Times New Roman"/>
      <w:sz w:val="24"/>
      <w:szCs w:val="24"/>
      <w:lang w:val="en-US"/>
    </w:rPr>
  </w:style>
  <w:style w:type="paragraph" w:customStyle="1" w:styleId="Style60">
    <w:name w:val="Style60"/>
    <w:basedOn w:val="a0"/>
    <w:uiPriority w:val="99"/>
    <w:rsid w:val="00C7480D"/>
    <w:pPr>
      <w:widowControl w:val="0"/>
      <w:autoSpaceDE w:val="0"/>
      <w:autoSpaceDN w:val="0"/>
      <w:adjustRightInd w:val="0"/>
      <w:spacing w:after="0" w:line="240" w:lineRule="auto"/>
    </w:pPr>
    <w:rPr>
      <w:rFonts w:ascii="Calibri" w:eastAsia="Times New Roman" w:hAnsi="Calibri" w:cs="Times New Roman"/>
      <w:sz w:val="24"/>
      <w:szCs w:val="24"/>
      <w:lang w:val="en-US"/>
    </w:rPr>
  </w:style>
  <w:style w:type="character" w:customStyle="1" w:styleId="FontStyle79">
    <w:name w:val="Font Style79"/>
    <w:basedOn w:val="a1"/>
    <w:uiPriority w:val="99"/>
    <w:rsid w:val="00C7480D"/>
    <w:rPr>
      <w:rFonts w:ascii="Gungsuh" w:eastAsia="Gungsuh" w:cs="Gungsuh"/>
      <w:b/>
      <w:bCs/>
      <w:i/>
      <w:iCs/>
      <w:color w:val="000000"/>
      <w:sz w:val="40"/>
      <w:szCs w:val="40"/>
    </w:rPr>
  </w:style>
  <w:style w:type="character" w:customStyle="1" w:styleId="FontStyle81">
    <w:name w:val="Font Style81"/>
    <w:basedOn w:val="a1"/>
    <w:uiPriority w:val="99"/>
    <w:rsid w:val="00C7480D"/>
    <w:rPr>
      <w:rFonts w:ascii="Georgia" w:hAnsi="Georgia" w:cs="Georgia"/>
      <w:b/>
      <w:bCs/>
      <w:i/>
      <w:iCs/>
      <w:color w:val="000000"/>
      <w:sz w:val="112"/>
      <w:szCs w:val="112"/>
    </w:rPr>
  </w:style>
  <w:style w:type="character" w:customStyle="1" w:styleId="FontStyle82">
    <w:name w:val="Font Style82"/>
    <w:basedOn w:val="a1"/>
    <w:uiPriority w:val="99"/>
    <w:rsid w:val="00C7480D"/>
    <w:rPr>
      <w:rFonts w:ascii="Georgia" w:hAnsi="Georgia" w:cs="Georgia"/>
      <w:color w:val="000000"/>
      <w:sz w:val="52"/>
      <w:szCs w:val="52"/>
    </w:rPr>
  </w:style>
  <w:style w:type="character" w:customStyle="1" w:styleId="FontStyle83">
    <w:name w:val="Font Style83"/>
    <w:basedOn w:val="a1"/>
    <w:uiPriority w:val="99"/>
    <w:rsid w:val="00C7480D"/>
    <w:rPr>
      <w:rFonts w:ascii="Georgia" w:hAnsi="Georgia" w:cs="Georgia"/>
      <w:b/>
      <w:bCs/>
      <w:i/>
      <w:iCs/>
      <w:color w:val="000000"/>
      <w:sz w:val="38"/>
      <w:szCs w:val="38"/>
    </w:rPr>
  </w:style>
  <w:style w:type="character" w:customStyle="1" w:styleId="FontStyle84">
    <w:name w:val="Font Style84"/>
    <w:basedOn w:val="a1"/>
    <w:uiPriority w:val="99"/>
    <w:rsid w:val="00C7480D"/>
    <w:rPr>
      <w:rFonts w:ascii="Georgia" w:hAnsi="Georgia" w:cs="Georgia"/>
      <w:i/>
      <w:iCs/>
      <w:color w:val="000000"/>
      <w:sz w:val="38"/>
      <w:szCs w:val="38"/>
    </w:rPr>
  </w:style>
  <w:style w:type="character" w:customStyle="1" w:styleId="FontStyle85">
    <w:name w:val="Font Style85"/>
    <w:basedOn w:val="a1"/>
    <w:uiPriority w:val="99"/>
    <w:rsid w:val="00C7480D"/>
    <w:rPr>
      <w:rFonts w:ascii="Calibri" w:hAnsi="Calibri" w:cs="Calibri"/>
      <w:color w:val="000000"/>
      <w:sz w:val="20"/>
      <w:szCs w:val="20"/>
    </w:rPr>
  </w:style>
  <w:style w:type="character" w:customStyle="1" w:styleId="FontStyle86">
    <w:name w:val="Font Style86"/>
    <w:basedOn w:val="a1"/>
    <w:uiPriority w:val="99"/>
    <w:rsid w:val="00C7480D"/>
    <w:rPr>
      <w:rFonts w:ascii="Calibri" w:hAnsi="Calibri" w:cs="Calibri"/>
      <w:i/>
      <w:iCs/>
      <w:color w:val="000000"/>
      <w:spacing w:val="10"/>
      <w:sz w:val="18"/>
      <w:szCs w:val="18"/>
    </w:rPr>
  </w:style>
  <w:style w:type="character" w:customStyle="1" w:styleId="FontStyle87">
    <w:name w:val="Font Style87"/>
    <w:basedOn w:val="a1"/>
    <w:uiPriority w:val="99"/>
    <w:rsid w:val="00C7480D"/>
    <w:rPr>
      <w:rFonts w:ascii="Georgia" w:hAnsi="Georgia" w:cs="Georgia"/>
      <w:b/>
      <w:bCs/>
      <w:color w:val="000000"/>
      <w:sz w:val="30"/>
      <w:szCs w:val="30"/>
    </w:rPr>
  </w:style>
  <w:style w:type="character" w:customStyle="1" w:styleId="FontStyle88">
    <w:name w:val="Font Style88"/>
    <w:basedOn w:val="a1"/>
    <w:uiPriority w:val="99"/>
    <w:rsid w:val="00C7480D"/>
    <w:rPr>
      <w:rFonts w:ascii="Georgia" w:hAnsi="Georgia" w:cs="Georgia"/>
      <w:color w:val="000000"/>
      <w:sz w:val="20"/>
      <w:szCs w:val="20"/>
    </w:rPr>
  </w:style>
  <w:style w:type="character" w:customStyle="1" w:styleId="FontStyle89">
    <w:name w:val="Font Style89"/>
    <w:basedOn w:val="a1"/>
    <w:uiPriority w:val="99"/>
    <w:rsid w:val="00C7480D"/>
    <w:rPr>
      <w:rFonts w:ascii="Times New Roman" w:hAnsi="Times New Roman" w:cs="Times New Roman"/>
      <w:i/>
      <w:iCs/>
      <w:color w:val="000000"/>
      <w:sz w:val="26"/>
      <w:szCs w:val="26"/>
    </w:rPr>
  </w:style>
  <w:style w:type="character" w:customStyle="1" w:styleId="FontStyle90">
    <w:name w:val="Font Style90"/>
    <w:basedOn w:val="a1"/>
    <w:uiPriority w:val="99"/>
    <w:rsid w:val="00C7480D"/>
    <w:rPr>
      <w:rFonts w:ascii="Georgia" w:hAnsi="Georgia" w:cs="Georgia"/>
      <w:i/>
      <w:iCs/>
      <w:color w:val="000000"/>
      <w:sz w:val="26"/>
      <w:szCs w:val="26"/>
    </w:rPr>
  </w:style>
  <w:style w:type="character" w:customStyle="1" w:styleId="FontStyle91">
    <w:name w:val="Font Style91"/>
    <w:basedOn w:val="a1"/>
    <w:uiPriority w:val="99"/>
    <w:rsid w:val="00C7480D"/>
    <w:rPr>
      <w:rFonts w:ascii="Arial" w:hAnsi="Arial" w:cs="Arial"/>
      <w:color w:val="000000"/>
      <w:sz w:val="20"/>
      <w:szCs w:val="20"/>
    </w:rPr>
  </w:style>
  <w:style w:type="character" w:customStyle="1" w:styleId="FontStyle92">
    <w:name w:val="Font Style92"/>
    <w:basedOn w:val="a1"/>
    <w:uiPriority w:val="99"/>
    <w:rsid w:val="00C7480D"/>
    <w:rPr>
      <w:rFonts w:ascii="Georgia" w:hAnsi="Georgia" w:cs="Georgia"/>
      <w:b/>
      <w:bCs/>
      <w:i/>
      <w:iCs/>
      <w:color w:val="000000"/>
      <w:sz w:val="20"/>
      <w:szCs w:val="20"/>
    </w:rPr>
  </w:style>
  <w:style w:type="character" w:customStyle="1" w:styleId="FontStyle93">
    <w:name w:val="Font Style93"/>
    <w:basedOn w:val="a1"/>
    <w:uiPriority w:val="99"/>
    <w:rsid w:val="00C7480D"/>
    <w:rPr>
      <w:rFonts w:ascii="Georgia" w:hAnsi="Georgia" w:cs="Georgia"/>
      <w:color w:val="000000"/>
      <w:sz w:val="20"/>
      <w:szCs w:val="20"/>
    </w:rPr>
  </w:style>
  <w:style w:type="character" w:customStyle="1" w:styleId="FontStyle94">
    <w:name w:val="Font Style94"/>
    <w:basedOn w:val="a1"/>
    <w:uiPriority w:val="99"/>
    <w:rsid w:val="00C7480D"/>
    <w:rPr>
      <w:rFonts w:ascii="Calibri" w:hAnsi="Calibri" w:cs="Calibri"/>
      <w:color w:val="000000"/>
      <w:sz w:val="20"/>
      <w:szCs w:val="20"/>
    </w:rPr>
  </w:style>
  <w:style w:type="character" w:customStyle="1" w:styleId="FontStyle95">
    <w:name w:val="Font Style95"/>
    <w:basedOn w:val="a1"/>
    <w:uiPriority w:val="99"/>
    <w:rsid w:val="00C7480D"/>
    <w:rPr>
      <w:rFonts w:ascii="Georgia" w:hAnsi="Georgia" w:cs="Georgia"/>
      <w:i/>
      <w:iCs/>
      <w:color w:val="000000"/>
      <w:sz w:val="24"/>
      <w:szCs w:val="24"/>
    </w:rPr>
  </w:style>
  <w:style w:type="numbering" w:customStyle="1" w:styleId="31">
    <w:name w:val="Нет списка3"/>
    <w:next w:val="a3"/>
    <w:uiPriority w:val="99"/>
    <w:semiHidden/>
    <w:unhideWhenUsed/>
    <w:rsid w:val="00C7480D"/>
  </w:style>
  <w:style w:type="table" w:customStyle="1" w:styleId="TableNormal">
    <w:name w:val="Table Normal"/>
    <w:uiPriority w:val="2"/>
    <w:semiHidden/>
    <w:unhideWhenUsed/>
    <w:qFormat/>
    <w:rsid w:val="00C748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0"/>
    <w:uiPriority w:val="1"/>
    <w:qFormat/>
    <w:rsid w:val="00C7480D"/>
    <w:pPr>
      <w:widowControl w:val="0"/>
      <w:spacing w:before="136" w:after="0" w:line="240" w:lineRule="auto"/>
      <w:ind w:left="102"/>
    </w:pPr>
    <w:rPr>
      <w:rFonts w:ascii="Georgia" w:eastAsia="Georgia" w:hAnsi="Georgia" w:cs="Georgia"/>
      <w:b/>
      <w:bCs/>
      <w:i/>
      <w:lang w:val="en-US"/>
    </w:rPr>
  </w:style>
  <w:style w:type="paragraph" w:customStyle="1" w:styleId="211">
    <w:name w:val="Оглавление 21"/>
    <w:basedOn w:val="a0"/>
    <w:uiPriority w:val="1"/>
    <w:qFormat/>
    <w:rsid w:val="00C7480D"/>
    <w:pPr>
      <w:widowControl w:val="0"/>
      <w:spacing w:before="139" w:after="0" w:line="240" w:lineRule="auto"/>
      <w:ind w:left="322"/>
    </w:pPr>
    <w:rPr>
      <w:rFonts w:ascii="Calibri" w:eastAsia="Calibri" w:hAnsi="Calibri" w:cs="Calibri"/>
      <w:lang w:val="en-US"/>
    </w:rPr>
  </w:style>
  <w:style w:type="paragraph" w:customStyle="1" w:styleId="310">
    <w:name w:val="Оглавление 31"/>
    <w:basedOn w:val="a0"/>
    <w:uiPriority w:val="1"/>
    <w:qFormat/>
    <w:rsid w:val="00C7480D"/>
    <w:pPr>
      <w:widowControl w:val="0"/>
      <w:spacing w:before="99" w:after="0" w:line="240" w:lineRule="auto"/>
      <w:ind w:left="541" w:right="125"/>
    </w:pPr>
    <w:rPr>
      <w:rFonts w:ascii="Calibri" w:eastAsia="Calibri" w:hAnsi="Calibri" w:cs="Calibri"/>
      <w:lang w:val="en-US"/>
    </w:rPr>
  </w:style>
  <w:style w:type="paragraph" w:customStyle="1" w:styleId="112">
    <w:name w:val="Заголовок 11"/>
    <w:basedOn w:val="a0"/>
    <w:uiPriority w:val="1"/>
    <w:qFormat/>
    <w:rsid w:val="00C7480D"/>
    <w:pPr>
      <w:widowControl w:val="0"/>
      <w:spacing w:before="144" w:after="0" w:line="1356" w:lineRule="exact"/>
      <w:ind w:left="1318"/>
      <w:outlineLvl w:val="1"/>
    </w:pPr>
    <w:rPr>
      <w:rFonts w:ascii="Georgia" w:eastAsia="Georgia" w:hAnsi="Georgia" w:cs="Georgia"/>
      <w:b/>
      <w:bCs/>
      <w:i/>
      <w:sz w:val="120"/>
      <w:szCs w:val="120"/>
      <w:lang w:val="en-US"/>
    </w:rPr>
  </w:style>
  <w:style w:type="paragraph" w:customStyle="1" w:styleId="212">
    <w:name w:val="Заголовок 21"/>
    <w:basedOn w:val="a0"/>
    <w:uiPriority w:val="1"/>
    <w:qFormat/>
    <w:rsid w:val="00C7480D"/>
    <w:pPr>
      <w:widowControl w:val="0"/>
      <w:spacing w:after="0" w:line="240" w:lineRule="auto"/>
      <w:ind w:left="1318"/>
      <w:outlineLvl w:val="2"/>
    </w:pPr>
    <w:rPr>
      <w:rFonts w:ascii="Georgia" w:eastAsia="Georgia" w:hAnsi="Georgia" w:cs="Georgia"/>
      <w:sz w:val="56"/>
      <w:szCs w:val="56"/>
      <w:lang w:val="en-US"/>
    </w:rPr>
  </w:style>
  <w:style w:type="paragraph" w:customStyle="1" w:styleId="311">
    <w:name w:val="Заголовок 31"/>
    <w:basedOn w:val="a0"/>
    <w:uiPriority w:val="1"/>
    <w:qFormat/>
    <w:rsid w:val="00C7480D"/>
    <w:pPr>
      <w:widowControl w:val="0"/>
      <w:spacing w:before="207" w:after="0" w:line="240" w:lineRule="auto"/>
      <w:ind w:left="102"/>
      <w:outlineLvl w:val="3"/>
    </w:pPr>
    <w:rPr>
      <w:rFonts w:ascii="Georgia" w:eastAsia="Georgia" w:hAnsi="Georgia" w:cs="Georgia"/>
      <w:b/>
      <w:bCs/>
      <w:i/>
      <w:sz w:val="40"/>
      <w:szCs w:val="40"/>
      <w:lang w:val="en-US"/>
    </w:rPr>
  </w:style>
  <w:style w:type="paragraph" w:customStyle="1" w:styleId="41">
    <w:name w:val="Заголовок 41"/>
    <w:basedOn w:val="a0"/>
    <w:uiPriority w:val="1"/>
    <w:qFormat/>
    <w:rsid w:val="00C7480D"/>
    <w:pPr>
      <w:widowControl w:val="0"/>
      <w:spacing w:before="207" w:after="0" w:line="240" w:lineRule="auto"/>
      <w:ind w:left="102"/>
      <w:outlineLvl w:val="4"/>
    </w:pPr>
    <w:rPr>
      <w:rFonts w:ascii="Georgia" w:eastAsia="Georgia" w:hAnsi="Georgia" w:cs="Georgia"/>
      <w:i/>
      <w:sz w:val="40"/>
      <w:szCs w:val="40"/>
      <w:lang w:val="en-US"/>
    </w:rPr>
  </w:style>
  <w:style w:type="paragraph" w:customStyle="1" w:styleId="51">
    <w:name w:val="Заголовок 51"/>
    <w:basedOn w:val="a0"/>
    <w:uiPriority w:val="1"/>
    <w:qFormat/>
    <w:rsid w:val="00C7480D"/>
    <w:pPr>
      <w:widowControl w:val="0"/>
      <w:spacing w:before="1" w:after="0" w:line="362" w:lineRule="exact"/>
      <w:ind w:left="28" w:right="17"/>
      <w:outlineLvl w:val="5"/>
    </w:pPr>
    <w:rPr>
      <w:rFonts w:ascii="Georgia" w:eastAsia="Georgia" w:hAnsi="Georgia" w:cs="Georgia"/>
      <w:b/>
      <w:bCs/>
      <w:sz w:val="32"/>
      <w:szCs w:val="32"/>
      <w:lang w:val="en-US"/>
    </w:rPr>
  </w:style>
  <w:style w:type="paragraph" w:customStyle="1" w:styleId="61">
    <w:name w:val="Заголовок 61"/>
    <w:basedOn w:val="a0"/>
    <w:uiPriority w:val="1"/>
    <w:qFormat/>
    <w:rsid w:val="00C7480D"/>
    <w:pPr>
      <w:widowControl w:val="0"/>
      <w:spacing w:after="0" w:line="240" w:lineRule="auto"/>
      <w:ind w:left="122" w:right="641"/>
      <w:outlineLvl w:val="6"/>
    </w:pPr>
    <w:rPr>
      <w:rFonts w:ascii="Georgia" w:eastAsia="Georgia" w:hAnsi="Georgia" w:cs="Georgia"/>
      <w:b/>
      <w:bCs/>
      <w:i/>
      <w:sz w:val="32"/>
      <w:szCs w:val="32"/>
      <w:lang w:val="en-US"/>
    </w:rPr>
  </w:style>
  <w:style w:type="paragraph" w:customStyle="1" w:styleId="71">
    <w:name w:val="Заголовок 71"/>
    <w:basedOn w:val="a0"/>
    <w:uiPriority w:val="1"/>
    <w:qFormat/>
    <w:rsid w:val="00C7480D"/>
    <w:pPr>
      <w:widowControl w:val="0"/>
      <w:spacing w:after="0" w:line="240" w:lineRule="auto"/>
      <w:ind w:left="125" w:right="130"/>
      <w:outlineLvl w:val="7"/>
    </w:pPr>
    <w:rPr>
      <w:rFonts w:ascii="Georgia" w:eastAsia="Georgia" w:hAnsi="Georgia" w:cs="Georgia"/>
      <w:i/>
      <w:sz w:val="28"/>
      <w:szCs w:val="28"/>
      <w:lang w:val="en-US"/>
    </w:rPr>
  </w:style>
  <w:style w:type="paragraph" w:customStyle="1" w:styleId="81">
    <w:name w:val="Заголовок 81"/>
    <w:basedOn w:val="a0"/>
    <w:uiPriority w:val="1"/>
    <w:qFormat/>
    <w:rsid w:val="00C7480D"/>
    <w:pPr>
      <w:widowControl w:val="0"/>
      <w:spacing w:before="74" w:after="0" w:line="240" w:lineRule="auto"/>
      <w:ind w:left="845" w:right="130"/>
      <w:outlineLvl w:val="8"/>
    </w:pPr>
    <w:rPr>
      <w:rFonts w:ascii="Georgia" w:eastAsia="Georgia" w:hAnsi="Georgia" w:cs="Georgia"/>
      <w:sz w:val="24"/>
      <w:szCs w:val="24"/>
      <w:lang w:val="en-US"/>
    </w:rPr>
  </w:style>
  <w:style w:type="paragraph" w:customStyle="1" w:styleId="91">
    <w:name w:val="Заголовок 91"/>
    <w:basedOn w:val="a0"/>
    <w:uiPriority w:val="1"/>
    <w:qFormat/>
    <w:rsid w:val="00C7480D"/>
    <w:pPr>
      <w:widowControl w:val="0"/>
      <w:spacing w:after="0" w:line="240" w:lineRule="auto"/>
      <w:ind w:left="741" w:right="130"/>
    </w:pPr>
    <w:rPr>
      <w:rFonts w:ascii="Georgia" w:eastAsia="Georgia" w:hAnsi="Georgia" w:cs="Georgia"/>
      <w:b/>
      <w:bCs/>
      <w:i/>
      <w:lang w:val="en-US"/>
    </w:rPr>
  </w:style>
  <w:style w:type="paragraph" w:customStyle="1" w:styleId="TableParagraph">
    <w:name w:val="Table Paragraph"/>
    <w:basedOn w:val="a0"/>
    <w:uiPriority w:val="1"/>
    <w:qFormat/>
    <w:rsid w:val="00C7480D"/>
    <w:pPr>
      <w:widowControl w:val="0"/>
      <w:spacing w:before="56" w:after="0" w:line="240" w:lineRule="auto"/>
      <w:ind w:left="107"/>
    </w:pPr>
    <w:rPr>
      <w:rFonts w:ascii="Georgia" w:eastAsia="Georgia" w:hAnsi="Georgia" w:cs="Georgia"/>
      <w:lang w:val="en-US"/>
    </w:rPr>
  </w:style>
  <w:style w:type="numbering" w:customStyle="1" w:styleId="4">
    <w:name w:val="Нет списка4"/>
    <w:next w:val="a3"/>
    <w:uiPriority w:val="99"/>
    <w:semiHidden/>
    <w:unhideWhenUsed/>
    <w:rsid w:val="00C7480D"/>
  </w:style>
  <w:style w:type="table" w:customStyle="1" w:styleId="15">
    <w:name w:val="Сетка таблицы1"/>
    <w:basedOn w:val="a2"/>
    <w:next w:val="a4"/>
    <w:uiPriority w:val="59"/>
    <w:rsid w:val="00C748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4"/>
    <w:uiPriority w:val="59"/>
    <w:rsid w:val="00C7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4"/>
    <w:uiPriority w:val="59"/>
    <w:rsid w:val="00C95A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4"/>
    <w:uiPriority w:val="39"/>
    <w:rsid w:val="0032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4"/>
    <w:uiPriority w:val="39"/>
    <w:rsid w:val="00201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155729190">
      <w:bodyDiv w:val="1"/>
      <w:marLeft w:val="0"/>
      <w:marRight w:val="0"/>
      <w:marTop w:val="0"/>
      <w:marBottom w:val="0"/>
      <w:divBdr>
        <w:top w:val="none" w:sz="0" w:space="0" w:color="auto"/>
        <w:left w:val="none" w:sz="0" w:space="0" w:color="auto"/>
        <w:bottom w:val="none" w:sz="0" w:space="0" w:color="auto"/>
        <w:right w:val="none" w:sz="0" w:space="0" w:color="auto"/>
      </w:divBdr>
    </w:div>
    <w:div w:id="223684138">
      <w:bodyDiv w:val="1"/>
      <w:marLeft w:val="0"/>
      <w:marRight w:val="0"/>
      <w:marTop w:val="0"/>
      <w:marBottom w:val="0"/>
      <w:divBdr>
        <w:top w:val="none" w:sz="0" w:space="0" w:color="auto"/>
        <w:left w:val="none" w:sz="0" w:space="0" w:color="auto"/>
        <w:bottom w:val="none" w:sz="0" w:space="0" w:color="auto"/>
        <w:right w:val="none" w:sz="0" w:space="0" w:color="auto"/>
      </w:divBdr>
    </w:div>
    <w:div w:id="252592551">
      <w:bodyDiv w:val="1"/>
      <w:marLeft w:val="0"/>
      <w:marRight w:val="0"/>
      <w:marTop w:val="0"/>
      <w:marBottom w:val="0"/>
      <w:divBdr>
        <w:top w:val="none" w:sz="0" w:space="0" w:color="auto"/>
        <w:left w:val="none" w:sz="0" w:space="0" w:color="auto"/>
        <w:bottom w:val="none" w:sz="0" w:space="0" w:color="auto"/>
        <w:right w:val="none" w:sz="0" w:space="0" w:color="auto"/>
      </w:divBdr>
      <w:divsChild>
        <w:div w:id="1223324871">
          <w:marLeft w:val="288"/>
          <w:marRight w:val="0"/>
          <w:marTop w:val="0"/>
          <w:marBottom w:val="0"/>
          <w:divBdr>
            <w:top w:val="none" w:sz="0" w:space="0" w:color="auto"/>
            <w:left w:val="none" w:sz="0" w:space="0" w:color="auto"/>
            <w:bottom w:val="none" w:sz="0" w:space="0" w:color="auto"/>
            <w:right w:val="none" w:sz="0" w:space="0" w:color="auto"/>
          </w:divBdr>
        </w:div>
        <w:div w:id="1933202967">
          <w:marLeft w:val="288"/>
          <w:marRight w:val="0"/>
          <w:marTop w:val="0"/>
          <w:marBottom w:val="0"/>
          <w:divBdr>
            <w:top w:val="none" w:sz="0" w:space="0" w:color="auto"/>
            <w:left w:val="none" w:sz="0" w:space="0" w:color="auto"/>
            <w:bottom w:val="none" w:sz="0" w:space="0" w:color="auto"/>
            <w:right w:val="none" w:sz="0" w:space="0" w:color="auto"/>
          </w:divBdr>
        </w:div>
        <w:div w:id="1701979506">
          <w:marLeft w:val="288"/>
          <w:marRight w:val="0"/>
          <w:marTop w:val="0"/>
          <w:marBottom w:val="0"/>
          <w:divBdr>
            <w:top w:val="none" w:sz="0" w:space="0" w:color="auto"/>
            <w:left w:val="none" w:sz="0" w:space="0" w:color="auto"/>
            <w:bottom w:val="none" w:sz="0" w:space="0" w:color="auto"/>
            <w:right w:val="none" w:sz="0" w:space="0" w:color="auto"/>
          </w:divBdr>
        </w:div>
        <w:div w:id="1653488339">
          <w:marLeft w:val="288"/>
          <w:marRight w:val="0"/>
          <w:marTop w:val="0"/>
          <w:marBottom w:val="0"/>
          <w:divBdr>
            <w:top w:val="none" w:sz="0" w:space="0" w:color="auto"/>
            <w:left w:val="none" w:sz="0" w:space="0" w:color="auto"/>
            <w:bottom w:val="none" w:sz="0" w:space="0" w:color="auto"/>
            <w:right w:val="none" w:sz="0" w:space="0" w:color="auto"/>
          </w:divBdr>
        </w:div>
        <w:div w:id="1207988682">
          <w:marLeft w:val="288"/>
          <w:marRight w:val="0"/>
          <w:marTop w:val="0"/>
          <w:marBottom w:val="0"/>
          <w:divBdr>
            <w:top w:val="none" w:sz="0" w:space="0" w:color="auto"/>
            <w:left w:val="none" w:sz="0" w:space="0" w:color="auto"/>
            <w:bottom w:val="none" w:sz="0" w:space="0" w:color="auto"/>
            <w:right w:val="none" w:sz="0" w:space="0" w:color="auto"/>
          </w:divBdr>
        </w:div>
      </w:divsChild>
    </w:div>
    <w:div w:id="267471578">
      <w:bodyDiv w:val="1"/>
      <w:marLeft w:val="0"/>
      <w:marRight w:val="0"/>
      <w:marTop w:val="0"/>
      <w:marBottom w:val="0"/>
      <w:divBdr>
        <w:top w:val="none" w:sz="0" w:space="0" w:color="auto"/>
        <w:left w:val="none" w:sz="0" w:space="0" w:color="auto"/>
        <w:bottom w:val="none" w:sz="0" w:space="0" w:color="auto"/>
        <w:right w:val="none" w:sz="0" w:space="0" w:color="auto"/>
      </w:divBdr>
      <w:divsChild>
        <w:div w:id="640384706">
          <w:marLeft w:val="0"/>
          <w:marRight w:val="0"/>
          <w:marTop w:val="0"/>
          <w:marBottom w:val="0"/>
          <w:divBdr>
            <w:top w:val="none" w:sz="0" w:space="0" w:color="auto"/>
            <w:left w:val="none" w:sz="0" w:space="0" w:color="auto"/>
            <w:bottom w:val="none" w:sz="0" w:space="0" w:color="auto"/>
            <w:right w:val="none" w:sz="0" w:space="0" w:color="auto"/>
          </w:divBdr>
        </w:div>
        <w:div w:id="393696491">
          <w:marLeft w:val="0"/>
          <w:marRight w:val="0"/>
          <w:marTop w:val="0"/>
          <w:marBottom w:val="0"/>
          <w:divBdr>
            <w:top w:val="none" w:sz="0" w:space="0" w:color="auto"/>
            <w:left w:val="none" w:sz="0" w:space="0" w:color="auto"/>
            <w:bottom w:val="none" w:sz="0" w:space="0" w:color="auto"/>
            <w:right w:val="none" w:sz="0" w:space="0" w:color="auto"/>
          </w:divBdr>
        </w:div>
        <w:div w:id="1866862713">
          <w:marLeft w:val="0"/>
          <w:marRight w:val="0"/>
          <w:marTop w:val="0"/>
          <w:marBottom w:val="0"/>
          <w:divBdr>
            <w:top w:val="none" w:sz="0" w:space="0" w:color="auto"/>
            <w:left w:val="none" w:sz="0" w:space="0" w:color="auto"/>
            <w:bottom w:val="none" w:sz="0" w:space="0" w:color="auto"/>
            <w:right w:val="none" w:sz="0" w:space="0" w:color="auto"/>
          </w:divBdr>
        </w:div>
        <w:div w:id="1909680545">
          <w:marLeft w:val="0"/>
          <w:marRight w:val="0"/>
          <w:marTop w:val="0"/>
          <w:marBottom w:val="0"/>
          <w:divBdr>
            <w:top w:val="none" w:sz="0" w:space="0" w:color="auto"/>
            <w:left w:val="none" w:sz="0" w:space="0" w:color="auto"/>
            <w:bottom w:val="none" w:sz="0" w:space="0" w:color="auto"/>
            <w:right w:val="none" w:sz="0" w:space="0" w:color="auto"/>
          </w:divBdr>
        </w:div>
        <w:div w:id="1615088987">
          <w:marLeft w:val="0"/>
          <w:marRight w:val="0"/>
          <w:marTop w:val="0"/>
          <w:marBottom w:val="0"/>
          <w:divBdr>
            <w:top w:val="none" w:sz="0" w:space="0" w:color="auto"/>
            <w:left w:val="none" w:sz="0" w:space="0" w:color="auto"/>
            <w:bottom w:val="none" w:sz="0" w:space="0" w:color="auto"/>
            <w:right w:val="none" w:sz="0" w:space="0" w:color="auto"/>
          </w:divBdr>
        </w:div>
        <w:div w:id="1195343181">
          <w:marLeft w:val="0"/>
          <w:marRight w:val="0"/>
          <w:marTop w:val="0"/>
          <w:marBottom w:val="0"/>
          <w:divBdr>
            <w:top w:val="none" w:sz="0" w:space="0" w:color="auto"/>
            <w:left w:val="none" w:sz="0" w:space="0" w:color="auto"/>
            <w:bottom w:val="none" w:sz="0" w:space="0" w:color="auto"/>
            <w:right w:val="none" w:sz="0" w:space="0" w:color="auto"/>
          </w:divBdr>
        </w:div>
        <w:div w:id="267585464">
          <w:marLeft w:val="0"/>
          <w:marRight w:val="0"/>
          <w:marTop w:val="0"/>
          <w:marBottom w:val="0"/>
          <w:divBdr>
            <w:top w:val="none" w:sz="0" w:space="0" w:color="auto"/>
            <w:left w:val="none" w:sz="0" w:space="0" w:color="auto"/>
            <w:bottom w:val="none" w:sz="0" w:space="0" w:color="auto"/>
            <w:right w:val="none" w:sz="0" w:space="0" w:color="auto"/>
          </w:divBdr>
        </w:div>
        <w:div w:id="957756987">
          <w:marLeft w:val="0"/>
          <w:marRight w:val="0"/>
          <w:marTop w:val="0"/>
          <w:marBottom w:val="0"/>
          <w:divBdr>
            <w:top w:val="none" w:sz="0" w:space="0" w:color="auto"/>
            <w:left w:val="none" w:sz="0" w:space="0" w:color="auto"/>
            <w:bottom w:val="none" w:sz="0" w:space="0" w:color="auto"/>
            <w:right w:val="none" w:sz="0" w:space="0" w:color="auto"/>
          </w:divBdr>
        </w:div>
      </w:divsChild>
    </w:div>
    <w:div w:id="311562408">
      <w:bodyDiv w:val="1"/>
      <w:marLeft w:val="0"/>
      <w:marRight w:val="0"/>
      <w:marTop w:val="0"/>
      <w:marBottom w:val="0"/>
      <w:divBdr>
        <w:top w:val="none" w:sz="0" w:space="0" w:color="auto"/>
        <w:left w:val="none" w:sz="0" w:space="0" w:color="auto"/>
        <w:bottom w:val="none" w:sz="0" w:space="0" w:color="auto"/>
        <w:right w:val="none" w:sz="0" w:space="0" w:color="auto"/>
      </w:divBdr>
    </w:div>
    <w:div w:id="326786781">
      <w:bodyDiv w:val="1"/>
      <w:marLeft w:val="0"/>
      <w:marRight w:val="0"/>
      <w:marTop w:val="0"/>
      <w:marBottom w:val="0"/>
      <w:divBdr>
        <w:top w:val="none" w:sz="0" w:space="0" w:color="auto"/>
        <w:left w:val="none" w:sz="0" w:space="0" w:color="auto"/>
        <w:bottom w:val="none" w:sz="0" w:space="0" w:color="auto"/>
        <w:right w:val="none" w:sz="0" w:space="0" w:color="auto"/>
      </w:divBdr>
    </w:div>
    <w:div w:id="419956229">
      <w:bodyDiv w:val="1"/>
      <w:marLeft w:val="0"/>
      <w:marRight w:val="0"/>
      <w:marTop w:val="0"/>
      <w:marBottom w:val="0"/>
      <w:divBdr>
        <w:top w:val="none" w:sz="0" w:space="0" w:color="auto"/>
        <w:left w:val="none" w:sz="0" w:space="0" w:color="auto"/>
        <w:bottom w:val="none" w:sz="0" w:space="0" w:color="auto"/>
        <w:right w:val="none" w:sz="0" w:space="0" w:color="auto"/>
      </w:divBdr>
    </w:div>
    <w:div w:id="420224162">
      <w:bodyDiv w:val="1"/>
      <w:marLeft w:val="0"/>
      <w:marRight w:val="0"/>
      <w:marTop w:val="0"/>
      <w:marBottom w:val="0"/>
      <w:divBdr>
        <w:top w:val="none" w:sz="0" w:space="0" w:color="auto"/>
        <w:left w:val="none" w:sz="0" w:space="0" w:color="auto"/>
        <w:bottom w:val="none" w:sz="0" w:space="0" w:color="auto"/>
        <w:right w:val="none" w:sz="0" w:space="0" w:color="auto"/>
      </w:divBdr>
      <w:divsChild>
        <w:div w:id="1912887575">
          <w:marLeft w:val="0"/>
          <w:marRight w:val="0"/>
          <w:marTop w:val="0"/>
          <w:marBottom w:val="0"/>
          <w:divBdr>
            <w:top w:val="none" w:sz="0" w:space="0" w:color="auto"/>
            <w:left w:val="none" w:sz="0" w:space="0" w:color="auto"/>
            <w:bottom w:val="none" w:sz="0" w:space="0" w:color="auto"/>
            <w:right w:val="none" w:sz="0" w:space="0" w:color="auto"/>
          </w:divBdr>
        </w:div>
        <w:div w:id="1963027107">
          <w:marLeft w:val="0"/>
          <w:marRight w:val="0"/>
          <w:marTop w:val="0"/>
          <w:marBottom w:val="0"/>
          <w:divBdr>
            <w:top w:val="none" w:sz="0" w:space="0" w:color="auto"/>
            <w:left w:val="none" w:sz="0" w:space="0" w:color="auto"/>
            <w:bottom w:val="none" w:sz="0" w:space="0" w:color="auto"/>
            <w:right w:val="none" w:sz="0" w:space="0" w:color="auto"/>
          </w:divBdr>
        </w:div>
        <w:div w:id="551579348">
          <w:marLeft w:val="0"/>
          <w:marRight w:val="0"/>
          <w:marTop w:val="0"/>
          <w:marBottom w:val="0"/>
          <w:divBdr>
            <w:top w:val="none" w:sz="0" w:space="0" w:color="auto"/>
            <w:left w:val="none" w:sz="0" w:space="0" w:color="auto"/>
            <w:bottom w:val="none" w:sz="0" w:space="0" w:color="auto"/>
            <w:right w:val="none" w:sz="0" w:space="0" w:color="auto"/>
          </w:divBdr>
        </w:div>
        <w:div w:id="1446582548">
          <w:marLeft w:val="0"/>
          <w:marRight w:val="0"/>
          <w:marTop w:val="0"/>
          <w:marBottom w:val="0"/>
          <w:divBdr>
            <w:top w:val="none" w:sz="0" w:space="0" w:color="auto"/>
            <w:left w:val="none" w:sz="0" w:space="0" w:color="auto"/>
            <w:bottom w:val="none" w:sz="0" w:space="0" w:color="auto"/>
            <w:right w:val="none" w:sz="0" w:space="0" w:color="auto"/>
          </w:divBdr>
        </w:div>
        <w:div w:id="745154036">
          <w:marLeft w:val="0"/>
          <w:marRight w:val="0"/>
          <w:marTop w:val="0"/>
          <w:marBottom w:val="0"/>
          <w:divBdr>
            <w:top w:val="none" w:sz="0" w:space="0" w:color="auto"/>
            <w:left w:val="none" w:sz="0" w:space="0" w:color="auto"/>
            <w:bottom w:val="none" w:sz="0" w:space="0" w:color="auto"/>
            <w:right w:val="none" w:sz="0" w:space="0" w:color="auto"/>
          </w:divBdr>
        </w:div>
      </w:divsChild>
    </w:div>
    <w:div w:id="475102602">
      <w:bodyDiv w:val="1"/>
      <w:marLeft w:val="0"/>
      <w:marRight w:val="0"/>
      <w:marTop w:val="0"/>
      <w:marBottom w:val="0"/>
      <w:divBdr>
        <w:top w:val="none" w:sz="0" w:space="0" w:color="auto"/>
        <w:left w:val="none" w:sz="0" w:space="0" w:color="auto"/>
        <w:bottom w:val="none" w:sz="0" w:space="0" w:color="auto"/>
        <w:right w:val="none" w:sz="0" w:space="0" w:color="auto"/>
      </w:divBdr>
    </w:div>
    <w:div w:id="531497350">
      <w:bodyDiv w:val="1"/>
      <w:marLeft w:val="0"/>
      <w:marRight w:val="0"/>
      <w:marTop w:val="0"/>
      <w:marBottom w:val="0"/>
      <w:divBdr>
        <w:top w:val="none" w:sz="0" w:space="0" w:color="auto"/>
        <w:left w:val="none" w:sz="0" w:space="0" w:color="auto"/>
        <w:bottom w:val="none" w:sz="0" w:space="0" w:color="auto"/>
        <w:right w:val="none" w:sz="0" w:space="0" w:color="auto"/>
      </w:divBdr>
      <w:divsChild>
        <w:div w:id="870803872">
          <w:marLeft w:val="0"/>
          <w:marRight w:val="0"/>
          <w:marTop w:val="0"/>
          <w:marBottom w:val="0"/>
          <w:divBdr>
            <w:top w:val="none" w:sz="0" w:space="0" w:color="auto"/>
            <w:left w:val="none" w:sz="0" w:space="0" w:color="auto"/>
            <w:bottom w:val="none" w:sz="0" w:space="0" w:color="auto"/>
            <w:right w:val="none" w:sz="0" w:space="0" w:color="auto"/>
          </w:divBdr>
        </w:div>
        <w:div w:id="1090270056">
          <w:marLeft w:val="0"/>
          <w:marRight w:val="0"/>
          <w:marTop w:val="0"/>
          <w:marBottom w:val="0"/>
          <w:divBdr>
            <w:top w:val="none" w:sz="0" w:space="0" w:color="auto"/>
            <w:left w:val="none" w:sz="0" w:space="0" w:color="auto"/>
            <w:bottom w:val="none" w:sz="0" w:space="0" w:color="auto"/>
            <w:right w:val="none" w:sz="0" w:space="0" w:color="auto"/>
          </w:divBdr>
        </w:div>
        <w:div w:id="1027948835">
          <w:marLeft w:val="0"/>
          <w:marRight w:val="0"/>
          <w:marTop w:val="0"/>
          <w:marBottom w:val="0"/>
          <w:divBdr>
            <w:top w:val="none" w:sz="0" w:space="0" w:color="auto"/>
            <w:left w:val="none" w:sz="0" w:space="0" w:color="auto"/>
            <w:bottom w:val="none" w:sz="0" w:space="0" w:color="auto"/>
            <w:right w:val="none" w:sz="0" w:space="0" w:color="auto"/>
          </w:divBdr>
        </w:div>
        <w:div w:id="1955091527">
          <w:marLeft w:val="0"/>
          <w:marRight w:val="0"/>
          <w:marTop w:val="0"/>
          <w:marBottom w:val="0"/>
          <w:divBdr>
            <w:top w:val="none" w:sz="0" w:space="0" w:color="auto"/>
            <w:left w:val="none" w:sz="0" w:space="0" w:color="auto"/>
            <w:bottom w:val="none" w:sz="0" w:space="0" w:color="auto"/>
            <w:right w:val="none" w:sz="0" w:space="0" w:color="auto"/>
          </w:divBdr>
        </w:div>
        <w:div w:id="1073626081">
          <w:marLeft w:val="0"/>
          <w:marRight w:val="0"/>
          <w:marTop w:val="0"/>
          <w:marBottom w:val="0"/>
          <w:divBdr>
            <w:top w:val="none" w:sz="0" w:space="0" w:color="auto"/>
            <w:left w:val="none" w:sz="0" w:space="0" w:color="auto"/>
            <w:bottom w:val="none" w:sz="0" w:space="0" w:color="auto"/>
            <w:right w:val="none" w:sz="0" w:space="0" w:color="auto"/>
          </w:divBdr>
        </w:div>
        <w:div w:id="807666261">
          <w:marLeft w:val="0"/>
          <w:marRight w:val="0"/>
          <w:marTop w:val="0"/>
          <w:marBottom w:val="0"/>
          <w:divBdr>
            <w:top w:val="none" w:sz="0" w:space="0" w:color="auto"/>
            <w:left w:val="none" w:sz="0" w:space="0" w:color="auto"/>
            <w:bottom w:val="none" w:sz="0" w:space="0" w:color="auto"/>
            <w:right w:val="none" w:sz="0" w:space="0" w:color="auto"/>
          </w:divBdr>
        </w:div>
        <w:div w:id="37437904">
          <w:marLeft w:val="0"/>
          <w:marRight w:val="0"/>
          <w:marTop w:val="0"/>
          <w:marBottom w:val="0"/>
          <w:divBdr>
            <w:top w:val="none" w:sz="0" w:space="0" w:color="auto"/>
            <w:left w:val="none" w:sz="0" w:space="0" w:color="auto"/>
            <w:bottom w:val="none" w:sz="0" w:space="0" w:color="auto"/>
            <w:right w:val="none" w:sz="0" w:space="0" w:color="auto"/>
          </w:divBdr>
        </w:div>
        <w:div w:id="1625188020">
          <w:marLeft w:val="0"/>
          <w:marRight w:val="0"/>
          <w:marTop w:val="0"/>
          <w:marBottom w:val="0"/>
          <w:divBdr>
            <w:top w:val="none" w:sz="0" w:space="0" w:color="auto"/>
            <w:left w:val="none" w:sz="0" w:space="0" w:color="auto"/>
            <w:bottom w:val="none" w:sz="0" w:space="0" w:color="auto"/>
            <w:right w:val="none" w:sz="0" w:space="0" w:color="auto"/>
          </w:divBdr>
        </w:div>
      </w:divsChild>
    </w:div>
    <w:div w:id="605893178">
      <w:bodyDiv w:val="1"/>
      <w:marLeft w:val="0"/>
      <w:marRight w:val="0"/>
      <w:marTop w:val="0"/>
      <w:marBottom w:val="0"/>
      <w:divBdr>
        <w:top w:val="none" w:sz="0" w:space="0" w:color="auto"/>
        <w:left w:val="none" w:sz="0" w:space="0" w:color="auto"/>
        <w:bottom w:val="none" w:sz="0" w:space="0" w:color="auto"/>
        <w:right w:val="none" w:sz="0" w:space="0" w:color="auto"/>
      </w:divBdr>
    </w:div>
    <w:div w:id="763846008">
      <w:bodyDiv w:val="1"/>
      <w:marLeft w:val="0"/>
      <w:marRight w:val="0"/>
      <w:marTop w:val="0"/>
      <w:marBottom w:val="0"/>
      <w:divBdr>
        <w:top w:val="none" w:sz="0" w:space="0" w:color="auto"/>
        <w:left w:val="none" w:sz="0" w:space="0" w:color="auto"/>
        <w:bottom w:val="none" w:sz="0" w:space="0" w:color="auto"/>
        <w:right w:val="none" w:sz="0" w:space="0" w:color="auto"/>
      </w:divBdr>
    </w:div>
    <w:div w:id="825247436">
      <w:bodyDiv w:val="1"/>
      <w:marLeft w:val="0"/>
      <w:marRight w:val="0"/>
      <w:marTop w:val="0"/>
      <w:marBottom w:val="0"/>
      <w:divBdr>
        <w:top w:val="none" w:sz="0" w:space="0" w:color="auto"/>
        <w:left w:val="none" w:sz="0" w:space="0" w:color="auto"/>
        <w:bottom w:val="none" w:sz="0" w:space="0" w:color="auto"/>
        <w:right w:val="none" w:sz="0" w:space="0" w:color="auto"/>
      </w:divBdr>
    </w:div>
    <w:div w:id="851260163">
      <w:bodyDiv w:val="1"/>
      <w:marLeft w:val="0"/>
      <w:marRight w:val="0"/>
      <w:marTop w:val="0"/>
      <w:marBottom w:val="0"/>
      <w:divBdr>
        <w:top w:val="none" w:sz="0" w:space="0" w:color="auto"/>
        <w:left w:val="none" w:sz="0" w:space="0" w:color="auto"/>
        <w:bottom w:val="none" w:sz="0" w:space="0" w:color="auto"/>
        <w:right w:val="none" w:sz="0" w:space="0" w:color="auto"/>
      </w:divBdr>
    </w:div>
    <w:div w:id="921186989">
      <w:bodyDiv w:val="1"/>
      <w:marLeft w:val="0"/>
      <w:marRight w:val="0"/>
      <w:marTop w:val="0"/>
      <w:marBottom w:val="0"/>
      <w:divBdr>
        <w:top w:val="none" w:sz="0" w:space="0" w:color="auto"/>
        <w:left w:val="none" w:sz="0" w:space="0" w:color="auto"/>
        <w:bottom w:val="none" w:sz="0" w:space="0" w:color="auto"/>
        <w:right w:val="none" w:sz="0" w:space="0" w:color="auto"/>
      </w:divBdr>
    </w:div>
    <w:div w:id="950548843">
      <w:bodyDiv w:val="1"/>
      <w:marLeft w:val="0"/>
      <w:marRight w:val="0"/>
      <w:marTop w:val="0"/>
      <w:marBottom w:val="0"/>
      <w:divBdr>
        <w:top w:val="none" w:sz="0" w:space="0" w:color="auto"/>
        <w:left w:val="none" w:sz="0" w:space="0" w:color="auto"/>
        <w:bottom w:val="none" w:sz="0" w:space="0" w:color="auto"/>
        <w:right w:val="none" w:sz="0" w:space="0" w:color="auto"/>
      </w:divBdr>
    </w:div>
    <w:div w:id="969169984">
      <w:bodyDiv w:val="1"/>
      <w:marLeft w:val="0"/>
      <w:marRight w:val="0"/>
      <w:marTop w:val="0"/>
      <w:marBottom w:val="0"/>
      <w:divBdr>
        <w:top w:val="none" w:sz="0" w:space="0" w:color="auto"/>
        <w:left w:val="none" w:sz="0" w:space="0" w:color="auto"/>
        <w:bottom w:val="none" w:sz="0" w:space="0" w:color="auto"/>
        <w:right w:val="none" w:sz="0" w:space="0" w:color="auto"/>
      </w:divBdr>
    </w:div>
    <w:div w:id="1033968059">
      <w:bodyDiv w:val="1"/>
      <w:marLeft w:val="0"/>
      <w:marRight w:val="0"/>
      <w:marTop w:val="0"/>
      <w:marBottom w:val="0"/>
      <w:divBdr>
        <w:top w:val="none" w:sz="0" w:space="0" w:color="auto"/>
        <w:left w:val="none" w:sz="0" w:space="0" w:color="auto"/>
        <w:bottom w:val="none" w:sz="0" w:space="0" w:color="auto"/>
        <w:right w:val="none" w:sz="0" w:space="0" w:color="auto"/>
      </w:divBdr>
    </w:div>
    <w:div w:id="1082485047">
      <w:bodyDiv w:val="1"/>
      <w:marLeft w:val="0"/>
      <w:marRight w:val="0"/>
      <w:marTop w:val="0"/>
      <w:marBottom w:val="0"/>
      <w:divBdr>
        <w:top w:val="none" w:sz="0" w:space="0" w:color="auto"/>
        <w:left w:val="none" w:sz="0" w:space="0" w:color="auto"/>
        <w:bottom w:val="none" w:sz="0" w:space="0" w:color="auto"/>
        <w:right w:val="none" w:sz="0" w:space="0" w:color="auto"/>
      </w:divBdr>
    </w:div>
    <w:div w:id="1085611323">
      <w:bodyDiv w:val="1"/>
      <w:marLeft w:val="0"/>
      <w:marRight w:val="0"/>
      <w:marTop w:val="0"/>
      <w:marBottom w:val="0"/>
      <w:divBdr>
        <w:top w:val="none" w:sz="0" w:space="0" w:color="auto"/>
        <w:left w:val="none" w:sz="0" w:space="0" w:color="auto"/>
        <w:bottom w:val="none" w:sz="0" w:space="0" w:color="auto"/>
        <w:right w:val="none" w:sz="0" w:space="0" w:color="auto"/>
      </w:divBdr>
    </w:div>
    <w:div w:id="1092552771">
      <w:bodyDiv w:val="1"/>
      <w:marLeft w:val="0"/>
      <w:marRight w:val="0"/>
      <w:marTop w:val="0"/>
      <w:marBottom w:val="0"/>
      <w:divBdr>
        <w:top w:val="none" w:sz="0" w:space="0" w:color="auto"/>
        <w:left w:val="none" w:sz="0" w:space="0" w:color="auto"/>
        <w:bottom w:val="none" w:sz="0" w:space="0" w:color="auto"/>
        <w:right w:val="none" w:sz="0" w:space="0" w:color="auto"/>
      </w:divBdr>
      <w:divsChild>
        <w:div w:id="1168980577">
          <w:marLeft w:val="0"/>
          <w:marRight w:val="0"/>
          <w:marTop w:val="0"/>
          <w:marBottom w:val="0"/>
          <w:divBdr>
            <w:top w:val="none" w:sz="0" w:space="0" w:color="auto"/>
            <w:left w:val="none" w:sz="0" w:space="0" w:color="auto"/>
            <w:bottom w:val="none" w:sz="0" w:space="0" w:color="auto"/>
            <w:right w:val="none" w:sz="0" w:space="0" w:color="auto"/>
          </w:divBdr>
        </w:div>
      </w:divsChild>
    </w:div>
    <w:div w:id="1105267433">
      <w:bodyDiv w:val="1"/>
      <w:marLeft w:val="0"/>
      <w:marRight w:val="0"/>
      <w:marTop w:val="0"/>
      <w:marBottom w:val="0"/>
      <w:divBdr>
        <w:top w:val="none" w:sz="0" w:space="0" w:color="auto"/>
        <w:left w:val="none" w:sz="0" w:space="0" w:color="auto"/>
        <w:bottom w:val="none" w:sz="0" w:space="0" w:color="auto"/>
        <w:right w:val="none" w:sz="0" w:space="0" w:color="auto"/>
      </w:divBdr>
      <w:divsChild>
        <w:div w:id="552619165">
          <w:marLeft w:val="0"/>
          <w:marRight w:val="0"/>
          <w:marTop w:val="0"/>
          <w:marBottom w:val="0"/>
          <w:divBdr>
            <w:top w:val="none" w:sz="0" w:space="0" w:color="auto"/>
            <w:left w:val="none" w:sz="0" w:space="0" w:color="auto"/>
            <w:bottom w:val="none" w:sz="0" w:space="0" w:color="auto"/>
            <w:right w:val="none" w:sz="0" w:space="0" w:color="auto"/>
          </w:divBdr>
        </w:div>
        <w:div w:id="890728167">
          <w:marLeft w:val="0"/>
          <w:marRight w:val="0"/>
          <w:marTop w:val="0"/>
          <w:marBottom w:val="0"/>
          <w:divBdr>
            <w:top w:val="none" w:sz="0" w:space="0" w:color="auto"/>
            <w:left w:val="none" w:sz="0" w:space="0" w:color="auto"/>
            <w:bottom w:val="none" w:sz="0" w:space="0" w:color="auto"/>
            <w:right w:val="none" w:sz="0" w:space="0" w:color="auto"/>
          </w:divBdr>
        </w:div>
      </w:divsChild>
    </w:div>
    <w:div w:id="1210847118">
      <w:bodyDiv w:val="1"/>
      <w:marLeft w:val="0"/>
      <w:marRight w:val="0"/>
      <w:marTop w:val="0"/>
      <w:marBottom w:val="0"/>
      <w:divBdr>
        <w:top w:val="none" w:sz="0" w:space="0" w:color="auto"/>
        <w:left w:val="none" w:sz="0" w:space="0" w:color="auto"/>
        <w:bottom w:val="none" w:sz="0" w:space="0" w:color="auto"/>
        <w:right w:val="none" w:sz="0" w:space="0" w:color="auto"/>
      </w:divBdr>
    </w:div>
    <w:div w:id="1220092307">
      <w:bodyDiv w:val="1"/>
      <w:marLeft w:val="0"/>
      <w:marRight w:val="0"/>
      <w:marTop w:val="0"/>
      <w:marBottom w:val="0"/>
      <w:divBdr>
        <w:top w:val="none" w:sz="0" w:space="0" w:color="auto"/>
        <w:left w:val="none" w:sz="0" w:space="0" w:color="auto"/>
        <w:bottom w:val="none" w:sz="0" w:space="0" w:color="auto"/>
        <w:right w:val="none" w:sz="0" w:space="0" w:color="auto"/>
      </w:divBdr>
    </w:div>
    <w:div w:id="1233278161">
      <w:bodyDiv w:val="1"/>
      <w:marLeft w:val="0"/>
      <w:marRight w:val="0"/>
      <w:marTop w:val="0"/>
      <w:marBottom w:val="0"/>
      <w:divBdr>
        <w:top w:val="none" w:sz="0" w:space="0" w:color="auto"/>
        <w:left w:val="none" w:sz="0" w:space="0" w:color="auto"/>
        <w:bottom w:val="none" w:sz="0" w:space="0" w:color="auto"/>
        <w:right w:val="none" w:sz="0" w:space="0" w:color="auto"/>
      </w:divBdr>
    </w:div>
    <w:div w:id="1284655022">
      <w:bodyDiv w:val="1"/>
      <w:marLeft w:val="0"/>
      <w:marRight w:val="0"/>
      <w:marTop w:val="0"/>
      <w:marBottom w:val="0"/>
      <w:divBdr>
        <w:top w:val="none" w:sz="0" w:space="0" w:color="auto"/>
        <w:left w:val="none" w:sz="0" w:space="0" w:color="auto"/>
        <w:bottom w:val="none" w:sz="0" w:space="0" w:color="auto"/>
        <w:right w:val="none" w:sz="0" w:space="0" w:color="auto"/>
      </w:divBdr>
    </w:div>
    <w:div w:id="1324549821">
      <w:bodyDiv w:val="1"/>
      <w:marLeft w:val="0"/>
      <w:marRight w:val="0"/>
      <w:marTop w:val="0"/>
      <w:marBottom w:val="0"/>
      <w:divBdr>
        <w:top w:val="none" w:sz="0" w:space="0" w:color="auto"/>
        <w:left w:val="none" w:sz="0" w:space="0" w:color="auto"/>
        <w:bottom w:val="none" w:sz="0" w:space="0" w:color="auto"/>
        <w:right w:val="none" w:sz="0" w:space="0" w:color="auto"/>
      </w:divBdr>
    </w:div>
    <w:div w:id="1341198041">
      <w:bodyDiv w:val="1"/>
      <w:marLeft w:val="0"/>
      <w:marRight w:val="0"/>
      <w:marTop w:val="0"/>
      <w:marBottom w:val="0"/>
      <w:divBdr>
        <w:top w:val="none" w:sz="0" w:space="0" w:color="auto"/>
        <w:left w:val="none" w:sz="0" w:space="0" w:color="auto"/>
        <w:bottom w:val="none" w:sz="0" w:space="0" w:color="auto"/>
        <w:right w:val="none" w:sz="0" w:space="0" w:color="auto"/>
      </w:divBdr>
    </w:div>
    <w:div w:id="1383214382">
      <w:bodyDiv w:val="1"/>
      <w:marLeft w:val="0"/>
      <w:marRight w:val="0"/>
      <w:marTop w:val="0"/>
      <w:marBottom w:val="0"/>
      <w:divBdr>
        <w:top w:val="none" w:sz="0" w:space="0" w:color="auto"/>
        <w:left w:val="none" w:sz="0" w:space="0" w:color="auto"/>
        <w:bottom w:val="none" w:sz="0" w:space="0" w:color="auto"/>
        <w:right w:val="none" w:sz="0" w:space="0" w:color="auto"/>
      </w:divBdr>
    </w:div>
    <w:div w:id="1435591605">
      <w:bodyDiv w:val="1"/>
      <w:marLeft w:val="0"/>
      <w:marRight w:val="0"/>
      <w:marTop w:val="0"/>
      <w:marBottom w:val="0"/>
      <w:divBdr>
        <w:top w:val="none" w:sz="0" w:space="0" w:color="auto"/>
        <w:left w:val="none" w:sz="0" w:space="0" w:color="auto"/>
        <w:bottom w:val="none" w:sz="0" w:space="0" w:color="auto"/>
        <w:right w:val="none" w:sz="0" w:space="0" w:color="auto"/>
      </w:divBdr>
    </w:div>
    <w:div w:id="1483618956">
      <w:bodyDiv w:val="1"/>
      <w:marLeft w:val="0"/>
      <w:marRight w:val="0"/>
      <w:marTop w:val="0"/>
      <w:marBottom w:val="0"/>
      <w:divBdr>
        <w:top w:val="none" w:sz="0" w:space="0" w:color="auto"/>
        <w:left w:val="none" w:sz="0" w:space="0" w:color="auto"/>
        <w:bottom w:val="none" w:sz="0" w:space="0" w:color="auto"/>
        <w:right w:val="none" w:sz="0" w:space="0" w:color="auto"/>
      </w:divBdr>
    </w:div>
    <w:div w:id="1487208569">
      <w:bodyDiv w:val="1"/>
      <w:marLeft w:val="0"/>
      <w:marRight w:val="0"/>
      <w:marTop w:val="0"/>
      <w:marBottom w:val="0"/>
      <w:divBdr>
        <w:top w:val="none" w:sz="0" w:space="0" w:color="auto"/>
        <w:left w:val="none" w:sz="0" w:space="0" w:color="auto"/>
        <w:bottom w:val="none" w:sz="0" w:space="0" w:color="auto"/>
        <w:right w:val="none" w:sz="0" w:space="0" w:color="auto"/>
      </w:divBdr>
    </w:div>
    <w:div w:id="1489174771">
      <w:bodyDiv w:val="1"/>
      <w:marLeft w:val="0"/>
      <w:marRight w:val="0"/>
      <w:marTop w:val="0"/>
      <w:marBottom w:val="0"/>
      <w:divBdr>
        <w:top w:val="none" w:sz="0" w:space="0" w:color="auto"/>
        <w:left w:val="none" w:sz="0" w:space="0" w:color="auto"/>
        <w:bottom w:val="none" w:sz="0" w:space="0" w:color="auto"/>
        <w:right w:val="none" w:sz="0" w:space="0" w:color="auto"/>
      </w:divBdr>
    </w:div>
    <w:div w:id="1546989591">
      <w:bodyDiv w:val="1"/>
      <w:marLeft w:val="0"/>
      <w:marRight w:val="0"/>
      <w:marTop w:val="0"/>
      <w:marBottom w:val="0"/>
      <w:divBdr>
        <w:top w:val="none" w:sz="0" w:space="0" w:color="auto"/>
        <w:left w:val="none" w:sz="0" w:space="0" w:color="auto"/>
        <w:bottom w:val="none" w:sz="0" w:space="0" w:color="auto"/>
        <w:right w:val="none" w:sz="0" w:space="0" w:color="auto"/>
      </w:divBdr>
    </w:div>
    <w:div w:id="1635986633">
      <w:bodyDiv w:val="1"/>
      <w:marLeft w:val="0"/>
      <w:marRight w:val="0"/>
      <w:marTop w:val="0"/>
      <w:marBottom w:val="0"/>
      <w:divBdr>
        <w:top w:val="none" w:sz="0" w:space="0" w:color="auto"/>
        <w:left w:val="none" w:sz="0" w:space="0" w:color="auto"/>
        <w:bottom w:val="none" w:sz="0" w:space="0" w:color="auto"/>
        <w:right w:val="none" w:sz="0" w:space="0" w:color="auto"/>
      </w:divBdr>
      <w:divsChild>
        <w:div w:id="545988372">
          <w:marLeft w:val="0"/>
          <w:marRight w:val="0"/>
          <w:marTop w:val="0"/>
          <w:marBottom w:val="0"/>
          <w:divBdr>
            <w:top w:val="none" w:sz="0" w:space="0" w:color="auto"/>
            <w:left w:val="none" w:sz="0" w:space="0" w:color="auto"/>
            <w:bottom w:val="none" w:sz="0" w:space="0" w:color="auto"/>
            <w:right w:val="none" w:sz="0" w:space="0" w:color="auto"/>
          </w:divBdr>
        </w:div>
        <w:div w:id="1508592687">
          <w:marLeft w:val="0"/>
          <w:marRight w:val="0"/>
          <w:marTop w:val="0"/>
          <w:marBottom w:val="0"/>
          <w:divBdr>
            <w:top w:val="none" w:sz="0" w:space="0" w:color="auto"/>
            <w:left w:val="none" w:sz="0" w:space="0" w:color="auto"/>
            <w:bottom w:val="none" w:sz="0" w:space="0" w:color="auto"/>
            <w:right w:val="none" w:sz="0" w:space="0" w:color="auto"/>
          </w:divBdr>
        </w:div>
        <w:div w:id="1077092473">
          <w:marLeft w:val="0"/>
          <w:marRight w:val="0"/>
          <w:marTop w:val="0"/>
          <w:marBottom w:val="0"/>
          <w:divBdr>
            <w:top w:val="none" w:sz="0" w:space="0" w:color="auto"/>
            <w:left w:val="none" w:sz="0" w:space="0" w:color="auto"/>
            <w:bottom w:val="none" w:sz="0" w:space="0" w:color="auto"/>
            <w:right w:val="none" w:sz="0" w:space="0" w:color="auto"/>
          </w:divBdr>
        </w:div>
        <w:div w:id="1672097923">
          <w:marLeft w:val="0"/>
          <w:marRight w:val="0"/>
          <w:marTop w:val="0"/>
          <w:marBottom w:val="0"/>
          <w:divBdr>
            <w:top w:val="none" w:sz="0" w:space="0" w:color="auto"/>
            <w:left w:val="none" w:sz="0" w:space="0" w:color="auto"/>
            <w:bottom w:val="none" w:sz="0" w:space="0" w:color="auto"/>
            <w:right w:val="none" w:sz="0" w:space="0" w:color="auto"/>
          </w:divBdr>
        </w:div>
        <w:div w:id="581987414">
          <w:marLeft w:val="0"/>
          <w:marRight w:val="0"/>
          <w:marTop w:val="0"/>
          <w:marBottom w:val="0"/>
          <w:divBdr>
            <w:top w:val="none" w:sz="0" w:space="0" w:color="auto"/>
            <w:left w:val="none" w:sz="0" w:space="0" w:color="auto"/>
            <w:bottom w:val="none" w:sz="0" w:space="0" w:color="auto"/>
            <w:right w:val="none" w:sz="0" w:space="0" w:color="auto"/>
          </w:divBdr>
        </w:div>
        <w:div w:id="993069586">
          <w:marLeft w:val="0"/>
          <w:marRight w:val="0"/>
          <w:marTop w:val="0"/>
          <w:marBottom w:val="0"/>
          <w:divBdr>
            <w:top w:val="none" w:sz="0" w:space="0" w:color="auto"/>
            <w:left w:val="none" w:sz="0" w:space="0" w:color="auto"/>
            <w:bottom w:val="none" w:sz="0" w:space="0" w:color="auto"/>
            <w:right w:val="none" w:sz="0" w:space="0" w:color="auto"/>
          </w:divBdr>
        </w:div>
        <w:div w:id="1356997109">
          <w:marLeft w:val="0"/>
          <w:marRight w:val="0"/>
          <w:marTop w:val="0"/>
          <w:marBottom w:val="0"/>
          <w:divBdr>
            <w:top w:val="none" w:sz="0" w:space="0" w:color="auto"/>
            <w:left w:val="none" w:sz="0" w:space="0" w:color="auto"/>
            <w:bottom w:val="none" w:sz="0" w:space="0" w:color="auto"/>
            <w:right w:val="none" w:sz="0" w:space="0" w:color="auto"/>
          </w:divBdr>
        </w:div>
        <w:div w:id="1114598286">
          <w:marLeft w:val="0"/>
          <w:marRight w:val="0"/>
          <w:marTop w:val="0"/>
          <w:marBottom w:val="0"/>
          <w:divBdr>
            <w:top w:val="none" w:sz="0" w:space="0" w:color="auto"/>
            <w:left w:val="none" w:sz="0" w:space="0" w:color="auto"/>
            <w:bottom w:val="none" w:sz="0" w:space="0" w:color="auto"/>
            <w:right w:val="none" w:sz="0" w:space="0" w:color="auto"/>
          </w:divBdr>
        </w:div>
      </w:divsChild>
    </w:div>
    <w:div w:id="1720395696">
      <w:bodyDiv w:val="1"/>
      <w:marLeft w:val="0"/>
      <w:marRight w:val="0"/>
      <w:marTop w:val="0"/>
      <w:marBottom w:val="0"/>
      <w:divBdr>
        <w:top w:val="none" w:sz="0" w:space="0" w:color="auto"/>
        <w:left w:val="none" w:sz="0" w:space="0" w:color="auto"/>
        <w:bottom w:val="none" w:sz="0" w:space="0" w:color="auto"/>
        <w:right w:val="none" w:sz="0" w:space="0" w:color="auto"/>
      </w:divBdr>
    </w:div>
    <w:div w:id="1793210665">
      <w:bodyDiv w:val="1"/>
      <w:marLeft w:val="0"/>
      <w:marRight w:val="0"/>
      <w:marTop w:val="0"/>
      <w:marBottom w:val="0"/>
      <w:divBdr>
        <w:top w:val="none" w:sz="0" w:space="0" w:color="auto"/>
        <w:left w:val="none" w:sz="0" w:space="0" w:color="auto"/>
        <w:bottom w:val="none" w:sz="0" w:space="0" w:color="auto"/>
        <w:right w:val="none" w:sz="0" w:space="0" w:color="auto"/>
      </w:divBdr>
    </w:div>
    <w:div w:id="1853375044">
      <w:bodyDiv w:val="1"/>
      <w:marLeft w:val="0"/>
      <w:marRight w:val="0"/>
      <w:marTop w:val="0"/>
      <w:marBottom w:val="0"/>
      <w:divBdr>
        <w:top w:val="none" w:sz="0" w:space="0" w:color="auto"/>
        <w:left w:val="none" w:sz="0" w:space="0" w:color="auto"/>
        <w:bottom w:val="none" w:sz="0" w:space="0" w:color="auto"/>
        <w:right w:val="none" w:sz="0" w:space="0" w:color="auto"/>
      </w:divBdr>
    </w:div>
    <w:div w:id="1872647938">
      <w:bodyDiv w:val="1"/>
      <w:marLeft w:val="0"/>
      <w:marRight w:val="0"/>
      <w:marTop w:val="0"/>
      <w:marBottom w:val="0"/>
      <w:divBdr>
        <w:top w:val="none" w:sz="0" w:space="0" w:color="auto"/>
        <w:left w:val="none" w:sz="0" w:space="0" w:color="auto"/>
        <w:bottom w:val="none" w:sz="0" w:space="0" w:color="auto"/>
        <w:right w:val="none" w:sz="0" w:space="0" w:color="auto"/>
      </w:divBdr>
    </w:div>
    <w:div w:id="1932082841">
      <w:bodyDiv w:val="1"/>
      <w:marLeft w:val="0"/>
      <w:marRight w:val="0"/>
      <w:marTop w:val="0"/>
      <w:marBottom w:val="0"/>
      <w:divBdr>
        <w:top w:val="none" w:sz="0" w:space="0" w:color="auto"/>
        <w:left w:val="none" w:sz="0" w:space="0" w:color="auto"/>
        <w:bottom w:val="none" w:sz="0" w:space="0" w:color="auto"/>
        <w:right w:val="none" w:sz="0" w:space="0" w:color="auto"/>
      </w:divBdr>
      <w:divsChild>
        <w:div w:id="136848519">
          <w:marLeft w:val="0"/>
          <w:marRight w:val="0"/>
          <w:marTop w:val="0"/>
          <w:marBottom w:val="0"/>
          <w:divBdr>
            <w:top w:val="none" w:sz="0" w:space="0" w:color="auto"/>
            <w:left w:val="none" w:sz="0" w:space="0" w:color="auto"/>
            <w:bottom w:val="none" w:sz="0" w:space="0" w:color="auto"/>
            <w:right w:val="none" w:sz="0" w:space="0" w:color="auto"/>
          </w:divBdr>
        </w:div>
      </w:divsChild>
    </w:div>
    <w:div w:id="1954828202">
      <w:bodyDiv w:val="1"/>
      <w:marLeft w:val="0"/>
      <w:marRight w:val="0"/>
      <w:marTop w:val="0"/>
      <w:marBottom w:val="0"/>
      <w:divBdr>
        <w:top w:val="none" w:sz="0" w:space="0" w:color="auto"/>
        <w:left w:val="none" w:sz="0" w:space="0" w:color="auto"/>
        <w:bottom w:val="none" w:sz="0" w:space="0" w:color="auto"/>
        <w:right w:val="none" w:sz="0" w:space="0" w:color="auto"/>
      </w:divBdr>
    </w:div>
    <w:div w:id="2044556719">
      <w:bodyDiv w:val="1"/>
      <w:marLeft w:val="0"/>
      <w:marRight w:val="0"/>
      <w:marTop w:val="0"/>
      <w:marBottom w:val="0"/>
      <w:divBdr>
        <w:top w:val="none" w:sz="0" w:space="0" w:color="auto"/>
        <w:left w:val="none" w:sz="0" w:space="0" w:color="auto"/>
        <w:bottom w:val="none" w:sz="0" w:space="0" w:color="auto"/>
        <w:right w:val="none" w:sz="0" w:space="0" w:color="auto"/>
      </w:divBdr>
    </w:div>
    <w:div w:id="21453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file:///C:/Users/Acer%20UltraBook/Desktop/Cancer%20Plan%20English%20Version.pdf"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globocan.iarc.fr/" TargetMode="External"/><Relationship Id="rId25" Type="http://schemas.openxmlformats.org/officeDocument/2006/relationships/hyperlink" Target="https://www.partnershipagainstcancer.ca/wp-content/uploads/2017/09/canadian-strategy-for-cancer-control-a-cancer-plan-for-canada.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nternational.commonwealthfund.org/countries/germany/"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international.commonwealthfund.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95F7-21CA-4B1E-8451-7D10A528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19483</Words>
  <Characters>111055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Bayer</Company>
  <LinksUpToDate>false</LinksUpToDate>
  <CharactersWithSpaces>130278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 Saparbekov</dc:creator>
  <cp:lastModifiedBy>User</cp:lastModifiedBy>
  <cp:revision>2</cp:revision>
  <cp:lastPrinted>2018-03-07T01:52:00Z</cp:lastPrinted>
  <dcterms:created xsi:type="dcterms:W3CDTF">2018-04-14T10:26:00Z</dcterms:created>
  <dcterms:modified xsi:type="dcterms:W3CDTF">2018-04-14T10:26:00Z</dcterms:modified>
</cp:coreProperties>
</file>