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 w:rsidRPr="00D0194F"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 w:rsidRPr="00D0194F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2F2B" w:rsidRDefault="00472F2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90B" w:rsidRDefault="0000490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90B" w:rsidRDefault="0000490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90B" w:rsidRDefault="0000490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90B" w:rsidRPr="00D0194F" w:rsidRDefault="0000490B" w:rsidP="00472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194F">
        <w:rPr>
          <w:rFonts w:ascii="Times New Roman" w:hAnsi="Times New Roman"/>
          <w:b/>
          <w:sz w:val="24"/>
          <w:szCs w:val="24"/>
        </w:rPr>
        <w:t>Силлабус</w:t>
      </w:r>
      <w:proofErr w:type="spellEnd"/>
    </w:p>
    <w:p w:rsidR="00472F2B" w:rsidRPr="00D0194F" w:rsidRDefault="00472F2B" w:rsidP="00472F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Pr="00472F2B">
        <w:rPr>
          <w:rFonts w:ascii="Times New Roman" w:hAnsi="Times New Roman" w:cs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>Специальность:</w:t>
      </w:r>
      <w:r w:rsidRPr="0047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2B">
        <w:rPr>
          <w:rFonts w:ascii="Times New Roman" w:hAnsi="Times New Roman" w:cs="Times New Roman"/>
          <w:sz w:val="24"/>
          <w:szCs w:val="24"/>
        </w:rPr>
        <w:t>Онкология  (взрослая)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Контингент слушателей:  врачи хирурги стационаров  </w:t>
      </w:r>
    </w:p>
    <w:p w:rsidR="00472F2B" w:rsidRPr="00472F2B" w:rsidRDefault="00472F2B" w:rsidP="00472F2B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2B">
        <w:rPr>
          <w:rFonts w:ascii="Times New Roman" w:hAnsi="Times New Roman" w:cs="Times New Roman"/>
          <w:sz w:val="24"/>
          <w:szCs w:val="24"/>
        </w:rPr>
        <w:t xml:space="preserve">Вид обучения: </w:t>
      </w:r>
      <w:r w:rsidRPr="00472F2B">
        <w:rPr>
          <w:rFonts w:ascii="Times New Roman" w:eastAsia="Calibri" w:hAnsi="Times New Roman" w:cs="Times New Roman"/>
          <w:sz w:val="24"/>
          <w:szCs w:val="24"/>
          <w:lang w:val="kk-KZ"/>
        </w:rPr>
        <w:t>повышение квалификации</w:t>
      </w:r>
    </w:p>
    <w:p w:rsidR="00472F2B" w:rsidRPr="00472F2B" w:rsidRDefault="00472F2B" w:rsidP="00472F2B">
      <w:pPr>
        <w:pStyle w:val="aa"/>
        <w:ind w:left="0" w:right="282"/>
        <w:contextualSpacing/>
        <w:rPr>
          <w:rFonts w:ascii="Times New Roman" w:hAnsi="Times New Roman" w:cs="Times New Roman"/>
        </w:rPr>
      </w:pPr>
      <w:r w:rsidRPr="00472F2B">
        <w:rPr>
          <w:rFonts w:ascii="Times New Roman" w:hAnsi="Times New Roman" w:cs="Times New Roman"/>
        </w:rPr>
        <w:t>Количество учебных часов:  108 часа.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Лекции:  9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Семинарские  занятия:  20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>Практические занятия: 43 часов.</w:t>
      </w:r>
    </w:p>
    <w:p w:rsidR="00472F2B" w:rsidRPr="00472F2B" w:rsidRDefault="00472F2B" w:rsidP="00472F2B">
      <w:pPr>
        <w:spacing w:line="240" w:lineRule="auto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472F2B">
        <w:rPr>
          <w:rFonts w:ascii="Times New Roman" w:hAnsi="Times New Roman"/>
          <w:sz w:val="24"/>
          <w:szCs w:val="24"/>
        </w:rPr>
        <w:t xml:space="preserve">Самостоятельная работа слушателя:  36 часов. </w:t>
      </w:r>
    </w:p>
    <w:p w:rsidR="00472F2B" w:rsidRPr="00D0194F" w:rsidRDefault="00472F2B" w:rsidP="00472F2B">
      <w:pPr>
        <w:tabs>
          <w:tab w:val="left" w:pos="238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sz w:val="24"/>
          <w:szCs w:val="24"/>
        </w:rPr>
        <w:t>Форма контроля:</w:t>
      </w:r>
      <w:r w:rsidRPr="00D0194F">
        <w:rPr>
          <w:rFonts w:ascii="Times New Roman" w:hAnsi="Times New Roman"/>
          <w:sz w:val="24"/>
          <w:szCs w:val="24"/>
        </w:rPr>
        <w:tab/>
        <w:t xml:space="preserve"> </w:t>
      </w:r>
      <w:r w:rsidRPr="00D0194F">
        <w:rPr>
          <w:rFonts w:ascii="Times New Roman" w:hAnsi="Times New Roman"/>
          <w:b/>
          <w:sz w:val="24"/>
          <w:szCs w:val="24"/>
        </w:rPr>
        <w:t>Экзамен</w:t>
      </w: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tabs>
          <w:tab w:val="left" w:pos="2386"/>
        </w:tabs>
        <w:jc w:val="center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D0194F">
        <w:rPr>
          <w:rFonts w:ascii="Times New Roman" w:hAnsi="Times New Roman"/>
          <w:sz w:val="24"/>
          <w:szCs w:val="24"/>
        </w:rPr>
        <w:t>Алматы, 201</w:t>
      </w:r>
      <w:r>
        <w:rPr>
          <w:rFonts w:ascii="Times New Roman" w:hAnsi="Times New Roman"/>
          <w:sz w:val="24"/>
          <w:szCs w:val="24"/>
          <w:lang w:val="kk-KZ"/>
        </w:rPr>
        <w:t>8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0194F">
        <w:rPr>
          <w:rFonts w:ascii="Times New Roman" w:hAnsi="Times New Roman"/>
          <w:b/>
          <w:sz w:val="24"/>
          <w:szCs w:val="24"/>
          <w:lang w:val="kk-KZ"/>
        </w:rPr>
        <w:lastRenderedPageBreak/>
        <w:t>ДАННЫЕ О ПРЕПОДАВАТЕЛЯХ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72F2B" w:rsidRPr="00D0194F" w:rsidRDefault="00472F2B" w:rsidP="00472F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Ижанов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Ерген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spellStart"/>
      <w:r w:rsidRPr="00D0194F">
        <w:rPr>
          <w:rFonts w:ascii="Times New Roman" w:hAnsi="Times New Roman"/>
          <w:b/>
          <w:color w:val="000000"/>
          <w:lang w:eastAsia="ru-RU"/>
        </w:rPr>
        <w:t>Бахытжанович</w:t>
      </w:r>
      <w:proofErr w:type="spellEnd"/>
      <w:r w:rsidRPr="00D0194F">
        <w:rPr>
          <w:rFonts w:ascii="Times New Roman" w:hAnsi="Times New Roman"/>
          <w:b/>
          <w:color w:val="000000"/>
          <w:lang w:eastAsia="ru-RU"/>
        </w:rPr>
        <w:t xml:space="preserve"> - </w:t>
      </w:r>
      <w:r w:rsidRPr="00D0194F">
        <w:rPr>
          <w:rFonts w:ascii="Times New Roman" w:hAnsi="Times New Roman"/>
          <w:sz w:val="24"/>
          <w:szCs w:val="24"/>
        </w:rPr>
        <w:t>д.м.н., центр</w:t>
      </w:r>
      <w:r>
        <w:rPr>
          <w:rFonts w:ascii="Times New Roman" w:hAnsi="Times New Roman"/>
          <w:sz w:val="24"/>
          <w:szCs w:val="24"/>
        </w:rPr>
        <w:t>а</w:t>
      </w:r>
      <w:r w:rsidRPr="00D0194F">
        <w:rPr>
          <w:rFonts w:ascii="Times New Roman" w:hAnsi="Times New Roman"/>
          <w:sz w:val="24"/>
          <w:szCs w:val="24"/>
        </w:rPr>
        <w:t xml:space="preserve"> торакальной онкологии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КазНИИОиР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Приоритетные научные и профессиональные интересы</w:t>
      </w:r>
      <w:r w:rsidRPr="00D0194F">
        <w:rPr>
          <w:rFonts w:ascii="Times New Roman" w:hAnsi="Times New Roman"/>
          <w:sz w:val="24"/>
          <w:szCs w:val="24"/>
        </w:rPr>
        <w:t xml:space="preserve">: профилактика социально-значимых заболеваний, профилактика и ранняя диагностика </w:t>
      </w:r>
      <w:r>
        <w:rPr>
          <w:rFonts w:ascii="Times New Roman" w:hAnsi="Times New Roman"/>
          <w:sz w:val="24"/>
          <w:szCs w:val="24"/>
        </w:rPr>
        <w:t>и лечение опухолей желудочно-кишечного тракта.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Прошёл</w:t>
      </w:r>
      <w:r w:rsidRPr="00D0194F">
        <w:rPr>
          <w:rFonts w:ascii="Times New Roman" w:hAnsi="Times New Roman"/>
          <w:sz w:val="24"/>
          <w:szCs w:val="24"/>
        </w:rPr>
        <w:t xml:space="preserve"> подготовку по данным направлениям в Ка</w:t>
      </w:r>
      <w:r>
        <w:rPr>
          <w:rFonts w:ascii="Times New Roman" w:hAnsi="Times New Roman"/>
          <w:sz w:val="24"/>
          <w:szCs w:val="24"/>
        </w:rPr>
        <w:t>захстане, Российской Федерации.</w:t>
      </w:r>
    </w:p>
    <w:p w:rsidR="00472F2B" w:rsidRDefault="00472F2B" w:rsidP="00472F2B">
      <w:pPr>
        <w:pStyle w:val="FR1"/>
        <w:spacing w:before="0"/>
        <w:jc w:val="both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Cs/>
          <w:sz w:val="24"/>
          <w:szCs w:val="24"/>
        </w:rPr>
        <w:t>Достижения:</w:t>
      </w:r>
      <w:r w:rsidRPr="00D0194F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472F2B" w:rsidRPr="002B6F6A" w:rsidRDefault="00472F2B" w:rsidP="00472F2B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6F6A">
        <w:rPr>
          <w:rFonts w:ascii="Times New Roman" w:eastAsia="Calibri" w:hAnsi="Times New Roman"/>
          <w:b/>
          <w:color w:val="000000"/>
        </w:rPr>
        <w:t>Смагулова</w:t>
      </w:r>
      <w:proofErr w:type="spellEnd"/>
      <w:r w:rsidRPr="002B6F6A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B6F6A">
        <w:rPr>
          <w:rFonts w:ascii="Times New Roman" w:eastAsia="Calibri" w:hAnsi="Times New Roman"/>
          <w:b/>
          <w:color w:val="000000"/>
        </w:rPr>
        <w:t>Калдыгуль</w:t>
      </w:r>
      <w:proofErr w:type="spellEnd"/>
      <w:r w:rsidRPr="002B6F6A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B6F6A">
        <w:rPr>
          <w:rFonts w:ascii="Times New Roman" w:eastAsia="Calibri" w:hAnsi="Times New Roman"/>
          <w:b/>
          <w:color w:val="000000"/>
        </w:rPr>
        <w:t>Кабаковна</w:t>
      </w:r>
      <w:proofErr w:type="spellEnd"/>
      <w:r>
        <w:rPr>
          <w:rFonts w:ascii="Times New Roman" w:eastAsia="Calibri" w:hAnsi="Times New Roman"/>
          <w:color w:val="000000"/>
        </w:rPr>
        <w:t xml:space="preserve"> - </w:t>
      </w:r>
      <w:r w:rsidRPr="002B6F6A">
        <w:rPr>
          <w:rFonts w:ascii="Times New Roman" w:hAnsi="Times New Roman"/>
          <w:sz w:val="24"/>
          <w:szCs w:val="24"/>
        </w:rPr>
        <w:t xml:space="preserve">к.м.н., </w:t>
      </w:r>
      <w:r>
        <w:rPr>
          <w:rFonts w:ascii="Times New Roman" w:hAnsi="Times New Roman"/>
          <w:sz w:val="24"/>
          <w:szCs w:val="24"/>
        </w:rPr>
        <w:t>заведующая</w:t>
      </w:r>
      <w:r w:rsidRPr="002B6F6A">
        <w:rPr>
          <w:rFonts w:ascii="Times New Roman" w:hAnsi="Times New Roman"/>
          <w:sz w:val="24"/>
          <w:szCs w:val="24"/>
        </w:rPr>
        <w:t xml:space="preserve"> отделением дневного стационара химиотерапии №1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КазНИИОиР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Приоритетные научные и профессиональные интересы</w:t>
      </w:r>
      <w:r w:rsidRPr="00D0194F">
        <w:rPr>
          <w:rFonts w:ascii="Times New Roman" w:hAnsi="Times New Roman"/>
          <w:sz w:val="24"/>
          <w:szCs w:val="24"/>
        </w:rPr>
        <w:t xml:space="preserve">: профилактика социально-значимых заболеваний, профилактика и ранняя диагностика </w:t>
      </w:r>
      <w:r>
        <w:rPr>
          <w:rFonts w:ascii="Times New Roman" w:hAnsi="Times New Roman"/>
          <w:sz w:val="24"/>
          <w:szCs w:val="24"/>
        </w:rPr>
        <w:t xml:space="preserve">онкологических заболеваний. Лекарственная терапия опухолей. </w:t>
      </w: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</w:t>
      </w:r>
      <w:r w:rsidRPr="00D0194F">
        <w:rPr>
          <w:rFonts w:ascii="Times New Roman" w:hAnsi="Times New Roman"/>
          <w:sz w:val="24"/>
          <w:szCs w:val="24"/>
        </w:rPr>
        <w:t xml:space="preserve"> подготовку по данным направлениям в Ка</w:t>
      </w:r>
      <w:r>
        <w:rPr>
          <w:rFonts w:ascii="Times New Roman" w:hAnsi="Times New Roman"/>
          <w:sz w:val="24"/>
          <w:szCs w:val="24"/>
        </w:rPr>
        <w:t>захстане, Российской Федерации.</w:t>
      </w:r>
    </w:p>
    <w:p w:rsidR="00472F2B" w:rsidRDefault="00472F2B" w:rsidP="00472F2B">
      <w:pPr>
        <w:pStyle w:val="FR1"/>
        <w:spacing w:before="0"/>
        <w:jc w:val="both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Cs/>
          <w:sz w:val="24"/>
          <w:szCs w:val="24"/>
        </w:rPr>
        <w:t>Достижения:</w:t>
      </w:r>
      <w:r w:rsidRPr="00D0194F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472F2B" w:rsidRDefault="00472F2B" w:rsidP="00472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Место нахождения:</w:t>
      </w:r>
      <w:r w:rsidRPr="00D0194F">
        <w:rPr>
          <w:rFonts w:ascii="Times New Roman" w:hAnsi="Times New Roman"/>
          <w:sz w:val="24"/>
          <w:szCs w:val="24"/>
        </w:rPr>
        <w:t xml:space="preserve"> Казахский НИИ онкологии и радиологии,  пр. Абая  91, индекс  050022</w:t>
      </w:r>
    </w:p>
    <w:p w:rsidR="00472F2B" w:rsidRPr="00472F2B" w:rsidRDefault="00472F2B" w:rsidP="00472F2B">
      <w:pPr>
        <w:tabs>
          <w:tab w:val="left" w:pos="8747"/>
        </w:tabs>
        <w:ind w:left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0194F">
        <w:rPr>
          <w:rFonts w:ascii="Times New Roman" w:hAnsi="Times New Roman"/>
          <w:color w:val="000000"/>
          <w:sz w:val="24"/>
          <w:szCs w:val="24"/>
        </w:rPr>
        <w:t>Тел</w:t>
      </w:r>
      <w:r w:rsidRPr="001C3888">
        <w:rPr>
          <w:rFonts w:ascii="Times New Roman" w:hAnsi="Times New Roman"/>
          <w:color w:val="000000"/>
          <w:sz w:val="24"/>
          <w:szCs w:val="24"/>
        </w:rPr>
        <w:t>.+7(727)2921064, +7(727)29200</w:t>
      </w:r>
      <w:r w:rsidRPr="00472F2B">
        <w:rPr>
          <w:rFonts w:ascii="Times New Roman" w:hAnsi="Times New Roman"/>
          <w:color w:val="000000"/>
          <w:sz w:val="24"/>
          <w:szCs w:val="24"/>
        </w:rPr>
        <w:t>61,+7(727)3493099</w:t>
      </w:r>
    </w:p>
    <w:p w:rsidR="00472F2B" w:rsidRPr="00472F2B" w:rsidRDefault="00472F2B" w:rsidP="00472F2B">
      <w:pPr>
        <w:tabs>
          <w:tab w:val="left" w:pos="8747"/>
        </w:tabs>
        <w:ind w:left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019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72F2B">
        <w:rPr>
          <w:rFonts w:ascii="Times New Roman" w:hAnsi="Times New Roman"/>
          <w:color w:val="000000"/>
          <w:sz w:val="24"/>
          <w:szCs w:val="24"/>
        </w:rPr>
        <w:t>-</w:t>
      </w:r>
      <w:r w:rsidRPr="00D019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72F2B"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6" w:history="1"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 w:rsidRPr="00472F2B">
          <w:rPr>
            <w:rStyle w:val="a5"/>
            <w:rFonts w:ascii="Times New Roman" w:hAnsi="Times New Roman"/>
            <w:color w:val="000000"/>
            <w:sz w:val="24"/>
            <w:szCs w:val="24"/>
          </w:rPr>
          <w:t>@</w:t>
        </w:r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onco</w:t>
        </w:r>
        <w:r w:rsidRPr="00472F2B">
          <w:rPr>
            <w:rStyle w:val="a5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D0194F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kz</w:t>
        </w:r>
        <w:proofErr w:type="spellEnd"/>
      </w:hyperlink>
      <w:r w:rsidRPr="00472F2B">
        <w:rPr>
          <w:rFonts w:ascii="Times New Roman" w:hAnsi="Times New Roman"/>
          <w:color w:val="000000"/>
          <w:sz w:val="24"/>
          <w:szCs w:val="24"/>
        </w:rPr>
        <w:t>.</w:t>
      </w:r>
    </w:p>
    <w:p w:rsidR="00472F2B" w:rsidRPr="00472F2B" w:rsidRDefault="00472F2B" w:rsidP="00472F2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5813" w:rsidRPr="00635813" w:rsidRDefault="00635813" w:rsidP="00635813">
      <w:pPr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color w:val="000000"/>
          <w:sz w:val="24"/>
          <w:szCs w:val="24"/>
        </w:rPr>
        <w:t xml:space="preserve">      Цель преподавания дисциплины</w:t>
      </w:r>
      <w:r w:rsidRPr="0063581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35813">
        <w:rPr>
          <w:rFonts w:ascii="Times New Roman" w:hAnsi="Times New Roman"/>
          <w:sz w:val="24"/>
          <w:szCs w:val="24"/>
        </w:rPr>
        <w:t>продолжение клинической подготовки врача хирурга, приобретение и совершенствование им теоретических и практических умений и навыков при проведении диагностики и лечения неотложных состояний у онкологических больных, освоение знаний по осложнениям  лекарственной терапии, диагностики и своевременная адекватной помощи при неотложных состояниях больных на фоне лекарственной противоопухолевой терапии.</w:t>
      </w:r>
    </w:p>
    <w:p w:rsidR="00635813" w:rsidRDefault="00635813" w:rsidP="00635813">
      <w:pPr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>Задачи:</w:t>
      </w:r>
    </w:p>
    <w:p w:rsidR="00635813" w:rsidRPr="00635813" w:rsidRDefault="00635813" w:rsidP="006358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5813">
        <w:rPr>
          <w:rFonts w:ascii="Times New Roman" w:hAnsi="Times New Roman"/>
          <w:sz w:val="24"/>
          <w:szCs w:val="24"/>
        </w:rPr>
        <w:t>1. Углубление и расширение круга знаний и умений по специальности путем участия в обходах, посещения лекций по теме цикла.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2. Приобретение прочных навыков правильного обследования онкологических больных, и особенностей оказания им неотложной помощи.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3. Освоение навыков клинической оценки статуса пациента, получающего химиотерапию.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>4. Освоение основных алгоритмов купирования неотложных состояний онкологических больных  на фоне лекарственной противоопухолевой терапии.</w:t>
      </w:r>
    </w:p>
    <w:p w:rsidR="00635813" w:rsidRPr="00635813" w:rsidRDefault="00635813" w:rsidP="0063581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5. Освоение методов подготовки больных к основным рентгенологическим исследованиям, эндоскопическим, лабораторным исследованиям, необходимым при диагностике неотложных состояний </w:t>
      </w:r>
    </w:p>
    <w:p w:rsidR="00635813" w:rsidRPr="00635813" w:rsidRDefault="00635813" w:rsidP="00635813">
      <w:pPr>
        <w:pStyle w:val="a6"/>
        <w:spacing w:before="0" w:beforeAutospacing="0" w:after="0" w:afterAutospacing="0"/>
        <w:jc w:val="both"/>
        <w:rPr>
          <w:b/>
        </w:rPr>
      </w:pPr>
      <w:r w:rsidRPr="00635813">
        <w:rPr>
          <w:b/>
        </w:rPr>
        <w:lastRenderedPageBreak/>
        <w:t>Слушатель должен знать:</w:t>
      </w:r>
    </w:p>
    <w:p w:rsidR="00635813" w:rsidRPr="00635813" w:rsidRDefault="00635813" w:rsidP="00635813">
      <w:pPr>
        <w:pStyle w:val="a6"/>
        <w:numPr>
          <w:ilvl w:val="0"/>
          <w:numId w:val="5"/>
        </w:numPr>
        <w:tabs>
          <w:tab w:val="left" w:pos="561"/>
        </w:tabs>
        <w:spacing w:before="0" w:beforeAutospacing="0" w:after="0" w:afterAutospacing="0"/>
        <w:jc w:val="both"/>
        <w:rPr>
          <w:b/>
        </w:rPr>
      </w:pPr>
      <w:proofErr w:type="gramStart"/>
      <w:r w:rsidRPr="00635813">
        <w:t>Основные виды неотложных состояние у онкологических больных;</w:t>
      </w:r>
      <w:proofErr w:type="gramEnd"/>
    </w:p>
    <w:p w:rsidR="00635813" w:rsidRPr="00635813" w:rsidRDefault="00635813" w:rsidP="00635813">
      <w:pPr>
        <w:numPr>
          <w:ilvl w:val="0"/>
          <w:numId w:val="5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лечения неотложных состояний в онкологии у больных, после хирургического лечения;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лекарственной терапии злокачественных опухолей;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Клинические синдромы осложнений химиотерапии, </w:t>
      </w:r>
      <w:proofErr w:type="spellStart"/>
      <w:r w:rsidRPr="00635813">
        <w:rPr>
          <w:rFonts w:ascii="Times New Roman" w:hAnsi="Times New Roman"/>
          <w:sz w:val="24"/>
          <w:szCs w:val="24"/>
        </w:rPr>
        <w:t>таргетной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, гормональной терапии злокачественных опухолей и терапии </w:t>
      </w:r>
      <w:proofErr w:type="spellStart"/>
      <w:r w:rsidRPr="00635813">
        <w:rPr>
          <w:rFonts w:ascii="Times New Roman" w:hAnsi="Times New Roman"/>
          <w:sz w:val="24"/>
          <w:szCs w:val="24"/>
        </w:rPr>
        <w:t>бифосфанатами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813">
        <w:rPr>
          <w:rFonts w:ascii="Times New Roman" w:hAnsi="Times New Roman"/>
          <w:sz w:val="24"/>
          <w:szCs w:val="24"/>
        </w:rPr>
        <w:t>иммунопрепаратами</w:t>
      </w:r>
      <w:proofErr w:type="spellEnd"/>
      <w:r w:rsidRPr="00635813">
        <w:rPr>
          <w:rFonts w:ascii="Times New Roman" w:hAnsi="Times New Roman"/>
          <w:sz w:val="24"/>
          <w:szCs w:val="24"/>
        </w:rPr>
        <w:t>;</w:t>
      </w:r>
    </w:p>
    <w:p w:rsidR="00635813" w:rsidRPr="00635813" w:rsidRDefault="00635813" w:rsidP="006358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Классификацию побочных осложнений по шкале токсичности </w:t>
      </w:r>
      <w:proofErr w:type="spellStart"/>
      <w:r w:rsidRPr="00635813">
        <w:rPr>
          <w:rFonts w:ascii="Times New Roman" w:hAnsi="Times New Roman"/>
          <w:sz w:val="24"/>
          <w:szCs w:val="24"/>
        </w:rPr>
        <w:t>цитостатиков</w:t>
      </w:r>
      <w:proofErr w:type="spellEnd"/>
    </w:p>
    <w:p w:rsidR="00635813" w:rsidRPr="00635813" w:rsidRDefault="00635813" w:rsidP="0063581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Основные принципы лечения неотложных состояний в онкологии у больных, получающих противоопухолевую лекарственную терапию;</w:t>
      </w:r>
    </w:p>
    <w:p w:rsidR="00635813" w:rsidRPr="00635813" w:rsidRDefault="00635813" w:rsidP="00635813">
      <w:pPr>
        <w:pStyle w:val="a3"/>
        <w:tabs>
          <w:tab w:val="left" w:pos="561"/>
        </w:tabs>
        <w:spacing w:after="0" w:line="240" w:lineRule="auto"/>
        <w:ind w:left="37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5813">
        <w:rPr>
          <w:rFonts w:ascii="Times New Roman" w:hAnsi="Times New Roman"/>
          <w:b/>
          <w:bCs/>
          <w:sz w:val="24"/>
          <w:szCs w:val="24"/>
        </w:rPr>
        <w:t>Слушатель должен уметь: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сбор жалоб и  анамнеза заболевания и жизни с  выявлением  общих и  специфических признаки поражения;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проведение клинического обследования онкологического больного с оценкой тяжести состояния, взрослых и детей различного возраста (по шкале </w:t>
      </w:r>
      <w:proofErr w:type="spellStart"/>
      <w:r w:rsidRPr="00635813">
        <w:rPr>
          <w:rFonts w:ascii="Times New Roman" w:hAnsi="Times New Roman"/>
          <w:sz w:val="24"/>
          <w:szCs w:val="24"/>
        </w:rPr>
        <w:t>Карновского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и EGOC);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определение  объёма диагностических мероприятий у пациентов с любой локализацией рака;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оценить степень осложнений пациента по шкале токсичности лекарственной терапии</w:t>
      </w:r>
    </w:p>
    <w:p w:rsidR="00635813" w:rsidRPr="00635813" w:rsidRDefault="00635813" w:rsidP="006358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проведение симптоматического лечения и реабилитация онкологических больных; </w:t>
      </w:r>
    </w:p>
    <w:p w:rsidR="00635813" w:rsidRPr="00635813" w:rsidRDefault="00635813" w:rsidP="00635813">
      <w:pPr>
        <w:pStyle w:val="ab"/>
        <w:tabs>
          <w:tab w:val="left" w:pos="1080"/>
        </w:tabs>
        <w:spacing w:line="240" w:lineRule="auto"/>
        <w:ind w:left="567" w:firstLine="0"/>
      </w:pPr>
    </w:p>
    <w:p w:rsidR="00635813" w:rsidRPr="00635813" w:rsidRDefault="00635813" w:rsidP="00635813">
      <w:pPr>
        <w:pStyle w:val="a3"/>
        <w:tabs>
          <w:tab w:val="left" w:pos="561"/>
        </w:tabs>
        <w:spacing w:after="0" w:line="240" w:lineRule="auto"/>
        <w:ind w:left="375" w:right="-54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5813">
        <w:rPr>
          <w:rFonts w:ascii="Times New Roman" w:hAnsi="Times New Roman"/>
          <w:b/>
          <w:bCs/>
          <w:sz w:val="24"/>
          <w:szCs w:val="24"/>
        </w:rPr>
        <w:t xml:space="preserve"> Слушатель должен владеть: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осмотр пациентов;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лечебной блокады;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плевральной пункции;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проведение пункции брюшной полости;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рентгенограмм;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результатов ФГДС;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интерпретация результатов КТ, МКТ;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назначение обезболивающей терапии онкологическому больному с подбором препарата и дозы;</w:t>
      </w:r>
    </w:p>
    <w:p w:rsidR="00635813" w:rsidRPr="00635813" w:rsidRDefault="00635813" w:rsidP="00635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диагностика и  неотложная помощь при угрожающих жизни состояниях: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 xml:space="preserve">       - </w:t>
      </w:r>
      <w:r w:rsidRPr="00635813">
        <w:rPr>
          <w:rFonts w:ascii="Times New Roman" w:hAnsi="Times New Roman"/>
          <w:sz w:val="24"/>
          <w:szCs w:val="24"/>
        </w:rPr>
        <w:t>анафилактический шок;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острая сосудистая недостаточность;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острая дыхательная недостаточность;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       </w:t>
      </w:r>
      <w:r w:rsidRPr="00635813">
        <w:rPr>
          <w:rFonts w:ascii="Times New Roman" w:hAnsi="Times New Roman"/>
          <w:b/>
          <w:sz w:val="24"/>
          <w:szCs w:val="24"/>
        </w:rPr>
        <w:t>-</w:t>
      </w:r>
      <w:r w:rsidRPr="00635813">
        <w:rPr>
          <w:rFonts w:ascii="Times New Roman" w:hAnsi="Times New Roman"/>
          <w:sz w:val="24"/>
          <w:szCs w:val="24"/>
        </w:rPr>
        <w:t xml:space="preserve"> острый живот;</w:t>
      </w:r>
    </w:p>
    <w:p w:rsidR="00635813" w:rsidRPr="00635813" w:rsidRDefault="00635813" w:rsidP="00635813">
      <w:pPr>
        <w:pStyle w:val="FR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813">
        <w:rPr>
          <w:rFonts w:ascii="Times New Roman" w:hAnsi="Times New Roman"/>
          <w:b/>
          <w:sz w:val="24"/>
          <w:szCs w:val="24"/>
        </w:rPr>
        <w:t xml:space="preserve">       -</w:t>
      </w:r>
      <w:r w:rsidRPr="00635813">
        <w:rPr>
          <w:rFonts w:ascii="Times New Roman" w:hAnsi="Times New Roman"/>
          <w:sz w:val="24"/>
          <w:szCs w:val="24"/>
        </w:rPr>
        <w:t xml:space="preserve"> кровотечение;</w:t>
      </w:r>
    </w:p>
    <w:p w:rsidR="00635813" w:rsidRDefault="00635813" w:rsidP="00635813">
      <w:pPr>
        <w:tabs>
          <w:tab w:val="left" w:pos="561"/>
        </w:tabs>
        <w:jc w:val="both"/>
      </w:pP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5813" w:rsidRPr="00472F2B" w:rsidRDefault="00472F2B" w:rsidP="00635813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FF">
        <w:rPr>
          <w:rFonts w:ascii="Times New Roman" w:hAnsi="Times New Roman"/>
          <w:sz w:val="24"/>
          <w:szCs w:val="24"/>
          <w:lang w:val="kk-KZ"/>
        </w:rPr>
        <w:t>Название цикла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5813" w:rsidRPr="00472F2B">
        <w:rPr>
          <w:rFonts w:ascii="Times New Roman" w:hAnsi="Times New Roman" w:cs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472F2B" w:rsidRDefault="00472F2B" w:rsidP="0063581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6571"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730"/>
        <w:gridCol w:w="1685"/>
        <w:gridCol w:w="2060"/>
        <w:gridCol w:w="2161"/>
        <w:gridCol w:w="1179"/>
        <w:gridCol w:w="1400"/>
      </w:tblGrid>
      <w:tr w:rsidR="00635813" w:rsidRPr="00635813" w:rsidTr="00DD1EF9">
        <w:trPr>
          <w:trHeight w:val="300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1919" w:type="pct"/>
            <w:vMerge w:val="restar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2373" w:type="pct"/>
            <w:gridSpan w:val="4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9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469" w:type="pct"/>
            <w:vMerge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Острая </w:t>
            </w: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недостаточность у пациентов со злокачественными опухолями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5813" w:rsidRPr="00635813" w:rsidTr="00DD1EF9">
        <w:trPr>
          <w:trHeight w:val="510"/>
        </w:trPr>
        <w:tc>
          <w:tcPr>
            <w:tcW w:w="238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>Особенности интенсивной терап</w:t>
            </w:r>
            <w:proofErr w:type="gramStart"/>
            <w:r w:rsidRPr="00635813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нкологических </w:t>
            </w:r>
            <w:r w:rsidRPr="00635813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635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635813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pct"/>
            <w:shd w:val="clear" w:color="auto" w:fill="auto"/>
          </w:tcPr>
          <w:p w:rsidR="00635813" w:rsidRPr="00635813" w:rsidRDefault="00635813" w:rsidP="00DD1EF9">
            <w:pPr>
              <w:rPr>
                <w:rFonts w:ascii="Times New Roman" w:hAnsi="Times New Roman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635813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813" w:rsidRPr="00635813" w:rsidTr="00DD1EF9">
        <w:trPr>
          <w:trHeight w:val="525"/>
        </w:trPr>
        <w:tc>
          <w:tcPr>
            <w:tcW w:w="238" w:type="pct"/>
            <w:shd w:val="clear" w:color="auto" w:fill="auto"/>
            <w:noWrap/>
            <w:vAlign w:val="center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635813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813" w:rsidRPr="00635813" w:rsidTr="00DD1EF9">
        <w:trPr>
          <w:trHeight w:val="300"/>
        </w:trPr>
        <w:tc>
          <w:tcPr>
            <w:tcW w:w="238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635813" w:rsidRPr="00635813" w:rsidRDefault="00635813" w:rsidP="00DD1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:rsidR="00472F2B" w:rsidRPr="004C12DB" w:rsidRDefault="00472F2B" w:rsidP="00472F2B">
      <w:pPr>
        <w:tabs>
          <w:tab w:val="left" w:pos="874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2B" w:rsidRPr="00D0194F" w:rsidRDefault="00472F2B" w:rsidP="00472F2B">
      <w:pPr>
        <w:tabs>
          <w:tab w:val="left" w:pos="8747"/>
        </w:tabs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График самостоятельной работы слушателей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A4F05">
        <w:rPr>
          <w:rFonts w:ascii="Times New Roman" w:hAnsi="Times New Roman"/>
          <w:sz w:val="24"/>
          <w:szCs w:val="24"/>
        </w:rPr>
        <w:t>Курация</w:t>
      </w:r>
      <w:proofErr w:type="spellEnd"/>
      <w:r w:rsidRPr="002A4F05">
        <w:rPr>
          <w:rFonts w:ascii="Times New Roman" w:hAnsi="Times New Roman"/>
          <w:sz w:val="24"/>
          <w:szCs w:val="24"/>
        </w:rPr>
        <w:t xml:space="preserve"> больных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 xml:space="preserve">Участие на консилиумах, </w:t>
      </w:r>
      <w:proofErr w:type="spellStart"/>
      <w:r w:rsidRPr="002A4F05">
        <w:rPr>
          <w:rFonts w:ascii="Times New Roman" w:hAnsi="Times New Roman"/>
          <w:sz w:val="24"/>
          <w:szCs w:val="24"/>
        </w:rPr>
        <w:t>консультацияхтяжелых</w:t>
      </w:r>
      <w:proofErr w:type="spellEnd"/>
      <w:r w:rsidRPr="002A4F05">
        <w:rPr>
          <w:rFonts w:ascii="Times New Roman" w:hAnsi="Times New Roman"/>
          <w:sz w:val="24"/>
          <w:szCs w:val="24"/>
        </w:rPr>
        <w:t xml:space="preserve"> больных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Участие в научных и практических конференциях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Работа в библиотеке и в Интернете</w:t>
      </w:r>
    </w:p>
    <w:p w:rsidR="00472F2B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4F05">
        <w:rPr>
          <w:rFonts w:ascii="Times New Roman" w:hAnsi="Times New Roman"/>
          <w:sz w:val="24"/>
          <w:szCs w:val="24"/>
        </w:rPr>
        <w:t>Подготовка таблиц, слайдов</w:t>
      </w:r>
    </w:p>
    <w:p w:rsidR="00472F2B" w:rsidRPr="002A4F05" w:rsidRDefault="00472F2B" w:rsidP="00472F2B">
      <w:pPr>
        <w:pStyle w:val="a3"/>
        <w:tabs>
          <w:tab w:val="left" w:pos="874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pStyle w:val="a3"/>
        <w:tabs>
          <w:tab w:val="left" w:pos="8747"/>
        </w:tabs>
        <w:ind w:left="348"/>
        <w:jc w:val="center"/>
        <w:rPr>
          <w:rFonts w:ascii="Times New Roman" w:hAnsi="Times New Roman"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472F2B" w:rsidRPr="00D0194F" w:rsidRDefault="00472F2B" w:rsidP="00472F2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0194F">
        <w:rPr>
          <w:rFonts w:ascii="Times New Roman" w:eastAsia="Times New Roman" w:hAnsi="Times New Roman"/>
          <w:b/>
          <w:sz w:val="24"/>
          <w:szCs w:val="24"/>
        </w:rPr>
        <w:t>Политика дисциплины</w:t>
      </w:r>
      <w:r w:rsidRPr="00D0194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0194F">
        <w:rPr>
          <w:rFonts w:ascii="Times New Roman" w:eastAsia="Times New Roman" w:hAnsi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472F2B" w:rsidRPr="00D0194F" w:rsidRDefault="00472F2B" w:rsidP="00472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r w:rsidRPr="00D0194F">
        <w:rPr>
          <w:rFonts w:ascii="Times New Roman" w:hAnsi="Times New Roman"/>
          <w:b/>
          <w:sz w:val="24"/>
          <w:szCs w:val="24"/>
          <w:lang w:val="ru"/>
        </w:rPr>
        <w:t>Правила внутреннего распорядка.</w:t>
      </w: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D0194F">
        <w:rPr>
          <w:rFonts w:ascii="Times New Roman" w:hAnsi="Times New Roman"/>
          <w:sz w:val="24"/>
          <w:szCs w:val="24"/>
          <w:lang w:val="ru"/>
        </w:rPr>
        <w:t>Для прохождения дисциплины необходимо иметь: медицинский халат, бахилы, сменную обувь и санитарную книжку.</w:t>
      </w:r>
    </w:p>
    <w:p w:rsidR="00472F2B" w:rsidRPr="00D0194F" w:rsidRDefault="00472F2B" w:rsidP="00472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D0194F">
        <w:rPr>
          <w:rFonts w:ascii="Times New Roman" w:hAnsi="Times New Roman"/>
          <w:sz w:val="24"/>
          <w:szCs w:val="24"/>
          <w:lang w:val="ru"/>
        </w:rPr>
        <w:lastRenderedPageBreak/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курсовых дней без уважительной причины слушатель может быть отчислен с цикла.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8.30-9.20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9.25-10.15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2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10.20-11.10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11.15-12.05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15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3 пара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12.20-13.10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Перерыв 5 минут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13.15-14.05 (50 минут)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Рабочий день преподавателя - 8.30-14.05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Обед 12.05-12.20</w:t>
      </w:r>
    </w:p>
    <w:p w:rsidR="00472F2B" w:rsidRPr="0012231F" w:rsidRDefault="00472F2B" w:rsidP="00472F2B">
      <w:pPr>
        <w:pStyle w:val="a6"/>
        <w:contextualSpacing/>
        <w:rPr>
          <w:color w:val="000000"/>
        </w:rPr>
      </w:pPr>
      <w:r w:rsidRPr="0012231F">
        <w:rPr>
          <w:color w:val="000000"/>
        </w:rPr>
        <w:t>Самостоятельная работа слушателя (СРС) - 14.20-16.05 ежедневно.</w:t>
      </w:r>
    </w:p>
    <w:p w:rsidR="00472F2B" w:rsidRPr="00D0194F" w:rsidRDefault="00472F2B" w:rsidP="00472F2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72F2B" w:rsidRPr="00D0194F" w:rsidRDefault="00472F2B" w:rsidP="00472F2B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472F2B" w:rsidRPr="00D0194F" w:rsidRDefault="00472F2B" w:rsidP="00472F2B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472F2B" w:rsidRPr="00D0194F" w:rsidRDefault="00472F2B" w:rsidP="00472F2B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 w:rsidRPr="00D019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472F2B" w:rsidRPr="00D0194F" w:rsidRDefault="00472F2B" w:rsidP="00472F2B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194F">
        <w:rPr>
          <w:rFonts w:ascii="Times New Roman" w:eastAsia="Times New Roman" w:hAnsi="Times New Roman"/>
          <w:b/>
          <w:sz w:val="24"/>
          <w:szCs w:val="24"/>
        </w:rPr>
        <w:t>Шкала градации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4394"/>
        <w:gridCol w:w="3261"/>
      </w:tblGrid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B" w:rsidRPr="00D0194F" w:rsidRDefault="00472F2B" w:rsidP="00DD1EF9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2B" w:rsidRPr="00D0194F" w:rsidTr="00DD1E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2B" w:rsidRPr="00D0194F" w:rsidRDefault="00472F2B" w:rsidP="00DD1E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0194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72F2B" w:rsidRPr="00D0194F" w:rsidRDefault="00472F2B" w:rsidP="00472F2B">
      <w:pPr>
        <w:tabs>
          <w:tab w:val="left" w:pos="8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D0194F" w:rsidRDefault="00472F2B" w:rsidP="00472F2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Основная и дополнительная литература:</w:t>
      </w:r>
    </w:p>
    <w:p w:rsidR="00472F2B" w:rsidRPr="00D0194F" w:rsidRDefault="00472F2B" w:rsidP="00472F2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72F2B" w:rsidRPr="0012231F" w:rsidRDefault="00472F2B" w:rsidP="00472F2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231F">
        <w:rPr>
          <w:rFonts w:ascii="Times New Roman" w:hAnsi="Times New Roman"/>
          <w:b/>
          <w:sz w:val="24"/>
          <w:szCs w:val="24"/>
          <w:lang w:val="kk-KZ"/>
        </w:rPr>
        <w:t>Основная</w:t>
      </w:r>
      <w:r w:rsidRPr="0012231F">
        <w:rPr>
          <w:rFonts w:ascii="Times New Roman" w:hAnsi="Times New Roman"/>
          <w:b/>
          <w:sz w:val="24"/>
          <w:szCs w:val="24"/>
        </w:rPr>
        <w:t xml:space="preserve"> литература:</w:t>
      </w:r>
    </w:p>
    <w:p w:rsidR="00472F2B" w:rsidRPr="0012231F" w:rsidRDefault="00472F2B" w:rsidP="00472F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813" w:rsidRPr="00635813" w:rsidRDefault="00635813" w:rsidP="006358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Основная литература: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Онкология – Б.Е </w:t>
      </w:r>
      <w:proofErr w:type="spellStart"/>
      <w:r w:rsidRPr="00635813">
        <w:rPr>
          <w:rFonts w:ascii="Times New Roman" w:hAnsi="Times New Roman" w:cs="Times New Roman"/>
        </w:rPr>
        <w:t>Петерсон</w:t>
      </w:r>
      <w:proofErr w:type="spellEnd"/>
      <w:r w:rsidRPr="00635813">
        <w:rPr>
          <w:rFonts w:ascii="Times New Roman" w:hAnsi="Times New Roman" w:cs="Times New Roman"/>
        </w:rPr>
        <w:t>., М. «Медицина», 1980 г.,448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35813">
        <w:rPr>
          <w:rFonts w:ascii="Times New Roman" w:hAnsi="Times New Roman" w:cs="Times New Roman"/>
        </w:rPr>
        <w:t xml:space="preserve">Онкология  - учебник </w:t>
      </w:r>
      <w:proofErr w:type="gramStart"/>
      <w:r w:rsidRPr="00635813">
        <w:rPr>
          <w:rFonts w:ascii="Times New Roman" w:hAnsi="Times New Roman" w:cs="Times New Roman"/>
        </w:rPr>
        <w:t xml:space="preserve">на </w:t>
      </w:r>
      <w:proofErr w:type="spellStart"/>
      <w:r w:rsidRPr="00635813">
        <w:rPr>
          <w:rFonts w:ascii="Times New Roman" w:hAnsi="Times New Roman" w:cs="Times New Roman"/>
        </w:rPr>
        <w:t>каз</w:t>
      </w:r>
      <w:proofErr w:type="gramEnd"/>
      <w:r w:rsidRPr="00635813">
        <w:rPr>
          <w:rFonts w:ascii="Times New Roman" w:hAnsi="Times New Roman" w:cs="Times New Roman"/>
        </w:rPr>
        <w:t>.яз</w:t>
      </w:r>
      <w:proofErr w:type="spellEnd"/>
      <w:r w:rsidRPr="00635813">
        <w:rPr>
          <w:rFonts w:ascii="Times New Roman" w:hAnsi="Times New Roman" w:cs="Times New Roman"/>
        </w:rPr>
        <w:t xml:space="preserve">. Х.А. </w:t>
      </w:r>
      <w:proofErr w:type="spellStart"/>
      <w:r w:rsidRPr="00635813">
        <w:rPr>
          <w:rFonts w:ascii="Times New Roman" w:hAnsi="Times New Roman" w:cs="Times New Roman"/>
        </w:rPr>
        <w:t>Абисатов</w:t>
      </w:r>
      <w:proofErr w:type="gramStart"/>
      <w:r w:rsidRPr="00635813">
        <w:rPr>
          <w:rFonts w:ascii="Times New Roman" w:hAnsi="Times New Roman" w:cs="Times New Roman"/>
        </w:rPr>
        <w:t>,А</w:t>
      </w:r>
      <w:proofErr w:type="gramEnd"/>
      <w:r w:rsidRPr="00635813">
        <w:rPr>
          <w:rFonts w:ascii="Times New Roman" w:hAnsi="Times New Roman" w:cs="Times New Roman"/>
        </w:rPr>
        <w:t>.Е</w:t>
      </w:r>
      <w:proofErr w:type="spellEnd"/>
      <w:r w:rsidRPr="00635813">
        <w:rPr>
          <w:rFonts w:ascii="Times New Roman" w:hAnsi="Times New Roman" w:cs="Times New Roman"/>
        </w:rPr>
        <w:t xml:space="preserve"> </w:t>
      </w:r>
      <w:proofErr w:type="spellStart"/>
      <w:r w:rsidRPr="00635813">
        <w:rPr>
          <w:rFonts w:ascii="Times New Roman" w:hAnsi="Times New Roman" w:cs="Times New Roman"/>
        </w:rPr>
        <w:t>Есенкулов</w:t>
      </w:r>
      <w:proofErr w:type="spellEnd"/>
      <w:r w:rsidRPr="00635813">
        <w:rPr>
          <w:rFonts w:ascii="Times New Roman" w:hAnsi="Times New Roman" w:cs="Times New Roman"/>
        </w:rPr>
        <w:t xml:space="preserve"> Алматы, «</w:t>
      </w:r>
      <w:proofErr w:type="spellStart"/>
      <w:r w:rsidRPr="00635813">
        <w:rPr>
          <w:rFonts w:ascii="Times New Roman" w:hAnsi="Times New Roman" w:cs="Times New Roman"/>
        </w:rPr>
        <w:t>Гылым</w:t>
      </w:r>
      <w:proofErr w:type="spellEnd"/>
      <w:r w:rsidRPr="00635813">
        <w:rPr>
          <w:rFonts w:ascii="Times New Roman" w:hAnsi="Times New Roman" w:cs="Times New Roman"/>
        </w:rPr>
        <w:t>», 1994 г.,160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Онкология – </w:t>
      </w:r>
      <w:proofErr w:type="spellStart"/>
      <w:r w:rsidRPr="00635813">
        <w:rPr>
          <w:rFonts w:ascii="Times New Roman" w:hAnsi="Times New Roman" w:cs="Times New Roman"/>
        </w:rPr>
        <w:t>Н.Н.Трапезников</w:t>
      </w:r>
      <w:proofErr w:type="spellEnd"/>
      <w:proofErr w:type="gramStart"/>
      <w:r w:rsidRPr="00635813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635813">
        <w:rPr>
          <w:rFonts w:ascii="Times New Roman" w:hAnsi="Times New Roman" w:cs="Times New Roman"/>
        </w:rPr>
        <w:t>А.А.Шайн</w:t>
      </w:r>
      <w:proofErr w:type="spellEnd"/>
      <w:r w:rsidRPr="00635813">
        <w:rPr>
          <w:rFonts w:ascii="Times New Roman" w:hAnsi="Times New Roman" w:cs="Times New Roman"/>
        </w:rPr>
        <w:t>, «Медицина»,1992 г.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Общая онкология (руководство для врачей под ред. </w:t>
      </w:r>
      <w:proofErr w:type="spellStart"/>
      <w:r w:rsidRPr="00635813">
        <w:rPr>
          <w:rFonts w:ascii="Times New Roman" w:hAnsi="Times New Roman" w:cs="Times New Roman"/>
        </w:rPr>
        <w:t>Н.П.Напалкова</w:t>
      </w:r>
      <w:proofErr w:type="spellEnd"/>
      <w:r w:rsidRPr="00635813">
        <w:rPr>
          <w:rFonts w:ascii="Times New Roman" w:hAnsi="Times New Roman" w:cs="Times New Roman"/>
        </w:rPr>
        <w:t>)- Л. «Медицина»,1989г.,648 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Эпидемиология злокачественных опухолей в Казахстане – </w:t>
      </w:r>
      <w:proofErr w:type="spellStart"/>
      <w:r w:rsidRPr="00635813">
        <w:rPr>
          <w:rFonts w:ascii="Times New Roman" w:hAnsi="Times New Roman" w:cs="Times New Roman"/>
        </w:rPr>
        <w:t>С.Н.Нугманов</w:t>
      </w:r>
      <w:proofErr w:type="spellEnd"/>
      <w:r w:rsidRPr="00635813">
        <w:rPr>
          <w:rFonts w:ascii="Times New Roman" w:hAnsi="Times New Roman" w:cs="Times New Roman"/>
        </w:rPr>
        <w:t>, Алматы, 1969 г.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Диагностические и тактические ошибки в онкологии – </w:t>
      </w:r>
      <w:proofErr w:type="spellStart"/>
      <w:r w:rsidRPr="00635813">
        <w:rPr>
          <w:rFonts w:ascii="Times New Roman" w:hAnsi="Times New Roman" w:cs="Times New Roman"/>
        </w:rPr>
        <w:t>Ю.Я.Грицман</w:t>
      </w:r>
      <w:proofErr w:type="gramStart"/>
      <w:r w:rsidRPr="00635813">
        <w:rPr>
          <w:rFonts w:ascii="Times New Roman" w:hAnsi="Times New Roman" w:cs="Times New Roman"/>
        </w:rPr>
        <w:t>,М</w:t>
      </w:r>
      <w:proofErr w:type="spellEnd"/>
      <w:proofErr w:type="gramEnd"/>
      <w:r w:rsidRPr="00635813">
        <w:rPr>
          <w:rFonts w:ascii="Times New Roman" w:hAnsi="Times New Roman" w:cs="Times New Roman"/>
        </w:rPr>
        <w:t>. «Медицина»,1981 г..с.176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Комбинированное и комплексное лечение больных со злокачественными опухолями (руководство под </w:t>
      </w:r>
      <w:proofErr w:type="spellStart"/>
      <w:r w:rsidRPr="00635813">
        <w:rPr>
          <w:rFonts w:ascii="Times New Roman" w:hAnsi="Times New Roman" w:cs="Times New Roman"/>
        </w:rPr>
        <w:t>ред.В.И.Чиссова</w:t>
      </w:r>
      <w:proofErr w:type="spellEnd"/>
      <w:proofErr w:type="gramStart"/>
      <w:r w:rsidRPr="00635813">
        <w:rPr>
          <w:rFonts w:ascii="Times New Roman" w:hAnsi="Times New Roman" w:cs="Times New Roman"/>
        </w:rPr>
        <w:t>)М</w:t>
      </w:r>
      <w:proofErr w:type="gramEnd"/>
      <w:r w:rsidRPr="00635813">
        <w:rPr>
          <w:rFonts w:ascii="Times New Roman" w:hAnsi="Times New Roman" w:cs="Times New Roman"/>
        </w:rPr>
        <w:t>. «Медицина»,1989г.,560с.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Химиотерапия опухолевых заболеваний – </w:t>
      </w:r>
      <w:proofErr w:type="spellStart"/>
      <w:r w:rsidRPr="00635813">
        <w:rPr>
          <w:rFonts w:ascii="Times New Roman" w:hAnsi="Times New Roman" w:cs="Times New Roman"/>
        </w:rPr>
        <w:t>Н.Н.Блохин</w:t>
      </w:r>
      <w:proofErr w:type="spellEnd"/>
      <w:r w:rsidRPr="00635813">
        <w:rPr>
          <w:rFonts w:ascii="Times New Roman" w:hAnsi="Times New Roman" w:cs="Times New Roman"/>
        </w:rPr>
        <w:t xml:space="preserve">, Н.И. </w:t>
      </w:r>
      <w:proofErr w:type="spellStart"/>
      <w:r w:rsidRPr="00635813">
        <w:rPr>
          <w:rFonts w:ascii="Times New Roman" w:hAnsi="Times New Roman" w:cs="Times New Roman"/>
        </w:rPr>
        <w:t>Переводчикова</w:t>
      </w:r>
      <w:proofErr w:type="spellEnd"/>
      <w:r w:rsidRPr="00635813">
        <w:rPr>
          <w:rFonts w:ascii="Times New Roman" w:hAnsi="Times New Roman" w:cs="Times New Roman"/>
        </w:rPr>
        <w:t>, М. «Медицина»,1984 г., с.302.</w:t>
      </w:r>
    </w:p>
    <w:p w:rsidR="00635813" w:rsidRPr="00635813" w:rsidRDefault="00635813" w:rsidP="00635813">
      <w:pPr>
        <w:pStyle w:val="aa"/>
        <w:numPr>
          <w:ilvl w:val="0"/>
          <w:numId w:val="7"/>
        </w:numPr>
        <w:tabs>
          <w:tab w:val="clear" w:pos="1140"/>
          <w:tab w:val="num" w:pos="709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35813">
        <w:rPr>
          <w:rFonts w:ascii="Times New Roman" w:hAnsi="Times New Roman" w:cs="Times New Roman"/>
        </w:rPr>
        <w:t xml:space="preserve">Противоопухолевая химиотерапия ( справочник под ред. </w:t>
      </w:r>
      <w:proofErr w:type="spellStart"/>
      <w:r w:rsidRPr="00635813">
        <w:rPr>
          <w:rFonts w:ascii="Times New Roman" w:hAnsi="Times New Roman" w:cs="Times New Roman"/>
        </w:rPr>
        <w:t>Н.И.Переводчиковой</w:t>
      </w:r>
      <w:proofErr w:type="spellEnd"/>
      <w:r w:rsidRPr="00635813">
        <w:rPr>
          <w:rFonts w:ascii="Times New Roman" w:hAnsi="Times New Roman" w:cs="Times New Roman"/>
        </w:rPr>
        <w:t xml:space="preserve">) – </w:t>
      </w:r>
      <w:proofErr w:type="spellStart"/>
      <w:r w:rsidRPr="00635813">
        <w:rPr>
          <w:rFonts w:ascii="Times New Roman" w:hAnsi="Times New Roman" w:cs="Times New Roman"/>
        </w:rPr>
        <w:t>А.М.Гарин</w:t>
      </w:r>
      <w:proofErr w:type="spellEnd"/>
      <w:r w:rsidRPr="00635813">
        <w:rPr>
          <w:rFonts w:ascii="Times New Roman" w:hAnsi="Times New Roman" w:cs="Times New Roman"/>
        </w:rPr>
        <w:t xml:space="preserve"> с </w:t>
      </w:r>
      <w:proofErr w:type="spellStart"/>
      <w:r w:rsidRPr="00635813">
        <w:rPr>
          <w:rFonts w:ascii="Times New Roman" w:hAnsi="Times New Roman" w:cs="Times New Roman"/>
        </w:rPr>
        <w:t>соавт</w:t>
      </w:r>
      <w:proofErr w:type="spellEnd"/>
      <w:r w:rsidRPr="00635813">
        <w:rPr>
          <w:rFonts w:ascii="Times New Roman" w:hAnsi="Times New Roman" w:cs="Times New Roman"/>
        </w:rPr>
        <w:t>.</w:t>
      </w:r>
      <w:proofErr w:type="gramStart"/>
      <w:r w:rsidRPr="00635813">
        <w:rPr>
          <w:rFonts w:ascii="Times New Roman" w:hAnsi="Times New Roman" w:cs="Times New Roman"/>
        </w:rPr>
        <w:t>,М</w:t>
      </w:r>
      <w:proofErr w:type="gramEnd"/>
      <w:r w:rsidRPr="00635813">
        <w:rPr>
          <w:rFonts w:ascii="Times New Roman" w:hAnsi="Times New Roman" w:cs="Times New Roman"/>
        </w:rPr>
        <w:t>. «Медицина»,1986г.,208 с.</w:t>
      </w:r>
    </w:p>
    <w:p w:rsidR="00635813" w:rsidRPr="00635813" w:rsidRDefault="00635813" w:rsidP="00635813">
      <w:pPr>
        <w:tabs>
          <w:tab w:val="left" w:pos="240"/>
          <w:tab w:val="left" w:pos="840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10. Монахов Б.В., Кайдарова Д.Р., </w:t>
      </w:r>
      <w:proofErr w:type="spellStart"/>
      <w:r w:rsidRPr="00635813">
        <w:rPr>
          <w:rFonts w:ascii="Times New Roman" w:hAnsi="Times New Roman"/>
          <w:sz w:val="24"/>
          <w:szCs w:val="24"/>
        </w:rPr>
        <w:t>Афонин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Г.А. Современная профилактика рака. – Алматы, 2009. – 196 с.</w:t>
      </w:r>
    </w:p>
    <w:p w:rsidR="00635813" w:rsidRPr="00635813" w:rsidRDefault="00635813" w:rsidP="00635813">
      <w:pPr>
        <w:tabs>
          <w:tab w:val="left" w:pos="240"/>
          <w:tab w:val="left" w:pos="840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635813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Х.А. Клиническая онкология: учебник. – Алматы: изд-во «</w:t>
      </w:r>
      <w:proofErr w:type="spellStart"/>
      <w:r w:rsidRPr="00635813">
        <w:rPr>
          <w:rFonts w:ascii="Times New Roman" w:hAnsi="Times New Roman"/>
          <w:sz w:val="24"/>
          <w:szCs w:val="24"/>
        </w:rPr>
        <w:t>Арыс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», 2007. – Т. </w:t>
      </w:r>
      <w:r w:rsidRPr="00635813">
        <w:rPr>
          <w:rFonts w:ascii="Times New Roman" w:hAnsi="Times New Roman"/>
          <w:sz w:val="24"/>
          <w:szCs w:val="24"/>
          <w:lang w:val="en-US"/>
        </w:rPr>
        <w:t>I</w:t>
      </w:r>
      <w:r w:rsidRPr="00635813">
        <w:rPr>
          <w:rFonts w:ascii="Times New Roman" w:hAnsi="Times New Roman"/>
          <w:sz w:val="24"/>
          <w:szCs w:val="24"/>
        </w:rPr>
        <w:t>. – 608 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635813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 Х.А. Клиническая онкология: учебник. – Алматы: изд-во «</w:t>
      </w:r>
      <w:proofErr w:type="spellStart"/>
      <w:r w:rsidRPr="00635813">
        <w:rPr>
          <w:rFonts w:ascii="Times New Roman" w:hAnsi="Times New Roman"/>
          <w:sz w:val="24"/>
          <w:szCs w:val="24"/>
        </w:rPr>
        <w:t>Арыс</w:t>
      </w:r>
      <w:proofErr w:type="spellEnd"/>
      <w:r w:rsidRPr="00635813">
        <w:rPr>
          <w:rFonts w:ascii="Times New Roman" w:hAnsi="Times New Roman"/>
          <w:sz w:val="24"/>
          <w:szCs w:val="24"/>
        </w:rPr>
        <w:t xml:space="preserve">», 2007. – Т. </w:t>
      </w:r>
      <w:r w:rsidRPr="00635813">
        <w:rPr>
          <w:rFonts w:ascii="Times New Roman" w:hAnsi="Times New Roman"/>
          <w:sz w:val="24"/>
          <w:szCs w:val="24"/>
          <w:lang w:val="en-US"/>
        </w:rPr>
        <w:t>II</w:t>
      </w:r>
      <w:r w:rsidRPr="00635813">
        <w:rPr>
          <w:rFonts w:ascii="Times New Roman" w:hAnsi="Times New Roman"/>
          <w:sz w:val="24"/>
          <w:szCs w:val="24"/>
        </w:rPr>
        <w:t>. – 640 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 xml:space="preserve">13.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  <w:lang w:val="kk-KZ"/>
        </w:rPr>
        <w:t>Абисатов Х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.А., Косаев А.К. Организация работы и задачи первичного онкологического кабинета в системе онкологической помощи населению Республики Казахстан – методические рекомендации, Алматы, 2012. - 23с.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14. Абисатов Х.А., Косаев А.К. Роль и задачи смотрового кабинета поликлиники как этапа в организации профилактических мероприятий, направленных на совершенствование онкологической помощи населению – методические рекомендации, Алматы, 2012. - 21с.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lastRenderedPageBreak/>
        <w:t>15. Абисатов Х.А., Косаев А.К., Кайрбаева М.Ж. Организация онкологической службы и диспансеризация больных со злокачественными опухолями – учебно методическое пособие, Алматы, 2012. - 30с.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16 </w:t>
      </w: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>Айдарханов А.Т., Арзыкулов Ж.А., Сагын Х.А. и др. Раняя диагностика рака – методические рекомендации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>17. Давыдов М.И., Аксель Е.М. Статистика злокачественных новообразований в России и СНГ за 2008 г. //Вестник ГУР РОНЦ им. Н.Н. Блохина РАМН, 2010 №2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7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-4"/>
          <w:sz w:val="24"/>
          <w:szCs w:val="24"/>
        </w:rPr>
        <w:t xml:space="preserve">18.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Джайнакбаев Н.Т., Абисатов Х.А., Косаев А.К., Кайрбаева М.Ж. Алгоритмы выявления онкологических заболеваний у населения Республики Казахстан -  методические рекомендации, Алматы, 2012. - 27с.</w:t>
      </w:r>
    </w:p>
    <w:p w:rsidR="00635813" w:rsidRPr="00635813" w:rsidRDefault="00635813" w:rsidP="00635813">
      <w:pPr>
        <w:spacing w:line="240" w:lineRule="auto"/>
        <w:ind w:firstLine="540"/>
        <w:contextualSpacing/>
        <w:jc w:val="both"/>
        <w:rPr>
          <w:rFonts w:ascii="Times New Roman" w:hAnsi="Times New Roman"/>
          <w:noProof/>
          <w:color w:val="000000"/>
          <w:spacing w:val="10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19. 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  <w:lang w:val="kk-KZ"/>
        </w:rPr>
        <w:t>Монахов Б.В., Кайдарова Д.Р., Афонин Г.А. Современная профила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</w:rPr>
        <w:t>ктика рака. -</w:t>
      </w:r>
      <w:r w:rsidRPr="00635813">
        <w:rPr>
          <w:rFonts w:ascii="Times New Roman" w:hAnsi="Times New Roman"/>
          <w:noProof/>
          <w:color w:val="000000"/>
          <w:spacing w:val="2"/>
          <w:sz w:val="24"/>
          <w:szCs w:val="24"/>
        </w:rPr>
        <w:br/>
      </w:r>
      <w:r w:rsidRPr="00635813">
        <w:rPr>
          <w:rFonts w:ascii="Times New Roman" w:hAnsi="Times New Roman"/>
          <w:noProof/>
          <w:color w:val="000000"/>
          <w:spacing w:val="10"/>
          <w:sz w:val="24"/>
          <w:szCs w:val="24"/>
        </w:rPr>
        <w:t>Алматы, 2009.-196 с.</w:t>
      </w:r>
    </w:p>
    <w:p w:rsidR="00635813" w:rsidRPr="00635813" w:rsidRDefault="00635813" w:rsidP="00635813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pacing w:val="-13"/>
          <w:sz w:val="24"/>
          <w:szCs w:val="24"/>
          <w:lang w:val="kk-KZ"/>
        </w:rPr>
      </w:pPr>
    </w:p>
    <w:p w:rsidR="00635813" w:rsidRPr="00635813" w:rsidRDefault="00635813" w:rsidP="0063581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35813">
        <w:rPr>
          <w:rFonts w:ascii="Times New Roman" w:hAnsi="Times New Roman"/>
          <w:b/>
          <w:sz w:val="24"/>
          <w:szCs w:val="24"/>
          <w:lang w:val="kk-KZ"/>
        </w:rPr>
        <w:t>На казахском языке</w:t>
      </w:r>
    </w:p>
    <w:p w:rsidR="00635813" w:rsidRPr="00635813" w:rsidRDefault="00635813" w:rsidP="00635813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35813">
        <w:rPr>
          <w:rFonts w:ascii="Times New Roman" w:hAnsi="Times New Roman"/>
          <w:sz w:val="24"/>
          <w:szCs w:val="24"/>
          <w:lang w:val="kk-KZ"/>
        </w:rPr>
        <w:t>основная:</w:t>
      </w:r>
    </w:p>
    <w:p w:rsidR="00635813" w:rsidRPr="00635813" w:rsidRDefault="00635813" w:rsidP="00635813">
      <w:pPr>
        <w:shd w:val="clear" w:color="auto" w:fill="FFFFFF"/>
        <w:tabs>
          <w:tab w:val="left" w:pos="2268"/>
        </w:tabs>
        <w:spacing w:line="240" w:lineRule="auto"/>
        <w:ind w:right="567"/>
        <w:contextualSpacing/>
        <w:rPr>
          <w:rFonts w:ascii="Times New Roman" w:hAnsi="Times New Roman"/>
          <w:noProof/>
          <w:color w:val="000000"/>
          <w:spacing w:val="5"/>
          <w:sz w:val="24"/>
          <w:szCs w:val="24"/>
          <w:lang w:val="kk-KZ"/>
        </w:rPr>
      </w:pPr>
      <w:r w:rsidRPr="00635813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 xml:space="preserve">1. </w:t>
      </w:r>
      <w:r w:rsidRPr="00635813">
        <w:rPr>
          <w:rFonts w:ascii="Times New Roman" w:hAnsi="Times New Roman"/>
          <w:noProof/>
          <w:color w:val="000000"/>
          <w:spacing w:val="3"/>
          <w:sz w:val="24"/>
          <w:szCs w:val="24"/>
          <w:lang w:val="kk-KZ"/>
        </w:rPr>
        <w:t>Есенкұлов Ә.Е., Арзыкүлов Ж.Ә., Әбисатов Қ.Ә., Есенкұлованың С.Ә. «Ісік ау-</w:t>
      </w:r>
      <w:r w:rsidRPr="00635813">
        <w:rPr>
          <w:rFonts w:ascii="Times New Roman" w:hAnsi="Times New Roman"/>
          <w:noProof/>
          <w:color w:val="000000"/>
          <w:spacing w:val="5"/>
          <w:sz w:val="24"/>
          <w:szCs w:val="24"/>
          <w:lang w:val="kk-KZ"/>
        </w:rPr>
        <w:t>рулары»: атты оқулы. - «Принт» баспасы. - Алматы, 2009. - 800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jc w:val="both"/>
        <w:rPr>
          <w:rFonts w:ascii="Times New Roman" w:hAnsi="Times New Roman"/>
          <w:noProof/>
          <w:color w:val="000000"/>
          <w:spacing w:val="-6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5"/>
          <w:sz w:val="24"/>
          <w:szCs w:val="24"/>
        </w:rPr>
        <w:t>Жумашев У.К. Балалар онкологиясы: оқулық. - Алматы, 2008. - 320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  <w:tab w:val="left" w:pos="2268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rPr>
          <w:rFonts w:ascii="Times New Roman" w:hAnsi="Times New Roman"/>
          <w:noProof/>
          <w:color w:val="000000"/>
          <w:spacing w:val="-3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 xml:space="preserve">Әбисагов Қ.Ә., Есенкұлов Ә.Е. Онкология.-Алматы, 1994. -Т. </w:t>
      </w:r>
      <w:r w:rsidRPr="00635813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I</w:t>
      </w:r>
      <w:r w:rsidRPr="0063581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  <w:r w:rsidRPr="00635813">
        <w:rPr>
          <w:rFonts w:ascii="Times New Roman" w:hAnsi="Times New Roman"/>
          <w:noProof/>
          <w:color w:val="000000"/>
          <w:spacing w:val="7"/>
          <w:sz w:val="24"/>
          <w:szCs w:val="24"/>
        </w:rPr>
        <w:t>- 160 б.</w:t>
      </w:r>
    </w:p>
    <w:p w:rsidR="00635813" w:rsidRPr="00635813" w:rsidRDefault="00635813" w:rsidP="00635813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  <w:tab w:val="left" w:pos="2268"/>
          <w:tab w:val="left" w:pos="10065"/>
        </w:tabs>
        <w:autoSpaceDE w:val="0"/>
        <w:autoSpaceDN w:val="0"/>
        <w:adjustRightInd w:val="0"/>
        <w:spacing w:after="0" w:line="240" w:lineRule="auto"/>
        <w:ind w:left="540" w:right="567" w:hanging="360"/>
        <w:contextualSpacing/>
        <w:rPr>
          <w:rFonts w:ascii="Times New Roman" w:hAnsi="Times New Roman"/>
          <w:noProof/>
          <w:color w:val="000000"/>
          <w:spacing w:val="-4"/>
          <w:sz w:val="24"/>
          <w:szCs w:val="24"/>
        </w:rPr>
      </w:pPr>
      <w:r w:rsidRPr="00635813">
        <w:rPr>
          <w:rFonts w:ascii="Times New Roman" w:hAnsi="Times New Roman"/>
          <w:noProof/>
          <w:color w:val="000000"/>
          <w:spacing w:val="8"/>
          <w:sz w:val="24"/>
          <w:szCs w:val="24"/>
        </w:rPr>
        <w:t xml:space="preserve">Әбисатов Қ.Ә,, Есенк^лов Ә.Е. Онкология. -Алматы, 1994.-Т. </w:t>
      </w:r>
      <w:r w:rsidRPr="00635813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II.</w:t>
      </w:r>
      <w:r w:rsidRPr="00635813">
        <w:rPr>
          <w:rFonts w:ascii="Times New Roman" w:hAnsi="Times New Roman"/>
          <w:noProof/>
          <w:color w:val="000000"/>
          <w:spacing w:val="8"/>
          <w:sz w:val="24"/>
          <w:szCs w:val="24"/>
          <w:lang w:val="en-US"/>
        </w:rPr>
        <w:t>-435 б.</w:t>
      </w:r>
    </w:p>
    <w:p w:rsidR="00635813" w:rsidRPr="00635813" w:rsidRDefault="00635813" w:rsidP="006358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813" w:rsidRPr="00635813" w:rsidRDefault="00635813" w:rsidP="006358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5813">
        <w:rPr>
          <w:rFonts w:ascii="Times New Roman" w:hAnsi="Times New Roman"/>
          <w:sz w:val="24"/>
          <w:szCs w:val="24"/>
        </w:rPr>
        <w:t>дополнительная: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635813">
        <w:rPr>
          <w:rFonts w:ascii="Times New Roman" w:hAnsi="Times New Roman"/>
          <w:sz w:val="24"/>
          <w:szCs w:val="24"/>
        </w:rPr>
        <w:t>1.</w:t>
      </w:r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/>
        </w:rPr>
        <w:t xml:space="preserve">Ә.Е. Есенкұлов, С.Ә.Есенкұлова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Клиникалық онкологияның кейбір жалпы мәселерінен тандамалы дәрістер</w:t>
      </w:r>
      <w:r w:rsidRPr="00635813">
        <w:rPr>
          <w:rFonts w:ascii="Times New Roman" w:hAnsi="Times New Roman"/>
          <w:sz w:val="24"/>
          <w:szCs w:val="24"/>
          <w:lang w:eastAsia="ko-KR"/>
        </w:rPr>
        <w:t>: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оқу</w:t>
      </w:r>
      <w:r w:rsidRPr="00635813">
        <w:rPr>
          <w:rFonts w:ascii="Times New Roman" w:hAnsi="Times New Roman"/>
          <w:sz w:val="24"/>
          <w:szCs w:val="24"/>
          <w:lang w:eastAsia="ko-KR"/>
        </w:rPr>
        <w:t>-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әдістемелік құрал. – Алматы, 2007. – 108 б. </w:t>
      </w:r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635813"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Pr="00635813">
        <w:rPr>
          <w:rFonts w:ascii="Times New Roman" w:hAnsi="Times New Roman"/>
          <w:sz w:val="24"/>
          <w:szCs w:val="24"/>
          <w:lang w:val="kk-KZ"/>
        </w:rPr>
        <w:t xml:space="preserve">С.Ә.Есенкұлова </w:t>
      </w:r>
      <w:proofErr w:type="spellStart"/>
      <w:r w:rsidRPr="00635813">
        <w:rPr>
          <w:rFonts w:ascii="Times New Roman" w:hAnsi="Times New Roman"/>
          <w:sz w:val="24"/>
          <w:szCs w:val="24"/>
          <w:lang w:eastAsia="ko-KR"/>
        </w:rPr>
        <w:t>Маммологиядан</w:t>
      </w:r>
      <w:proofErr w:type="spellEnd"/>
      <w:r w:rsidRPr="0063581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оқу</w:t>
      </w:r>
      <w:r w:rsidRPr="00635813">
        <w:rPr>
          <w:rFonts w:ascii="Times New Roman" w:hAnsi="Times New Roman"/>
          <w:sz w:val="24"/>
          <w:szCs w:val="24"/>
          <w:lang w:eastAsia="ko-KR"/>
        </w:rPr>
        <w:t>-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>әдістемелік құрал: медициналық жоғары оқу орындарының студенттеріне арналған</w:t>
      </w:r>
      <w:r w:rsidRPr="00635813">
        <w:rPr>
          <w:rFonts w:ascii="Times New Roman" w:hAnsi="Times New Roman"/>
          <w:sz w:val="24"/>
          <w:szCs w:val="24"/>
          <w:lang w:eastAsia="ko-KR"/>
        </w:rPr>
        <w:t>. – Алматы, 2006. – 106 б.</w:t>
      </w:r>
    </w:p>
    <w:p w:rsidR="00635813" w:rsidRPr="00635813" w:rsidRDefault="00635813" w:rsidP="006358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635813">
        <w:rPr>
          <w:rFonts w:ascii="Times New Roman" w:hAnsi="Times New Roman"/>
          <w:sz w:val="24"/>
          <w:szCs w:val="24"/>
          <w:lang w:eastAsia="ko-KR"/>
        </w:rPr>
        <w:t>3.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635813">
        <w:rPr>
          <w:rFonts w:ascii="Times New Roman" w:hAnsi="Times New Roman"/>
          <w:sz w:val="24"/>
          <w:szCs w:val="24"/>
          <w:lang w:val="kk-KZ"/>
        </w:rPr>
        <w:t>Қ.Ә.Әбисатов, Ә.Е. Есенкұлов</w:t>
      </w:r>
      <w:r w:rsidRPr="00635813">
        <w:rPr>
          <w:rFonts w:ascii="Times New Roman" w:hAnsi="Times New Roman"/>
          <w:sz w:val="24"/>
          <w:szCs w:val="24"/>
          <w:lang w:val="kk-KZ" w:eastAsia="ko-KR"/>
        </w:rPr>
        <w:t xml:space="preserve"> Онкология тәні</w:t>
      </w:r>
      <w:proofErr w:type="gramStart"/>
      <w:r w:rsidRPr="00635813">
        <w:rPr>
          <w:rFonts w:ascii="Times New Roman" w:hAnsi="Times New Roman"/>
          <w:sz w:val="24"/>
          <w:szCs w:val="24"/>
          <w:lang w:val="kk-KZ" w:eastAsia="ko-KR"/>
        </w:rPr>
        <w:t>н</w:t>
      </w:r>
      <w:proofErr w:type="gramEnd"/>
      <w:r w:rsidRPr="00635813">
        <w:rPr>
          <w:rFonts w:ascii="Times New Roman" w:hAnsi="Times New Roman"/>
          <w:sz w:val="24"/>
          <w:szCs w:val="24"/>
          <w:lang w:val="kk-KZ" w:eastAsia="ko-KR"/>
        </w:rPr>
        <w:t>ің дәрістірдың тезистері</w:t>
      </w:r>
      <w:r w:rsidRPr="00635813">
        <w:rPr>
          <w:rFonts w:ascii="Times New Roman" w:hAnsi="Times New Roman"/>
          <w:sz w:val="24"/>
          <w:szCs w:val="24"/>
          <w:lang w:eastAsia="ko-KR"/>
        </w:rPr>
        <w:t>. –Алматы, 2002. – 75 б.</w:t>
      </w:r>
    </w:p>
    <w:p w:rsidR="00635813" w:rsidRPr="0026376D" w:rsidRDefault="00635813" w:rsidP="00635813">
      <w:pPr>
        <w:spacing w:line="240" w:lineRule="auto"/>
        <w:contextualSpacing/>
        <w:jc w:val="both"/>
        <w:rPr>
          <w:lang w:val="kk-KZ"/>
        </w:rPr>
      </w:pPr>
    </w:p>
    <w:p w:rsidR="00F12DF7" w:rsidRPr="00635813" w:rsidRDefault="00F12DF7">
      <w:pPr>
        <w:rPr>
          <w:lang w:val="kk-KZ"/>
        </w:rPr>
      </w:pPr>
    </w:p>
    <w:sectPr w:rsidR="00F12DF7" w:rsidRPr="00635813" w:rsidSect="00816E2E">
      <w:pgSz w:w="16838" w:h="11906" w:orient="landscape"/>
      <w:pgMar w:top="851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3BF"/>
    <w:multiLevelType w:val="multilevel"/>
    <w:tmpl w:val="AAD430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1A206C"/>
    <w:multiLevelType w:val="hybridMultilevel"/>
    <w:tmpl w:val="FCFA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4C84"/>
    <w:multiLevelType w:val="hybridMultilevel"/>
    <w:tmpl w:val="DA826E0E"/>
    <w:lvl w:ilvl="0" w:tplc="8234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683"/>
    <w:multiLevelType w:val="hybridMultilevel"/>
    <w:tmpl w:val="6E785F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601B7A"/>
    <w:multiLevelType w:val="hybridMultilevel"/>
    <w:tmpl w:val="AFC25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6D4D01"/>
    <w:multiLevelType w:val="multilevel"/>
    <w:tmpl w:val="B7B07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EB684A"/>
    <w:multiLevelType w:val="singleLevel"/>
    <w:tmpl w:val="706410F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CC768FD"/>
    <w:multiLevelType w:val="hybridMultilevel"/>
    <w:tmpl w:val="C98A3D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3"/>
    <w:rsid w:val="0000490B"/>
    <w:rsid w:val="00045520"/>
    <w:rsid w:val="000C20E5"/>
    <w:rsid w:val="0016660F"/>
    <w:rsid w:val="001717C4"/>
    <w:rsid w:val="0018249B"/>
    <w:rsid w:val="001A2CC3"/>
    <w:rsid w:val="001E6CD6"/>
    <w:rsid w:val="0026629C"/>
    <w:rsid w:val="00282AA7"/>
    <w:rsid w:val="00284BA8"/>
    <w:rsid w:val="002C5615"/>
    <w:rsid w:val="00326177"/>
    <w:rsid w:val="00333560"/>
    <w:rsid w:val="003D2B87"/>
    <w:rsid w:val="00412A4E"/>
    <w:rsid w:val="00446C2B"/>
    <w:rsid w:val="00472F2B"/>
    <w:rsid w:val="004C4215"/>
    <w:rsid w:val="004E5D73"/>
    <w:rsid w:val="005155E1"/>
    <w:rsid w:val="00577A9E"/>
    <w:rsid w:val="00635813"/>
    <w:rsid w:val="00635D64"/>
    <w:rsid w:val="006B7D2C"/>
    <w:rsid w:val="006F2701"/>
    <w:rsid w:val="00736ECB"/>
    <w:rsid w:val="008515C0"/>
    <w:rsid w:val="008E48E7"/>
    <w:rsid w:val="009C1EBF"/>
    <w:rsid w:val="00AE3BFB"/>
    <w:rsid w:val="00B04D87"/>
    <w:rsid w:val="00B233D4"/>
    <w:rsid w:val="00B72F3B"/>
    <w:rsid w:val="00BF3983"/>
    <w:rsid w:val="00C9535A"/>
    <w:rsid w:val="00CE78C6"/>
    <w:rsid w:val="00D605BE"/>
    <w:rsid w:val="00DB5139"/>
    <w:rsid w:val="00DE79A1"/>
    <w:rsid w:val="00F01EE5"/>
    <w:rsid w:val="00F12DF7"/>
    <w:rsid w:val="00F50483"/>
    <w:rsid w:val="00FA443D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2B"/>
    <w:pPr>
      <w:ind w:left="720"/>
      <w:contextualSpacing/>
    </w:pPr>
  </w:style>
  <w:style w:type="character" w:styleId="a5">
    <w:name w:val="Hyperlink"/>
    <w:uiPriority w:val="99"/>
    <w:unhideWhenUsed/>
    <w:rsid w:val="00472F2B"/>
    <w:rPr>
      <w:color w:val="0000FF"/>
      <w:u w:val="single"/>
    </w:rPr>
  </w:style>
  <w:style w:type="paragraph" w:styleId="a6">
    <w:name w:val="Normal (Web)"/>
    <w:basedOn w:val="a"/>
    <w:unhideWhenUsed/>
    <w:rsid w:val="0047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72F2B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2B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472F2B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rsid w:val="00472F2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472F2B"/>
    <w:rPr>
      <w:rFonts w:ascii="Consolas" w:eastAsia="Calibri" w:hAnsi="Consolas" w:cs="Consolas"/>
      <w:sz w:val="21"/>
      <w:szCs w:val="21"/>
    </w:rPr>
  </w:style>
  <w:style w:type="paragraph" w:customStyle="1" w:styleId="21">
    <w:name w:val="Основной текст с отступом 21"/>
    <w:basedOn w:val="a"/>
    <w:rsid w:val="00472F2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aliases w:val=" Знак2 Знак,Знак2 Знак"/>
    <w:link w:val="aa"/>
    <w:locked/>
    <w:rsid w:val="00472F2B"/>
    <w:rPr>
      <w:sz w:val="24"/>
      <w:szCs w:val="24"/>
    </w:rPr>
  </w:style>
  <w:style w:type="paragraph" w:styleId="aa">
    <w:name w:val="Body Text Indent"/>
    <w:aliases w:val=" Знак2,Знак2"/>
    <w:basedOn w:val="a"/>
    <w:link w:val="a9"/>
    <w:rsid w:val="00472F2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72F2B"/>
    <w:rPr>
      <w:rFonts w:ascii="Calibri" w:eastAsia="Calibri" w:hAnsi="Calibri" w:cs="Times New Roman"/>
    </w:rPr>
  </w:style>
  <w:style w:type="paragraph" w:customStyle="1" w:styleId="ab">
    <w:name w:val="Текст_стандарт"/>
    <w:basedOn w:val="2"/>
    <w:rsid w:val="00635813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5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8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2B"/>
    <w:pPr>
      <w:ind w:left="720"/>
      <w:contextualSpacing/>
    </w:pPr>
  </w:style>
  <w:style w:type="character" w:styleId="a5">
    <w:name w:val="Hyperlink"/>
    <w:uiPriority w:val="99"/>
    <w:unhideWhenUsed/>
    <w:rsid w:val="00472F2B"/>
    <w:rPr>
      <w:color w:val="0000FF"/>
      <w:u w:val="single"/>
    </w:rPr>
  </w:style>
  <w:style w:type="paragraph" w:styleId="a6">
    <w:name w:val="Normal (Web)"/>
    <w:basedOn w:val="a"/>
    <w:unhideWhenUsed/>
    <w:rsid w:val="0047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72F2B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2B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472F2B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rsid w:val="00472F2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472F2B"/>
    <w:rPr>
      <w:rFonts w:ascii="Consolas" w:eastAsia="Calibri" w:hAnsi="Consolas" w:cs="Consolas"/>
      <w:sz w:val="21"/>
      <w:szCs w:val="21"/>
    </w:rPr>
  </w:style>
  <w:style w:type="paragraph" w:customStyle="1" w:styleId="21">
    <w:name w:val="Основной текст с отступом 21"/>
    <w:basedOn w:val="a"/>
    <w:rsid w:val="00472F2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aliases w:val=" Знак2 Знак,Знак2 Знак"/>
    <w:link w:val="aa"/>
    <w:locked/>
    <w:rsid w:val="00472F2B"/>
    <w:rPr>
      <w:sz w:val="24"/>
      <w:szCs w:val="24"/>
    </w:rPr>
  </w:style>
  <w:style w:type="paragraph" w:styleId="aa">
    <w:name w:val="Body Text Indent"/>
    <w:aliases w:val=" Знак2,Знак2"/>
    <w:basedOn w:val="a"/>
    <w:link w:val="a9"/>
    <w:rsid w:val="00472F2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72F2B"/>
    <w:rPr>
      <w:rFonts w:ascii="Calibri" w:eastAsia="Calibri" w:hAnsi="Calibri" w:cs="Times New Roman"/>
    </w:rPr>
  </w:style>
  <w:style w:type="paragraph" w:customStyle="1" w:styleId="ab">
    <w:name w:val="Текст_стандарт"/>
    <w:basedOn w:val="2"/>
    <w:rsid w:val="00635813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5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8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onc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1647</Words>
  <Characters>9393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2018-06-01T04:47:00Z</dcterms:created>
  <dcterms:modified xsi:type="dcterms:W3CDTF">2018-06-01T10:21:00Z</dcterms:modified>
</cp:coreProperties>
</file>