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1550DC">
        <w:rPr>
          <w:rStyle w:val="FontStyle73"/>
          <w:sz w:val="20"/>
          <w:szCs w:val="20"/>
        </w:rPr>
        <w:t>10</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изделий медицинского назначения</w:t>
      </w:r>
      <w:r w:rsidR="001550DC">
        <w:rPr>
          <w:rFonts w:eastAsia="Calibri"/>
          <w:b/>
          <w:bCs/>
          <w:sz w:val="20"/>
          <w:szCs w:val="20"/>
          <w:lang w:eastAsia="en-US"/>
        </w:rPr>
        <w:t xml:space="preserve"> и  медицинской техники</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D91866" w:rsidP="00375E64">
      <w:pPr>
        <w:pStyle w:val="Style1"/>
        <w:spacing w:line="240" w:lineRule="auto"/>
        <w:rPr>
          <w:rStyle w:val="FontStyle73"/>
          <w:sz w:val="20"/>
          <w:szCs w:val="20"/>
        </w:rPr>
      </w:pPr>
      <w:r>
        <w:rPr>
          <w:rStyle w:val="FontStyle73"/>
          <w:sz w:val="20"/>
          <w:szCs w:val="20"/>
        </w:rPr>
        <w:t>05</w:t>
      </w:r>
      <w:r w:rsidR="004414F2" w:rsidRPr="002C39B5">
        <w:rPr>
          <w:rStyle w:val="FontStyle73"/>
          <w:sz w:val="20"/>
          <w:szCs w:val="20"/>
        </w:rPr>
        <w:t>.0</w:t>
      </w:r>
      <w:r>
        <w:rPr>
          <w:rStyle w:val="FontStyle73"/>
          <w:sz w:val="20"/>
          <w:szCs w:val="20"/>
        </w:rPr>
        <w:t>3</w:t>
      </w:r>
      <w:r w:rsidR="004414F2" w:rsidRPr="002C39B5">
        <w:rPr>
          <w:rStyle w:val="FontStyle73"/>
          <w:sz w:val="20"/>
          <w:szCs w:val="20"/>
        </w:rPr>
        <w:t>.2018г.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6A4FBC" w:rsidRPr="002C39B5">
        <w:rPr>
          <w:color w:val="000000"/>
          <w:sz w:val="20"/>
          <w:szCs w:val="20"/>
        </w:rPr>
        <w:t xml:space="preserve">РГП на ПХВ «Казахский научно-исследовательский институт онкологии и радиологии» МЗ РК,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652"/>
        <w:gridCol w:w="6520"/>
        <w:gridCol w:w="567"/>
        <w:gridCol w:w="1134"/>
        <w:gridCol w:w="1276"/>
        <w:gridCol w:w="1984"/>
      </w:tblGrid>
      <w:tr w:rsidR="00912C4E" w:rsidRPr="002C39B5" w:rsidTr="00996DEB">
        <w:trPr>
          <w:trHeight w:val="96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w:t>
            </w:r>
          </w:p>
        </w:tc>
        <w:tc>
          <w:tcPr>
            <w:tcW w:w="2652" w:type="dxa"/>
            <w:shd w:val="clear" w:color="auto" w:fill="auto"/>
            <w:vAlign w:val="center"/>
            <w:hideMark/>
          </w:tcPr>
          <w:p w:rsidR="00912C4E" w:rsidRPr="001550DC" w:rsidRDefault="00912C4E" w:rsidP="001550DC">
            <w:pPr>
              <w:pStyle w:val="ab"/>
              <w:jc w:val="center"/>
              <w:rPr>
                <w:rFonts w:ascii="Times New Roman" w:eastAsia="Times New Roman" w:hAnsi="Times New Roman" w:cs="Times New Roman"/>
                <w:b/>
                <w:sz w:val="20"/>
                <w:szCs w:val="20"/>
              </w:rPr>
            </w:pPr>
            <w:r w:rsidRPr="001550DC">
              <w:rPr>
                <w:rFonts w:ascii="Times New Roman" w:eastAsia="Times New Roman" w:hAnsi="Times New Roman" w:cs="Times New Roman"/>
                <w:b/>
                <w:sz w:val="20"/>
                <w:szCs w:val="20"/>
              </w:rPr>
              <w:t>Наименование</w:t>
            </w:r>
          </w:p>
        </w:tc>
        <w:tc>
          <w:tcPr>
            <w:tcW w:w="6520" w:type="dxa"/>
            <w:shd w:val="clear" w:color="auto" w:fill="auto"/>
            <w:vAlign w:val="center"/>
            <w:hideMark/>
          </w:tcPr>
          <w:p w:rsidR="00912C4E" w:rsidRPr="001550DC" w:rsidRDefault="00912C4E" w:rsidP="001550DC">
            <w:pPr>
              <w:pStyle w:val="ab"/>
              <w:jc w:val="center"/>
              <w:rPr>
                <w:rFonts w:ascii="Times New Roman" w:eastAsia="Times New Roman" w:hAnsi="Times New Roman" w:cs="Times New Roman"/>
                <w:b/>
                <w:sz w:val="20"/>
                <w:szCs w:val="20"/>
              </w:rPr>
            </w:pPr>
            <w:r w:rsidRPr="001550DC">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rsidR="00912C4E" w:rsidRPr="002C39B5" w:rsidRDefault="00996DEB" w:rsidP="002C39B5">
            <w:pPr>
              <w:pStyle w:val="ab"/>
              <w:jc w:val="center"/>
              <w:rPr>
                <w:rFonts w:ascii="Times New Roman" w:eastAsia="Times New Roman" w:hAnsi="Times New Roman" w:cs="Times New Roman"/>
                <w:b/>
                <w:sz w:val="20"/>
                <w:szCs w:val="20"/>
              </w:rPr>
            </w:pPr>
            <w:proofErr w:type="spellStart"/>
            <w:proofErr w:type="gramStart"/>
            <w:r>
              <w:rPr>
                <w:rFonts w:ascii="Times New Roman" w:eastAsia="Times New Roman" w:hAnsi="Times New Roman" w:cs="Times New Roman"/>
                <w:b/>
                <w:sz w:val="20"/>
                <w:szCs w:val="20"/>
              </w:rPr>
              <w:t>Ед</w:t>
            </w:r>
            <w:proofErr w:type="spellEnd"/>
            <w:proofErr w:type="gram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2C39B5" w:rsidRDefault="00912C4E"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996DEB">
        <w:trPr>
          <w:trHeight w:val="240"/>
        </w:trPr>
        <w:tc>
          <w:tcPr>
            <w:tcW w:w="624" w:type="dxa"/>
            <w:shd w:val="clear" w:color="auto" w:fill="auto"/>
            <w:vAlign w:val="center"/>
            <w:hideMark/>
          </w:tcPr>
          <w:p w:rsidR="00912C4E" w:rsidRPr="002C39B5" w:rsidRDefault="00912C4E" w:rsidP="00375E64">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1</w:t>
            </w:r>
          </w:p>
        </w:tc>
        <w:tc>
          <w:tcPr>
            <w:tcW w:w="2652" w:type="dxa"/>
            <w:shd w:val="clear" w:color="auto" w:fill="auto"/>
            <w:vAlign w:val="center"/>
            <w:hideMark/>
          </w:tcPr>
          <w:p w:rsidR="00912C4E" w:rsidRPr="001550DC" w:rsidRDefault="00912C4E" w:rsidP="001550DC">
            <w:pPr>
              <w:pStyle w:val="ab"/>
              <w:jc w:val="center"/>
              <w:rPr>
                <w:rFonts w:ascii="Times New Roman" w:eastAsia="Times New Roman" w:hAnsi="Times New Roman" w:cs="Times New Roman"/>
                <w:b/>
                <w:sz w:val="20"/>
                <w:szCs w:val="20"/>
              </w:rPr>
            </w:pPr>
            <w:r w:rsidRPr="001550DC">
              <w:rPr>
                <w:rFonts w:ascii="Times New Roman" w:eastAsia="Times New Roman" w:hAnsi="Times New Roman" w:cs="Times New Roman"/>
                <w:b/>
                <w:sz w:val="20"/>
                <w:szCs w:val="20"/>
              </w:rPr>
              <w:t>2</w:t>
            </w:r>
          </w:p>
        </w:tc>
        <w:tc>
          <w:tcPr>
            <w:tcW w:w="6520" w:type="dxa"/>
            <w:shd w:val="clear" w:color="auto" w:fill="auto"/>
            <w:vAlign w:val="center"/>
            <w:hideMark/>
          </w:tcPr>
          <w:p w:rsidR="00912C4E" w:rsidRPr="001550DC" w:rsidRDefault="00F16722" w:rsidP="001550DC">
            <w:pPr>
              <w:pStyle w:val="ab"/>
              <w:jc w:val="center"/>
              <w:rPr>
                <w:rFonts w:ascii="Times New Roman" w:eastAsia="Times New Roman" w:hAnsi="Times New Roman" w:cs="Times New Roman"/>
                <w:b/>
                <w:sz w:val="20"/>
                <w:szCs w:val="20"/>
              </w:rPr>
            </w:pPr>
            <w:r w:rsidRPr="001550DC">
              <w:rPr>
                <w:rFonts w:ascii="Times New Roman" w:eastAsia="Times New Roman" w:hAnsi="Times New Roman" w:cs="Times New Roman"/>
                <w:b/>
                <w:sz w:val="20"/>
                <w:szCs w:val="20"/>
              </w:rPr>
              <w:t>3</w:t>
            </w:r>
          </w:p>
        </w:tc>
        <w:tc>
          <w:tcPr>
            <w:tcW w:w="567"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4</w:t>
            </w:r>
          </w:p>
        </w:tc>
        <w:tc>
          <w:tcPr>
            <w:tcW w:w="1134"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2C39B5" w:rsidRDefault="00F16722" w:rsidP="002C39B5">
            <w:pPr>
              <w:pStyle w:val="ab"/>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7</w:t>
            </w:r>
          </w:p>
        </w:tc>
      </w:tr>
      <w:tr w:rsidR="001550DC" w:rsidRPr="002C39B5" w:rsidTr="00996DEB">
        <w:trPr>
          <w:trHeight w:val="240"/>
        </w:trPr>
        <w:tc>
          <w:tcPr>
            <w:tcW w:w="624" w:type="dxa"/>
            <w:shd w:val="clear" w:color="auto" w:fill="auto"/>
            <w:vAlign w:val="center"/>
            <w:hideMark/>
          </w:tcPr>
          <w:p w:rsidR="001550DC" w:rsidRPr="00181528" w:rsidRDefault="001550DC" w:rsidP="006C1083">
            <w:pPr>
              <w:pStyle w:val="ab"/>
              <w:rPr>
                <w:rFonts w:ascii="Times New Roman" w:eastAsia="Times New Roman" w:hAnsi="Times New Roman" w:cs="Times New Roman"/>
                <w:sz w:val="20"/>
                <w:szCs w:val="20"/>
              </w:rPr>
            </w:pPr>
            <w:bookmarkStart w:id="0" w:name="_Hlk452060600"/>
            <w:r w:rsidRPr="00181528">
              <w:rPr>
                <w:rFonts w:ascii="Times New Roman" w:eastAsia="Times New Roman" w:hAnsi="Times New Roman" w:cs="Times New Roman"/>
                <w:sz w:val="20"/>
                <w:szCs w:val="20"/>
              </w:rPr>
              <w:t>1</w:t>
            </w:r>
          </w:p>
        </w:tc>
        <w:tc>
          <w:tcPr>
            <w:tcW w:w="2652" w:type="dxa"/>
            <w:shd w:val="clear" w:color="auto" w:fill="auto"/>
            <w:vAlign w:val="center"/>
          </w:tcPr>
          <w:p w:rsidR="001550DC" w:rsidRPr="001550DC" w:rsidRDefault="001550DC" w:rsidP="002F32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Генератор электрохирургический, ультразвуковой G11</w:t>
            </w:r>
          </w:p>
        </w:tc>
        <w:tc>
          <w:tcPr>
            <w:tcW w:w="6520" w:type="dxa"/>
            <w:shd w:val="clear" w:color="auto" w:fill="auto"/>
            <w:vAlign w:val="bottom"/>
          </w:tcPr>
          <w:p w:rsidR="001550DC" w:rsidRPr="001550DC" w:rsidRDefault="001550DC" w:rsidP="001550DC">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Аппарат функционирует в двух режимах – биполярном и ультразвуковом. В ультразвуковом режиме аппарат функционирует без воздействия электротока на пациента, при помощи механических высокочастотных колебаний лезвия насадки с одновременной </w:t>
            </w:r>
            <w:proofErr w:type="spellStart"/>
            <w:r w:rsidRPr="001550DC">
              <w:rPr>
                <w:rFonts w:ascii="Times New Roman" w:hAnsi="Times New Roman" w:cs="Times New Roman"/>
                <w:sz w:val="20"/>
                <w:szCs w:val="20"/>
              </w:rPr>
              <w:t>диссекцией</w:t>
            </w:r>
            <w:proofErr w:type="spellEnd"/>
            <w:r w:rsidRPr="001550DC">
              <w:rPr>
                <w:rFonts w:ascii="Times New Roman" w:hAnsi="Times New Roman" w:cs="Times New Roman"/>
                <w:sz w:val="20"/>
                <w:szCs w:val="20"/>
              </w:rPr>
              <w:t xml:space="preserve"> тканей, коагуляцией сосудов до 5 мм в диаметре и </w:t>
            </w:r>
            <w:proofErr w:type="spellStart"/>
            <w:r w:rsidRPr="001550DC">
              <w:rPr>
                <w:rFonts w:ascii="Times New Roman" w:hAnsi="Times New Roman" w:cs="Times New Roman"/>
                <w:sz w:val="20"/>
                <w:szCs w:val="20"/>
              </w:rPr>
              <w:t>кавитационным</w:t>
            </w:r>
            <w:proofErr w:type="spellEnd"/>
            <w:r w:rsidRPr="001550DC">
              <w:rPr>
                <w:rFonts w:ascii="Times New Roman" w:hAnsi="Times New Roman" w:cs="Times New Roman"/>
                <w:sz w:val="20"/>
                <w:szCs w:val="20"/>
              </w:rPr>
              <w:t xml:space="preserve"> препарированием тканей. Частота колебаний лезвия в ультразвуковом режиме – 55,5 кГц. В ультразвуковом режиме имеется 5 уровней изменения амплитуды движения рабочей насадки, с функцией ее регулировки. В режиме биполярной </w:t>
            </w:r>
            <w:proofErr w:type="spellStart"/>
            <w:r w:rsidRPr="001550DC">
              <w:rPr>
                <w:rFonts w:ascii="Times New Roman" w:hAnsi="Times New Roman" w:cs="Times New Roman"/>
                <w:sz w:val="20"/>
                <w:szCs w:val="20"/>
              </w:rPr>
              <w:t>диссекции</w:t>
            </w:r>
            <w:proofErr w:type="spellEnd"/>
            <w:r w:rsidRPr="001550DC">
              <w:rPr>
                <w:rFonts w:ascii="Times New Roman" w:hAnsi="Times New Roman" w:cs="Times New Roman"/>
                <w:sz w:val="20"/>
                <w:szCs w:val="20"/>
              </w:rPr>
              <w:t xml:space="preserve">-коагуляции генератор работает с воздействием электротока на ткани, позволяя пересекать и коагулировать ткани, а также </w:t>
            </w:r>
            <w:proofErr w:type="spellStart"/>
            <w:r w:rsidRPr="001550DC">
              <w:rPr>
                <w:rFonts w:ascii="Times New Roman" w:hAnsi="Times New Roman" w:cs="Times New Roman"/>
                <w:sz w:val="20"/>
                <w:szCs w:val="20"/>
              </w:rPr>
              <w:t>лигировать</w:t>
            </w:r>
            <w:proofErr w:type="spellEnd"/>
            <w:r w:rsidRPr="001550DC">
              <w:rPr>
                <w:rFonts w:ascii="Times New Roman" w:hAnsi="Times New Roman" w:cs="Times New Roman"/>
                <w:sz w:val="20"/>
                <w:szCs w:val="20"/>
              </w:rPr>
              <w:t xml:space="preserve"> сосуды диаметром до 7 мм включительно. Имеется система оценки импеданса тканей для автоматического завершения цикла коагуляции и минимизации термического повреждения тканей. Поддержка биполярной коагуляции с автоматическим и полностью ручным завершением цикла коагуляции. Генератор обладает функцией автоматического распознавания подключенных насадок для минимизации потерь времени на их настройку. Совместимость со следующими типами рабочих насадок (диаметром 5 и 10 мм): ультразвуковые лезвия и ножницы, а также насадки биполярной </w:t>
            </w:r>
            <w:proofErr w:type="gramStart"/>
            <w:r w:rsidRPr="001550DC">
              <w:rPr>
                <w:rFonts w:ascii="Times New Roman" w:hAnsi="Times New Roman" w:cs="Times New Roman"/>
                <w:sz w:val="20"/>
                <w:szCs w:val="20"/>
              </w:rPr>
              <w:t>коагуляции</w:t>
            </w:r>
            <w:proofErr w:type="gramEnd"/>
            <w:r w:rsidRPr="001550DC">
              <w:rPr>
                <w:rFonts w:ascii="Times New Roman" w:hAnsi="Times New Roman" w:cs="Times New Roman"/>
                <w:sz w:val="20"/>
                <w:szCs w:val="20"/>
              </w:rPr>
              <w:t xml:space="preserve"> как для открытых, так и эндоскопических операций. Возможность ручной и педальной активации насадок. Все насадки могут применяться у пациентов с кардиостимуляторами. Возможность работы насадок вблизи жизненно важных структур с минимальным латеральным повреждением тканей, с возможностью разреза тканей обратной стороной рабочих насадок. Совместимость с биполярными насадками с ограничением температурного повреждения тканей не более 100С и возможностью коагуляции сосудов диаметром до 7 мм с возможностью разреза тканей. Наличие системы самотестирования генератора, ультразвуковой рукояти и насадок. Возможность принудительного тестирования генератора. Возможность тестирования при помощи тестового ключа в каждом из режимов работы (ультразвуковой, </w:t>
            </w:r>
            <w:proofErr w:type="gramStart"/>
            <w:r w:rsidRPr="001550DC">
              <w:rPr>
                <w:rFonts w:ascii="Times New Roman" w:hAnsi="Times New Roman" w:cs="Times New Roman"/>
                <w:sz w:val="20"/>
                <w:szCs w:val="20"/>
              </w:rPr>
              <w:t>биполярный</w:t>
            </w:r>
            <w:proofErr w:type="gramEnd"/>
            <w:r w:rsidRPr="001550DC">
              <w:rPr>
                <w:rFonts w:ascii="Times New Roman" w:hAnsi="Times New Roman" w:cs="Times New Roman"/>
                <w:sz w:val="20"/>
                <w:szCs w:val="20"/>
              </w:rPr>
              <w:t xml:space="preserve">). Возможность обновления внутреннего программного обеспечения генератора. </w:t>
            </w:r>
            <w:r w:rsidRPr="001550DC">
              <w:rPr>
                <w:rFonts w:ascii="Times New Roman" w:hAnsi="Times New Roman" w:cs="Times New Roman"/>
                <w:sz w:val="20"/>
                <w:szCs w:val="20"/>
              </w:rPr>
              <w:lastRenderedPageBreak/>
              <w:t xml:space="preserve">Наличие USB-разъема для проведения обновления и обслуживания генератора. Индикация количеств активации ультразвуковых рукоятей. Наличие на передней панели цветного дисплея с функцией распознавания прикосновения. Наличие на передней панели генератора визуальной индикации с отображением уровней мощности и возможностью регулировки уровней мощности. Возможность настройки генератора через пользовательское меню. Визуальная индикация ошибок и способов их устранения. Звуковая индикация режимов работы и ошибок с возможностью регулировки уровня громкости. Пользовательский интерфейс русифицирован. Защита разъемов от некорректного подключения штекеров. Наличие </w:t>
            </w:r>
            <w:proofErr w:type="gramStart"/>
            <w:r w:rsidRPr="001550DC">
              <w:rPr>
                <w:rFonts w:ascii="Times New Roman" w:hAnsi="Times New Roman" w:cs="Times New Roman"/>
                <w:sz w:val="20"/>
                <w:szCs w:val="20"/>
              </w:rPr>
              <w:t>системы предотвращения случайного выпадения штекеров рукоятей</w:t>
            </w:r>
            <w:proofErr w:type="gramEnd"/>
            <w:r w:rsidRPr="001550DC">
              <w:rPr>
                <w:rFonts w:ascii="Times New Roman" w:hAnsi="Times New Roman" w:cs="Times New Roman"/>
                <w:sz w:val="20"/>
                <w:szCs w:val="20"/>
              </w:rPr>
              <w:t xml:space="preserve"> и насадок из гнезда генератора. Возможность подключения адаптеров для работы ультразвуковыми и биполярными </w:t>
            </w:r>
            <w:proofErr w:type="gramStart"/>
            <w:r w:rsidRPr="001550DC">
              <w:rPr>
                <w:rFonts w:ascii="Times New Roman" w:hAnsi="Times New Roman" w:cs="Times New Roman"/>
                <w:sz w:val="20"/>
                <w:szCs w:val="20"/>
              </w:rPr>
              <w:t>насадками</w:t>
            </w:r>
            <w:proofErr w:type="gramEnd"/>
            <w:r w:rsidRPr="001550DC">
              <w:rPr>
                <w:rFonts w:ascii="Times New Roman" w:hAnsi="Times New Roman" w:cs="Times New Roman"/>
                <w:sz w:val="20"/>
                <w:szCs w:val="20"/>
              </w:rPr>
              <w:t xml:space="preserve"> подходящими к генераторам GEN04 и RF60. Возможность комплектования генератора специальной мобильной тележкой-подставкой с местом для хранения принадлежностей. Совместимость с ножным </w:t>
            </w:r>
            <w:proofErr w:type="spellStart"/>
            <w:r w:rsidRPr="001550DC">
              <w:rPr>
                <w:rFonts w:ascii="Times New Roman" w:hAnsi="Times New Roman" w:cs="Times New Roman"/>
                <w:sz w:val="20"/>
                <w:szCs w:val="20"/>
              </w:rPr>
              <w:t>двухпедальным</w:t>
            </w:r>
            <w:proofErr w:type="spellEnd"/>
            <w:r w:rsidRPr="001550DC">
              <w:rPr>
                <w:rFonts w:ascii="Times New Roman" w:hAnsi="Times New Roman" w:cs="Times New Roman"/>
                <w:sz w:val="20"/>
                <w:szCs w:val="20"/>
              </w:rPr>
              <w:t xml:space="preserve"> приводом с маркировкой соответствующего педали режима, имеющим защиту от деформации силового провода. Противоскользящее покрытие нижней поверхности ножного педального привода. Потребляемая мощность генератора 500 ВА, работа в сети переменного тока с напряжением 100-240</w:t>
            </w:r>
            <w:proofErr w:type="gramStart"/>
            <w:r w:rsidRPr="001550DC">
              <w:rPr>
                <w:rFonts w:ascii="Times New Roman" w:hAnsi="Times New Roman" w:cs="Times New Roman"/>
                <w:sz w:val="20"/>
                <w:szCs w:val="20"/>
              </w:rPr>
              <w:t xml:space="preserve"> В</w:t>
            </w:r>
            <w:proofErr w:type="gramEnd"/>
            <w:r w:rsidRPr="001550DC">
              <w:rPr>
                <w:rFonts w:ascii="Times New Roman" w:hAnsi="Times New Roman" w:cs="Times New Roman"/>
                <w:sz w:val="20"/>
                <w:szCs w:val="20"/>
              </w:rPr>
              <w:t xml:space="preserve">, частота 50/60 Гц. Выходная мощность 135 Вт в биполярном режиме, 35 Вт в ультразвуковом режиме. Габариты генератора –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 xml:space="preserve">13,6х35,5х35,0 см. Масса генератора –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5,9 кг. Соответствие стандарту IEC 60601-2-2:2009 (Группа 1), отсутствие РЧ-наводок на окружающее электронное оборудование.</w:t>
            </w:r>
            <w:r>
              <w:rPr>
                <w:rFonts w:ascii="Times New Roman" w:hAnsi="Times New Roman" w:cs="Times New Roman"/>
                <w:sz w:val="20"/>
                <w:szCs w:val="20"/>
              </w:rPr>
              <w:t xml:space="preserve"> </w:t>
            </w:r>
            <w:r w:rsidRPr="001550DC">
              <w:rPr>
                <w:rFonts w:ascii="Times New Roman" w:hAnsi="Times New Roman" w:cs="Times New Roman"/>
                <w:sz w:val="20"/>
                <w:szCs w:val="20"/>
              </w:rPr>
              <w:t>Защита корпуса G11 от проникновения - IP</w:t>
            </w:r>
            <w:r w:rsidR="00EA371D">
              <w:rPr>
                <w:rFonts w:ascii="Times New Roman" w:hAnsi="Times New Roman" w:cs="Times New Roman"/>
                <w:sz w:val="20"/>
                <w:szCs w:val="20"/>
              </w:rPr>
              <w:t>21. Генератор поставляется в комп</w:t>
            </w:r>
            <w:r w:rsidRPr="001550DC">
              <w:rPr>
                <w:rFonts w:ascii="Times New Roman" w:hAnsi="Times New Roman" w:cs="Times New Roman"/>
                <w:sz w:val="20"/>
                <w:szCs w:val="20"/>
              </w:rPr>
              <w:t>лекте с сетевым кабелем IEC 60320 C13 с прямым кабельным вводом без углов. Гарантия на генератор 12 месяцев. Наличие авторизованного сервисного центра на территории Р</w:t>
            </w:r>
            <w:r>
              <w:rPr>
                <w:rFonts w:ascii="Times New Roman" w:hAnsi="Times New Roman" w:cs="Times New Roman"/>
                <w:sz w:val="20"/>
                <w:szCs w:val="20"/>
              </w:rPr>
              <w:t>К</w:t>
            </w:r>
            <w:r w:rsidRPr="001550DC">
              <w:rPr>
                <w:rFonts w:ascii="Times New Roman" w:hAnsi="Times New Roman" w:cs="Times New Roman"/>
                <w:sz w:val="20"/>
                <w:szCs w:val="20"/>
              </w:rPr>
              <w:t>.</w:t>
            </w:r>
          </w:p>
        </w:tc>
        <w:tc>
          <w:tcPr>
            <w:tcW w:w="567" w:type="dxa"/>
            <w:shd w:val="clear" w:color="auto" w:fill="auto"/>
          </w:tcPr>
          <w:p w:rsidR="001550DC" w:rsidRPr="001550DC" w:rsidRDefault="001550DC" w:rsidP="001550DC">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lastRenderedPageBreak/>
              <w:t>шт</w:t>
            </w:r>
            <w:proofErr w:type="spellEnd"/>
            <w:proofErr w:type="gramEnd"/>
          </w:p>
        </w:tc>
        <w:tc>
          <w:tcPr>
            <w:tcW w:w="1134" w:type="dxa"/>
            <w:shd w:val="clear" w:color="auto" w:fill="auto"/>
          </w:tcPr>
          <w:p w:rsidR="001550DC" w:rsidRPr="001550DC" w:rsidRDefault="001550DC" w:rsidP="00EB351A">
            <w:pPr>
              <w:pStyle w:val="TableParagraph"/>
              <w:ind w:left="3"/>
              <w:jc w:val="center"/>
              <w:rPr>
                <w:rFonts w:ascii="Times New Roman" w:hAnsi="Times New Roman" w:cs="Times New Roman"/>
                <w:sz w:val="20"/>
                <w:szCs w:val="20"/>
                <w:lang w:val="ru-RU"/>
              </w:rPr>
            </w:pPr>
            <w:r w:rsidRPr="001550DC">
              <w:rPr>
                <w:rFonts w:ascii="Times New Roman" w:hAnsi="Times New Roman" w:cs="Times New Roman"/>
                <w:w w:val="101"/>
                <w:sz w:val="20"/>
                <w:szCs w:val="20"/>
                <w:lang w:val="ru-RU"/>
              </w:rPr>
              <w:t>1</w:t>
            </w:r>
          </w:p>
        </w:tc>
        <w:tc>
          <w:tcPr>
            <w:tcW w:w="1276" w:type="dxa"/>
            <w:shd w:val="clear" w:color="auto" w:fill="auto"/>
          </w:tcPr>
          <w:p w:rsidR="001550DC" w:rsidRPr="001550DC" w:rsidRDefault="001550DC" w:rsidP="00EB351A">
            <w:pPr>
              <w:pStyle w:val="TableParagraph"/>
              <w:ind w:left="11"/>
              <w:jc w:val="center"/>
              <w:rPr>
                <w:rFonts w:ascii="Times New Roman" w:hAnsi="Times New Roman" w:cs="Times New Roman"/>
                <w:sz w:val="20"/>
                <w:szCs w:val="20"/>
                <w:lang w:val="ru-RU"/>
              </w:rPr>
            </w:pPr>
            <w:r w:rsidRPr="001550DC">
              <w:rPr>
                <w:rFonts w:ascii="Times New Roman" w:hAnsi="Times New Roman" w:cs="Times New Roman"/>
                <w:w w:val="101"/>
                <w:sz w:val="20"/>
                <w:szCs w:val="20"/>
                <w:lang w:val="ru-RU"/>
              </w:rPr>
              <w:t>1 500 000</w:t>
            </w:r>
          </w:p>
        </w:tc>
        <w:tc>
          <w:tcPr>
            <w:tcW w:w="1984" w:type="dxa"/>
            <w:shd w:val="clear" w:color="auto" w:fill="auto"/>
          </w:tcPr>
          <w:p w:rsidR="001550DC" w:rsidRPr="001550DC" w:rsidRDefault="001550DC" w:rsidP="00EB351A">
            <w:pPr>
              <w:pStyle w:val="TableParagraph"/>
              <w:ind w:left="8"/>
              <w:jc w:val="center"/>
              <w:rPr>
                <w:rFonts w:ascii="Times New Roman" w:hAnsi="Times New Roman" w:cs="Times New Roman"/>
                <w:sz w:val="20"/>
                <w:szCs w:val="20"/>
                <w:lang w:val="ru-RU"/>
              </w:rPr>
            </w:pPr>
            <w:r w:rsidRPr="001550DC">
              <w:rPr>
                <w:rFonts w:ascii="Times New Roman" w:hAnsi="Times New Roman" w:cs="Times New Roman"/>
                <w:w w:val="101"/>
                <w:sz w:val="20"/>
                <w:szCs w:val="20"/>
                <w:lang w:val="ru-RU"/>
              </w:rPr>
              <w:t>1 500 000</w:t>
            </w:r>
          </w:p>
        </w:tc>
      </w:tr>
      <w:tr w:rsidR="001550DC"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550DC" w:rsidRPr="00181528" w:rsidRDefault="001550DC"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lastRenderedPageBreak/>
              <w:t>2</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550DC" w:rsidRPr="001550DC" w:rsidRDefault="001550DC" w:rsidP="002F32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Ножной привод для активации (педаль), принадлежность к генератору электрохирургическому ультразвуковому G11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tcPr>
          <w:p w:rsidR="001550DC" w:rsidRPr="001550DC" w:rsidRDefault="001550DC" w:rsidP="001550DC">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Ножной привод с двумя маркированными педалями для активации насадок ультразвукового скальпеля в режимах максимальной и заданной минимальной мощности. Активация биполярных насадок. Механизм защиты соединительного провода от деформации, металлический штекер с цветовой маркировкой правильного положения для подключения. Резиновое покрытие нижней плоскости для предотвращения скольжения. Возможность активации режима тестирования генератора с педалей. Масса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 xml:space="preserve">3,6 кг. Габариты ножного привода: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34,2 см x 19,0 см x 10,4 см</w:t>
            </w:r>
            <w:r>
              <w:rPr>
                <w:rFonts w:ascii="Times New Roman" w:hAnsi="Times New Roman" w:cs="Times New Roman"/>
                <w:sz w:val="20"/>
                <w:szCs w:val="20"/>
              </w:rPr>
              <w:t>.</w:t>
            </w:r>
            <w:r w:rsidRPr="001550DC">
              <w:rPr>
                <w:rFonts w:ascii="Times New Roman" w:hAnsi="Times New Roman" w:cs="Times New Roman"/>
                <w:sz w:val="20"/>
                <w:szCs w:val="20"/>
              </w:rPr>
              <w:t xml:space="preserve"> Поставляется нестерильным.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pStyle w:val="Style7"/>
              <w:spacing w:line="240" w:lineRule="auto"/>
              <w:ind w:left="3"/>
              <w:rPr>
                <w:sz w:val="20"/>
                <w:szCs w:val="20"/>
              </w:rPr>
            </w:pPr>
            <w:r w:rsidRPr="001550DC">
              <w:rPr>
                <w:w w:val="101"/>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spacing w:after="0" w:line="240" w:lineRule="auto"/>
              <w:jc w:val="center"/>
              <w:rPr>
                <w:rFonts w:ascii="Times New Roman" w:hAnsi="Times New Roman" w:cs="Times New Roman"/>
                <w:sz w:val="20"/>
                <w:szCs w:val="20"/>
                <w:lang w:val="en-US"/>
              </w:rPr>
            </w:pPr>
            <w:r w:rsidRPr="001550DC">
              <w:rPr>
                <w:rFonts w:ascii="Times New Roman" w:hAnsi="Times New Roman" w:cs="Times New Roman"/>
                <w:sz w:val="20"/>
                <w:szCs w:val="20"/>
              </w:rPr>
              <w:t>783 325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spacing w:after="0" w:line="240" w:lineRule="auto"/>
              <w:jc w:val="center"/>
              <w:rPr>
                <w:rFonts w:ascii="Times New Roman" w:hAnsi="Times New Roman" w:cs="Times New Roman"/>
                <w:sz w:val="20"/>
                <w:szCs w:val="20"/>
                <w:lang w:val="en-US"/>
              </w:rPr>
            </w:pPr>
            <w:r w:rsidRPr="001550DC">
              <w:rPr>
                <w:rFonts w:ascii="Times New Roman" w:hAnsi="Times New Roman" w:cs="Times New Roman"/>
                <w:sz w:val="20"/>
                <w:szCs w:val="20"/>
              </w:rPr>
              <w:t>783 325</w:t>
            </w:r>
          </w:p>
        </w:tc>
      </w:tr>
      <w:tr w:rsidR="001550DC"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550DC" w:rsidRPr="00181528" w:rsidRDefault="001550DC"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3</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550DC" w:rsidRPr="001550DC" w:rsidRDefault="001550DC" w:rsidP="002F32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Тележка-подставка для генератора, принадлежность к генератору электрохирургическому ультразвуковому G11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tcPr>
          <w:p w:rsidR="001550DC" w:rsidRPr="001550DC" w:rsidRDefault="001550DC" w:rsidP="001550DC">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Мобильная тележка-подставка для генератора электрохирургического, ультразвукового. Наличие 4 колесиков, одной полки для хранения принадлежностей генератора, двух рукояток для перемещения тележки во всех направлениях. Наличие функции блокировки 1 колеса для предотвращения непреднамеренных перемещений тележки. Вес тележки: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 xml:space="preserve">16,8 кг. Габариты тележки: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48,0 см x 56,2 см x 95,3 см.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pStyle w:val="Style7"/>
              <w:spacing w:line="240" w:lineRule="auto"/>
              <w:ind w:left="3"/>
              <w:rPr>
                <w:sz w:val="20"/>
                <w:szCs w:val="20"/>
              </w:rPr>
            </w:pPr>
            <w:r w:rsidRPr="001550DC">
              <w:rPr>
                <w:w w:val="101"/>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spacing w:after="0" w:line="240" w:lineRule="auto"/>
              <w:jc w:val="center"/>
              <w:rPr>
                <w:rFonts w:ascii="Times New Roman" w:hAnsi="Times New Roman" w:cs="Times New Roman"/>
                <w:sz w:val="20"/>
                <w:szCs w:val="20"/>
                <w:lang w:val="en-US"/>
              </w:rPr>
            </w:pPr>
            <w:r w:rsidRPr="001550DC">
              <w:rPr>
                <w:rFonts w:ascii="Times New Roman" w:hAnsi="Times New Roman" w:cs="Times New Roman"/>
                <w:sz w:val="20"/>
                <w:szCs w:val="20"/>
              </w:rPr>
              <w:t>895 229</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spacing w:after="0" w:line="240" w:lineRule="auto"/>
              <w:jc w:val="center"/>
              <w:rPr>
                <w:rFonts w:ascii="Times New Roman" w:hAnsi="Times New Roman" w:cs="Times New Roman"/>
                <w:sz w:val="20"/>
                <w:szCs w:val="20"/>
                <w:lang w:val="en-US"/>
              </w:rPr>
            </w:pPr>
            <w:r w:rsidRPr="001550DC">
              <w:rPr>
                <w:rFonts w:ascii="Times New Roman" w:hAnsi="Times New Roman" w:cs="Times New Roman"/>
                <w:sz w:val="20"/>
                <w:szCs w:val="20"/>
              </w:rPr>
              <w:t>895 229</w:t>
            </w:r>
          </w:p>
        </w:tc>
      </w:tr>
      <w:tr w:rsidR="001550DC"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1550DC" w:rsidRPr="00181528" w:rsidRDefault="001550DC"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lastRenderedPageBreak/>
              <w:t>4</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1550DC" w:rsidRPr="001550DC" w:rsidRDefault="001550DC" w:rsidP="002F32E0">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Адаптер для насадок "Гармоник", принадлежность к генератору электрохирургическому ультразвуковому G11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tcPr>
          <w:p w:rsidR="001550DC" w:rsidRPr="001550DC" w:rsidRDefault="001550DC" w:rsidP="00EA371D">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Адаптер служит для подключения ультразвуковых инструментов и насадок «Гармоник» (совместимых с генератором GEN04) к генератору G11 – через </w:t>
            </w:r>
            <w:proofErr w:type="spellStart"/>
            <w:r w:rsidRPr="001550DC">
              <w:rPr>
                <w:rFonts w:ascii="Times New Roman" w:hAnsi="Times New Roman" w:cs="Times New Roman"/>
                <w:sz w:val="20"/>
                <w:szCs w:val="20"/>
              </w:rPr>
              <w:t>лапарос</w:t>
            </w:r>
            <w:r w:rsidR="00EA371D">
              <w:rPr>
                <w:rFonts w:ascii="Times New Roman" w:hAnsi="Times New Roman" w:cs="Times New Roman"/>
                <w:sz w:val="20"/>
                <w:szCs w:val="20"/>
              </w:rPr>
              <w:t>к</w:t>
            </w:r>
            <w:r w:rsidRPr="001550DC">
              <w:rPr>
                <w:rFonts w:ascii="Times New Roman" w:hAnsi="Times New Roman" w:cs="Times New Roman"/>
                <w:sz w:val="20"/>
                <w:szCs w:val="20"/>
              </w:rPr>
              <w:t>о</w:t>
            </w:r>
            <w:r w:rsidR="00EA371D">
              <w:rPr>
                <w:rFonts w:ascii="Times New Roman" w:hAnsi="Times New Roman" w:cs="Times New Roman"/>
                <w:sz w:val="20"/>
                <w:szCs w:val="20"/>
              </w:rPr>
              <w:t>п</w:t>
            </w:r>
            <w:r w:rsidRPr="001550DC">
              <w:rPr>
                <w:rFonts w:ascii="Times New Roman" w:hAnsi="Times New Roman" w:cs="Times New Roman"/>
                <w:sz w:val="20"/>
                <w:szCs w:val="20"/>
              </w:rPr>
              <w:t>ические</w:t>
            </w:r>
            <w:proofErr w:type="spellEnd"/>
            <w:r w:rsidRPr="001550DC">
              <w:rPr>
                <w:rFonts w:ascii="Times New Roman" w:hAnsi="Times New Roman" w:cs="Times New Roman"/>
                <w:sz w:val="20"/>
                <w:szCs w:val="20"/>
              </w:rPr>
              <w:t xml:space="preserve"> рукоятки. Возможность фиксации адаптера - </w:t>
            </w:r>
            <w:proofErr w:type="gramStart"/>
            <w:r w:rsidRPr="001550DC">
              <w:rPr>
                <w:rFonts w:ascii="Times New Roman" w:hAnsi="Times New Roman" w:cs="Times New Roman"/>
                <w:sz w:val="20"/>
                <w:szCs w:val="20"/>
              </w:rPr>
              <w:t>снабжен</w:t>
            </w:r>
            <w:proofErr w:type="gramEnd"/>
            <w:r w:rsidRPr="001550DC">
              <w:rPr>
                <w:rFonts w:ascii="Times New Roman" w:hAnsi="Times New Roman" w:cs="Times New Roman"/>
                <w:sz w:val="20"/>
                <w:szCs w:val="20"/>
              </w:rPr>
              <w:t xml:space="preserve"> специальным стальным хомутиком для фиксации к генератору, во избежание утери адаптера. </w:t>
            </w:r>
            <w:proofErr w:type="gramStart"/>
            <w:r w:rsidRPr="001550DC">
              <w:rPr>
                <w:rFonts w:ascii="Times New Roman" w:hAnsi="Times New Roman" w:cs="Times New Roman"/>
                <w:sz w:val="20"/>
                <w:szCs w:val="20"/>
              </w:rPr>
              <w:t>Снабжен</w:t>
            </w:r>
            <w:proofErr w:type="gramEnd"/>
            <w:r w:rsidRPr="001550DC">
              <w:rPr>
                <w:rFonts w:ascii="Times New Roman" w:hAnsi="Times New Roman" w:cs="Times New Roman"/>
                <w:sz w:val="20"/>
                <w:szCs w:val="20"/>
              </w:rPr>
              <w:t xml:space="preserve"> магнитным доводчиком для точной фиксации адаптера в разъеме базового блока. Поставляется нестерильным.</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pStyle w:val="Style7"/>
              <w:spacing w:line="240" w:lineRule="auto"/>
              <w:ind w:left="3"/>
              <w:rPr>
                <w:sz w:val="20"/>
                <w:szCs w:val="20"/>
              </w:rPr>
            </w:pPr>
            <w:r w:rsidRPr="001550DC">
              <w:rPr>
                <w:w w:val="101"/>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spacing w:after="0" w:line="240" w:lineRule="auto"/>
              <w:jc w:val="center"/>
              <w:rPr>
                <w:rFonts w:ascii="Times New Roman" w:hAnsi="Times New Roman" w:cs="Times New Roman"/>
                <w:sz w:val="20"/>
                <w:szCs w:val="20"/>
                <w:lang w:val="en-US"/>
              </w:rPr>
            </w:pPr>
            <w:r w:rsidRPr="001550DC">
              <w:rPr>
                <w:rFonts w:ascii="Times New Roman" w:hAnsi="Times New Roman" w:cs="Times New Roman"/>
                <w:sz w:val="20"/>
                <w:szCs w:val="20"/>
              </w:rPr>
              <w:t>241 023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550DC" w:rsidRPr="001550DC" w:rsidRDefault="001550DC" w:rsidP="00EB351A">
            <w:pPr>
              <w:spacing w:after="0" w:line="240" w:lineRule="auto"/>
              <w:jc w:val="center"/>
              <w:rPr>
                <w:rFonts w:ascii="Times New Roman" w:hAnsi="Times New Roman" w:cs="Times New Roman"/>
                <w:sz w:val="20"/>
                <w:szCs w:val="20"/>
              </w:rPr>
            </w:pPr>
            <w:r w:rsidRPr="001550DC">
              <w:rPr>
                <w:rFonts w:ascii="Times New Roman" w:hAnsi="Times New Roman" w:cs="Times New Roman"/>
                <w:sz w:val="20"/>
                <w:szCs w:val="20"/>
              </w:rPr>
              <w:t>241 023</w:t>
            </w:r>
          </w:p>
        </w:tc>
      </w:tr>
      <w:tr w:rsidR="00EB351A"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181528" w:rsidRDefault="00EB351A"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5</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EB351A" w:rsidRPr="00EB351A" w:rsidRDefault="00EB351A" w:rsidP="002F32E0">
            <w:pPr>
              <w:spacing w:after="0" w:line="240" w:lineRule="auto"/>
              <w:rPr>
                <w:rFonts w:ascii="Times New Roman" w:hAnsi="Times New Roman" w:cs="Times New Roman"/>
                <w:sz w:val="20"/>
                <w:szCs w:val="20"/>
              </w:rPr>
            </w:pPr>
            <w:r w:rsidRPr="00EB351A">
              <w:rPr>
                <w:rFonts w:ascii="Times New Roman" w:hAnsi="Times New Roman" w:cs="Times New Roman"/>
                <w:sz w:val="20"/>
                <w:szCs w:val="20"/>
              </w:rPr>
              <w:t xml:space="preserve">Универсальный соединитель для </w:t>
            </w:r>
            <w:proofErr w:type="spellStart"/>
            <w:r w:rsidRPr="00EB351A">
              <w:rPr>
                <w:rFonts w:ascii="Times New Roman" w:hAnsi="Times New Roman" w:cs="Times New Roman"/>
                <w:sz w:val="20"/>
                <w:szCs w:val="20"/>
              </w:rPr>
              <w:t>назогастральных</w:t>
            </w:r>
            <w:proofErr w:type="spellEnd"/>
            <w:r w:rsidRPr="00EB351A">
              <w:rPr>
                <w:rFonts w:ascii="Times New Roman" w:hAnsi="Times New Roman" w:cs="Times New Roman"/>
                <w:sz w:val="20"/>
                <w:szCs w:val="20"/>
              </w:rPr>
              <w:t xml:space="preserve"> зондов </w:t>
            </w:r>
            <w:r w:rsidRPr="00EB351A">
              <w:rPr>
                <w:rFonts w:ascii="Times New Roman" w:hAnsi="Times New Roman" w:cs="Times New Roman"/>
                <w:sz w:val="20"/>
                <w:szCs w:val="20"/>
                <w:lang w:val="en-US"/>
              </w:rPr>
              <w:t>Dale</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EB351A" w:rsidRDefault="00EA371D" w:rsidP="00EB351A">
            <w:pPr>
              <w:spacing w:after="0" w:line="240" w:lineRule="auto"/>
              <w:rPr>
                <w:rFonts w:ascii="Times New Roman" w:hAnsi="Times New Roman" w:cs="Times New Roman"/>
                <w:sz w:val="20"/>
                <w:szCs w:val="20"/>
              </w:rPr>
            </w:pPr>
            <w:r>
              <w:rPr>
                <w:rFonts w:ascii="Times New Roman" w:hAnsi="Times New Roman" w:cs="Times New Roman"/>
                <w:sz w:val="20"/>
                <w:szCs w:val="20"/>
              </w:rPr>
              <w:t>Полностью герме</w:t>
            </w:r>
            <w:r w:rsidR="00EB351A" w:rsidRPr="00EB351A">
              <w:rPr>
                <w:rFonts w:ascii="Times New Roman" w:hAnsi="Times New Roman" w:cs="Times New Roman"/>
                <w:sz w:val="20"/>
                <w:szCs w:val="20"/>
              </w:rPr>
              <w:t>тичная система для и</w:t>
            </w:r>
            <w:r>
              <w:rPr>
                <w:rFonts w:ascii="Times New Roman" w:hAnsi="Times New Roman" w:cs="Times New Roman"/>
                <w:sz w:val="20"/>
                <w:szCs w:val="20"/>
              </w:rPr>
              <w:t>р</w:t>
            </w:r>
            <w:r w:rsidR="00EB351A" w:rsidRPr="00EB351A">
              <w:rPr>
                <w:rFonts w:ascii="Times New Roman" w:hAnsi="Times New Roman" w:cs="Times New Roman"/>
                <w:sz w:val="20"/>
                <w:szCs w:val="20"/>
              </w:rPr>
              <w:t xml:space="preserve">ригации, санации, организации питания и медикаментов без риска проникновения внутрибольничной инфекции, клапан закрытия, совместимость с любыми типами </w:t>
            </w:r>
            <w:proofErr w:type="spellStart"/>
            <w:r w:rsidR="00EB351A" w:rsidRPr="00EB351A">
              <w:rPr>
                <w:rFonts w:ascii="Times New Roman" w:hAnsi="Times New Roman" w:cs="Times New Roman"/>
                <w:sz w:val="20"/>
                <w:szCs w:val="20"/>
              </w:rPr>
              <w:t>назогастральных</w:t>
            </w:r>
            <w:proofErr w:type="spellEnd"/>
            <w:r w:rsidR="00EB351A" w:rsidRPr="00EB351A">
              <w:rPr>
                <w:rFonts w:ascii="Times New Roman" w:hAnsi="Times New Roman" w:cs="Times New Roman"/>
                <w:sz w:val="20"/>
                <w:szCs w:val="20"/>
              </w:rPr>
              <w:t xml:space="preserve"> зондов, силиконовое соединение, самогерметизирующийся порт для шприца Жане, не совместимо с соединениями </w:t>
            </w:r>
            <w:proofErr w:type="spellStart"/>
            <w:r w:rsidR="00EB351A" w:rsidRPr="00EB351A">
              <w:rPr>
                <w:rFonts w:ascii="Times New Roman" w:hAnsi="Times New Roman" w:cs="Times New Roman"/>
                <w:sz w:val="20"/>
                <w:szCs w:val="20"/>
                <w:lang w:val="en-US"/>
              </w:rPr>
              <w:t>Luer</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181528" w:rsidRDefault="00EB351A" w:rsidP="006C1083">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EB351A" w:rsidRDefault="00EB351A" w:rsidP="005935E5">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EB351A" w:rsidRDefault="00EB351A" w:rsidP="00EB351A">
            <w:pPr>
              <w:jc w:val="center"/>
              <w:rPr>
                <w:rFonts w:ascii="Times New Roman" w:hAnsi="Times New Roman" w:cs="Times New Roman"/>
                <w:sz w:val="20"/>
                <w:szCs w:val="20"/>
              </w:rPr>
            </w:pPr>
            <w:r w:rsidRPr="00EB351A">
              <w:rPr>
                <w:rFonts w:ascii="Times New Roman" w:hAnsi="Times New Roman" w:cs="Times New Roman"/>
                <w:sz w:val="20"/>
                <w:szCs w:val="20"/>
              </w:rPr>
              <w:t>3485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5935E5" w:rsidRDefault="00EB351A" w:rsidP="00EB35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348</w:t>
            </w:r>
            <w:r w:rsidRPr="005935E5">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5</w:t>
            </w:r>
            <w:r w:rsidRPr="005935E5">
              <w:rPr>
                <w:rFonts w:ascii="Times New Roman" w:hAnsi="Times New Roman" w:cs="Times New Roman"/>
                <w:color w:val="000000"/>
                <w:sz w:val="20"/>
                <w:szCs w:val="20"/>
              </w:rPr>
              <w:t>00</w:t>
            </w:r>
          </w:p>
        </w:tc>
      </w:tr>
      <w:tr w:rsidR="00EB351A"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181528" w:rsidRDefault="00EB351A"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6</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EB351A" w:rsidRPr="00EB351A" w:rsidRDefault="00EB351A" w:rsidP="002F32E0">
            <w:pPr>
              <w:spacing w:after="0" w:line="240" w:lineRule="auto"/>
              <w:rPr>
                <w:rFonts w:ascii="Times New Roman" w:hAnsi="Times New Roman" w:cs="Times New Roman"/>
                <w:sz w:val="20"/>
                <w:szCs w:val="20"/>
                <w:lang w:val="en-US"/>
              </w:rPr>
            </w:pPr>
            <w:r w:rsidRPr="00EB351A">
              <w:rPr>
                <w:rFonts w:ascii="Times New Roman" w:hAnsi="Times New Roman" w:cs="Times New Roman"/>
                <w:sz w:val="20"/>
                <w:szCs w:val="20"/>
              </w:rPr>
              <w:t xml:space="preserve">Фиксатор </w:t>
            </w:r>
            <w:proofErr w:type="spellStart"/>
            <w:r w:rsidRPr="00EB351A">
              <w:rPr>
                <w:rFonts w:ascii="Times New Roman" w:hAnsi="Times New Roman" w:cs="Times New Roman"/>
                <w:sz w:val="20"/>
                <w:szCs w:val="20"/>
              </w:rPr>
              <w:t>назогастральных</w:t>
            </w:r>
            <w:proofErr w:type="spellEnd"/>
            <w:r w:rsidRPr="00EB351A">
              <w:rPr>
                <w:rFonts w:ascii="Times New Roman" w:hAnsi="Times New Roman" w:cs="Times New Roman"/>
                <w:sz w:val="20"/>
                <w:szCs w:val="20"/>
              </w:rPr>
              <w:t xml:space="preserve"> зондов </w:t>
            </w:r>
            <w:r w:rsidRPr="00EB351A">
              <w:rPr>
                <w:rFonts w:ascii="Times New Roman" w:hAnsi="Times New Roman" w:cs="Times New Roman"/>
                <w:sz w:val="20"/>
                <w:szCs w:val="20"/>
                <w:lang w:val="en-US"/>
              </w:rPr>
              <w:t>Dale</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2902D5" w:rsidRDefault="00EB351A" w:rsidP="00EB351A">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Для фиксации </w:t>
            </w:r>
            <w:r w:rsidR="0052028C">
              <w:rPr>
                <w:rFonts w:ascii="Times New Roman" w:hAnsi="Times New Roman" w:cs="Times New Roman"/>
                <w:sz w:val="20"/>
                <w:szCs w:val="20"/>
                <w:lang w:val="kk-KZ"/>
              </w:rPr>
              <w:t xml:space="preserve">назогастральных зондов , антиаллергенный и безопасный для кожи пациента, легкое удаление, надежная фиксация, </w:t>
            </w:r>
            <w:r w:rsidR="002902D5">
              <w:rPr>
                <w:rFonts w:ascii="Times New Roman" w:hAnsi="Times New Roman" w:cs="Times New Roman"/>
                <w:sz w:val="20"/>
                <w:szCs w:val="20"/>
              </w:rPr>
              <w:t>размер взрослый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181528" w:rsidRDefault="00EB351A" w:rsidP="006C1083">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EB351A" w:rsidRDefault="00EB351A" w:rsidP="005935E5">
            <w:pPr>
              <w:spacing w:after="0" w:line="240" w:lineRule="auto"/>
              <w:jc w:val="center"/>
              <w:rPr>
                <w:rFonts w:ascii="Times New Roman" w:hAnsi="Times New Roman" w:cs="Times New Roman"/>
                <w:color w:val="000000"/>
                <w:sz w:val="20"/>
                <w:szCs w:val="20"/>
                <w:lang w:val="en-US"/>
              </w:rPr>
            </w:pPr>
            <w:r w:rsidRPr="005935E5">
              <w:rPr>
                <w:rFonts w:ascii="Times New Roman" w:hAnsi="Times New Roman" w:cs="Times New Roman"/>
                <w:color w:val="000000"/>
                <w:sz w:val="20"/>
                <w:szCs w:val="20"/>
              </w:rPr>
              <w:t>2</w:t>
            </w:r>
            <w:r>
              <w:rPr>
                <w:rFonts w:ascii="Times New Roman" w:hAnsi="Times New Roman" w:cs="Times New Roman"/>
                <w:color w:val="000000"/>
                <w:sz w:val="20"/>
                <w:szCs w:val="20"/>
                <w:lang w:val="en-U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EB351A" w:rsidRDefault="00EB351A" w:rsidP="00EB351A">
            <w:pPr>
              <w:jc w:val="center"/>
              <w:rPr>
                <w:rFonts w:ascii="Times New Roman" w:hAnsi="Times New Roman" w:cs="Times New Roman"/>
                <w:sz w:val="20"/>
                <w:szCs w:val="20"/>
              </w:rPr>
            </w:pPr>
            <w:r w:rsidRPr="00EB351A">
              <w:rPr>
                <w:rFonts w:ascii="Times New Roman" w:hAnsi="Times New Roman" w:cs="Times New Roman"/>
                <w:sz w:val="20"/>
                <w:szCs w:val="20"/>
              </w:rPr>
              <w:t>1435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B351A" w:rsidRPr="005935E5" w:rsidRDefault="00EB351A" w:rsidP="00EB351A">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287</w:t>
            </w:r>
            <w:r w:rsidRPr="005935E5">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0</w:t>
            </w:r>
            <w:r w:rsidRPr="005935E5">
              <w:rPr>
                <w:rFonts w:ascii="Times New Roman" w:hAnsi="Times New Roman" w:cs="Times New Roman"/>
                <w:color w:val="000000"/>
                <w:sz w:val="20"/>
                <w:szCs w:val="20"/>
              </w:rPr>
              <w:t>00</w:t>
            </w:r>
          </w:p>
        </w:tc>
      </w:tr>
      <w:tr w:rsidR="00A97A67"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A97A67" w:rsidRPr="00181528" w:rsidRDefault="00A97A67"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7</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A97A67" w:rsidRPr="00A97A67" w:rsidRDefault="00A97A67" w:rsidP="001550DC">
            <w:pPr>
              <w:spacing w:after="0" w:line="240" w:lineRule="auto"/>
              <w:rPr>
                <w:rFonts w:ascii="Times New Roman" w:hAnsi="Times New Roman" w:cs="Times New Roman"/>
                <w:sz w:val="20"/>
                <w:szCs w:val="20"/>
              </w:rPr>
            </w:pPr>
            <w:r w:rsidRPr="00A97A67">
              <w:rPr>
                <w:rFonts w:ascii="Times New Roman" w:hAnsi="Times New Roman" w:cs="Times New Roman"/>
                <w:sz w:val="20"/>
                <w:szCs w:val="20"/>
              </w:rPr>
              <w:t xml:space="preserve">Материал хирургический </w:t>
            </w:r>
            <w:proofErr w:type="spellStart"/>
            <w:r w:rsidRPr="00A97A67">
              <w:rPr>
                <w:rFonts w:ascii="Times New Roman" w:hAnsi="Times New Roman" w:cs="Times New Roman"/>
                <w:sz w:val="20"/>
                <w:szCs w:val="20"/>
              </w:rPr>
              <w:t>гемостатический</w:t>
            </w:r>
            <w:proofErr w:type="spellEnd"/>
            <w:r w:rsidRPr="00A97A67">
              <w:rPr>
                <w:rFonts w:ascii="Times New Roman" w:hAnsi="Times New Roman" w:cs="Times New Roman"/>
                <w:sz w:val="20"/>
                <w:szCs w:val="20"/>
              </w:rPr>
              <w:t xml:space="preserve"> рассасываю</w:t>
            </w:r>
            <w:r>
              <w:rPr>
                <w:rFonts w:ascii="Times New Roman" w:hAnsi="Times New Roman" w:cs="Times New Roman"/>
                <w:sz w:val="20"/>
                <w:szCs w:val="20"/>
              </w:rPr>
              <w:t>щийся SURGISEL</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97A67" w:rsidRPr="001550DC" w:rsidRDefault="00A97A67" w:rsidP="00A97A67">
            <w:pPr>
              <w:spacing w:after="0" w:line="240" w:lineRule="auto"/>
              <w:rPr>
                <w:rFonts w:ascii="Times New Roman" w:hAnsi="Times New Roman" w:cs="Times New Roman"/>
                <w:sz w:val="20"/>
                <w:szCs w:val="20"/>
              </w:rPr>
            </w:pPr>
            <w:r w:rsidRPr="00A97A67">
              <w:rPr>
                <w:rFonts w:ascii="Times New Roman" w:hAnsi="Times New Roman" w:cs="Times New Roman"/>
                <w:sz w:val="20"/>
                <w:szCs w:val="20"/>
              </w:rPr>
              <w:t xml:space="preserve">Материал хирургический </w:t>
            </w:r>
            <w:proofErr w:type="spellStart"/>
            <w:r w:rsidRPr="00A97A67">
              <w:rPr>
                <w:rFonts w:ascii="Times New Roman" w:hAnsi="Times New Roman" w:cs="Times New Roman"/>
                <w:sz w:val="20"/>
                <w:szCs w:val="20"/>
              </w:rPr>
              <w:t>гемостатический</w:t>
            </w:r>
            <w:proofErr w:type="spellEnd"/>
            <w:r w:rsidRPr="00A97A67">
              <w:rPr>
                <w:rFonts w:ascii="Times New Roman" w:hAnsi="Times New Roman" w:cs="Times New Roman"/>
                <w:sz w:val="20"/>
                <w:szCs w:val="20"/>
              </w:rPr>
              <w:t xml:space="preserve"> рассасывающийся SURGISEL размерами 5х35 см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97A67" w:rsidRPr="00181528" w:rsidRDefault="00A97A67" w:rsidP="006C1083">
            <w:pPr>
              <w:spacing w:after="0" w:line="240" w:lineRule="auto"/>
              <w:jc w:val="center"/>
              <w:rPr>
                <w:rFonts w:ascii="Times New Roman" w:hAnsi="Times New Roman" w:cs="Times New Roman"/>
                <w:color w:val="000000"/>
                <w:sz w:val="20"/>
                <w:szCs w:val="20"/>
              </w:rPr>
            </w:pPr>
            <w:r w:rsidRPr="00181528">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97A67" w:rsidRPr="00A97A67" w:rsidRDefault="00A97A67" w:rsidP="00A97A67">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7A67" w:rsidRPr="005935E5" w:rsidRDefault="00A97A67" w:rsidP="00A97A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11</w:t>
            </w:r>
            <w:r w:rsidRPr="005935E5">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52</w:t>
            </w:r>
            <w:r w:rsidRPr="005935E5">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97A67" w:rsidRPr="005935E5" w:rsidRDefault="00A97A67" w:rsidP="00A97A6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lang w:val="en-US"/>
              </w:rPr>
              <w:t>2 </w:t>
            </w:r>
            <w:r w:rsidRPr="005935E5">
              <w:rPr>
                <w:rFonts w:ascii="Times New Roman" w:hAnsi="Times New Roman" w:cs="Times New Roman"/>
                <w:color w:val="000000"/>
                <w:sz w:val="20"/>
                <w:szCs w:val="20"/>
              </w:rPr>
              <w:t>880</w:t>
            </w:r>
            <w:r>
              <w:rPr>
                <w:rFonts w:ascii="Times New Roman" w:hAnsi="Times New Roman" w:cs="Times New Roman"/>
                <w:color w:val="000000"/>
                <w:sz w:val="20"/>
                <w:szCs w:val="20"/>
                <w:lang w:val="en-US"/>
              </w:rPr>
              <w:t xml:space="preserve"> 00</w:t>
            </w:r>
            <w:r w:rsidRPr="005935E5">
              <w:rPr>
                <w:rFonts w:ascii="Times New Roman" w:hAnsi="Times New Roman" w:cs="Times New Roman"/>
                <w:color w:val="000000"/>
                <w:sz w:val="20"/>
                <w:szCs w:val="20"/>
              </w:rPr>
              <w:t>0</w:t>
            </w:r>
          </w:p>
        </w:tc>
      </w:tr>
      <w:tr w:rsidR="002F32E0"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181528" w:rsidRDefault="002F32E0"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8</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2F32E0" w:rsidRPr="001550DC" w:rsidRDefault="002F32E0" w:rsidP="002F32E0">
            <w:pPr>
              <w:spacing w:after="0" w:line="240" w:lineRule="auto"/>
              <w:rPr>
                <w:rFonts w:ascii="Times New Roman" w:hAnsi="Times New Roman" w:cs="Times New Roman"/>
                <w:sz w:val="20"/>
                <w:szCs w:val="20"/>
              </w:rPr>
            </w:pPr>
            <w:r>
              <w:rPr>
                <w:rFonts w:ascii="Times New Roman" w:hAnsi="Times New Roman" w:cs="Times New Roman"/>
                <w:sz w:val="20"/>
                <w:szCs w:val="20"/>
              </w:rPr>
              <w:t>Ш</w:t>
            </w:r>
            <w:r w:rsidRPr="002F32E0">
              <w:rPr>
                <w:rFonts w:ascii="Times New Roman" w:hAnsi="Times New Roman" w:cs="Times New Roman"/>
                <w:sz w:val="20"/>
                <w:szCs w:val="20"/>
              </w:rPr>
              <w:t>приц Жан</w:t>
            </w:r>
            <w:r>
              <w:rPr>
                <w:rFonts w:ascii="Times New Roman" w:hAnsi="Times New Roman" w:cs="Times New Roman"/>
                <w:sz w:val="20"/>
                <w:szCs w:val="20"/>
              </w:rPr>
              <w:t>е</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F32E0" w:rsidRPr="001550DC" w:rsidRDefault="002F32E0" w:rsidP="002F32E0">
            <w:pPr>
              <w:spacing w:after="0" w:line="240" w:lineRule="auto"/>
              <w:rPr>
                <w:rFonts w:ascii="Times New Roman" w:hAnsi="Times New Roman" w:cs="Times New Roman"/>
                <w:sz w:val="20"/>
                <w:szCs w:val="20"/>
              </w:rPr>
            </w:pPr>
            <w:r>
              <w:rPr>
                <w:rFonts w:ascii="Times New Roman" w:hAnsi="Times New Roman" w:cs="Times New Roman"/>
                <w:sz w:val="20"/>
                <w:szCs w:val="20"/>
              </w:rPr>
              <w:t>Ш</w:t>
            </w:r>
            <w:r w:rsidRPr="002F32E0">
              <w:rPr>
                <w:rFonts w:ascii="Times New Roman" w:hAnsi="Times New Roman" w:cs="Times New Roman"/>
                <w:sz w:val="20"/>
                <w:szCs w:val="20"/>
              </w:rPr>
              <w:t>приц однораз</w:t>
            </w:r>
            <w:r>
              <w:rPr>
                <w:rFonts w:ascii="Times New Roman" w:hAnsi="Times New Roman" w:cs="Times New Roman"/>
                <w:sz w:val="20"/>
                <w:szCs w:val="20"/>
              </w:rPr>
              <w:t xml:space="preserve">овый </w:t>
            </w:r>
            <w:r w:rsidRPr="002F32E0">
              <w:rPr>
                <w:rFonts w:ascii="Times New Roman" w:hAnsi="Times New Roman" w:cs="Times New Roman"/>
                <w:sz w:val="20"/>
                <w:szCs w:val="20"/>
              </w:rPr>
              <w:t>150 мл Жан</w:t>
            </w:r>
            <w:r>
              <w:rPr>
                <w:rFonts w:ascii="Times New Roman" w:hAnsi="Times New Roman" w:cs="Times New Roman"/>
                <w:sz w:val="20"/>
                <w:szCs w:val="20"/>
              </w:rPr>
              <w:t>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181528" w:rsidRDefault="002F32E0" w:rsidP="006C1083">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5935E5" w:rsidRDefault="002F32E0" w:rsidP="005935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5935E5" w:rsidRDefault="002F32E0" w:rsidP="005935E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r w:rsidRPr="005935E5">
              <w:rPr>
                <w:rFonts w:ascii="Times New Roman" w:hAnsi="Times New Roman" w:cs="Times New Roman"/>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5935E5" w:rsidRDefault="002F32E0" w:rsidP="002F32E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441</w:t>
            </w:r>
            <w:r w:rsidRPr="005935E5">
              <w:rPr>
                <w:rFonts w:ascii="Times New Roman" w:hAnsi="Times New Roman" w:cs="Times New Roman"/>
                <w:color w:val="000000"/>
                <w:sz w:val="20"/>
                <w:szCs w:val="20"/>
              </w:rPr>
              <w:t xml:space="preserve"> </w:t>
            </w:r>
            <w:r>
              <w:rPr>
                <w:rFonts w:ascii="Times New Roman" w:hAnsi="Times New Roman" w:cs="Times New Roman"/>
                <w:color w:val="000000"/>
                <w:sz w:val="20"/>
                <w:szCs w:val="20"/>
              </w:rPr>
              <w:t>0</w:t>
            </w:r>
            <w:r w:rsidRPr="005935E5">
              <w:rPr>
                <w:rFonts w:ascii="Times New Roman" w:hAnsi="Times New Roman" w:cs="Times New Roman"/>
                <w:color w:val="000000"/>
                <w:sz w:val="20"/>
                <w:szCs w:val="20"/>
              </w:rPr>
              <w:t>00</w:t>
            </w:r>
          </w:p>
        </w:tc>
      </w:tr>
      <w:tr w:rsidR="0003536B"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9</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1751B6">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7B4B34">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6C1083">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bCs/>
                <w:sz w:val="20"/>
                <w:szCs w:val="20"/>
              </w:rPr>
            </w:pPr>
            <w:r w:rsidRPr="001751B6">
              <w:rPr>
                <w:rFonts w:ascii="Times New Roman" w:hAnsi="Times New Roman" w:cs="Times New Roman"/>
                <w:bCs/>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sz w:val="20"/>
                <w:szCs w:val="20"/>
              </w:rPr>
            </w:pPr>
            <w:r w:rsidRPr="001751B6">
              <w:rPr>
                <w:rFonts w:ascii="Times New Roman" w:hAnsi="Times New Roman" w:cs="Times New Roman"/>
                <w:sz w:val="20"/>
                <w:szCs w:val="20"/>
              </w:rPr>
              <w:t>13 000,00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03536B" w:rsidRDefault="0003536B" w:rsidP="0003536B">
            <w:pPr>
              <w:spacing w:after="0" w:line="240" w:lineRule="auto"/>
              <w:jc w:val="center"/>
              <w:rPr>
                <w:rFonts w:ascii="Times New Roman" w:hAnsi="Times New Roman" w:cs="Times New Roman"/>
                <w:color w:val="000000"/>
                <w:sz w:val="20"/>
                <w:szCs w:val="20"/>
              </w:rPr>
            </w:pPr>
            <w:r w:rsidRPr="0003536B">
              <w:rPr>
                <w:rFonts w:ascii="Times New Roman" w:hAnsi="Times New Roman" w:cs="Times New Roman"/>
                <w:color w:val="000000"/>
                <w:sz w:val="20"/>
                <w:szCs w:val="20"/>
              </w:rPr>
              <w:t>169000</w:t>
            </w:r>
          </w:p>
        </w:tc>
      </w:tr>
      <w:tr w:rsidR="0003536B"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10</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1751B6">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КСКФ-9</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7B4B34">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6C1083">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bCs/>
                <w:sz w:val="20"/>
                <w:szCs w:val="20"/>
              </w:rPr>
            </w:pPr>
            <w:r w:rsidRPr="001751B6">
              <w:rPr>
                <w:rFonts w:ascii="Times New Roman" w:hAnsi="Times New Roman" w:cs="Times New Roman"/>
                <w:bCs/>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sz w:val="20"/>
                <w:szCs w:val="20"/>
              </w:rPr>
            </w:pPr>
            <w:r w:rsidRPr="001751B6">
              <w:rPr>
                <w:rFonts w:ascii="Times New Roman" w:hAnsi="Times New Roman" w:cs="Times New Roman"/>
                <w:sz w:val="20"/>
                <w:szCs w:val="20"/>
              </w:rPr>
              <w:t>15 000,00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03536B" w:rsidRDefault="0003536B" w:rsidP="0003536B">
            <w:pPr>
              <w:spacing w:after="0" w:line="240" w:lineRule="auto"/>
              <w:jc w:val="center"/>
              <w:rPr>
                <w:rFonts w:ascii="Times New Roman" w:hAnsi="Times New Roman" w:cs="Times New Roman"/>
                <w:color w:val="000000"/>
                <w:sz w:val="20"/>
                <w:szCs w:val="20"/>
              </w:rPr>
            </w:pPr>
            <w:r w:rsidRPr="0003536B">
              <w:rPr>
                <w:rFonts w:ascii="Times New Roman" w:hAnsi="Times New Roman" w:cs="Times New Roman"/>
                <w:color w:val="000000"/>
                <w:sz w:val="20"/>
                <w:szCs w:val="20"/>
              </w:rPr>
              <w:t>255000</w:t>
            </w:r>
          </w:p>
        </w:tc>
      </w:tr>
      <w:tr w:rsidR="0003536B"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11</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1751B6">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7B4B34">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EB351A">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bCs/>
                <w:sz w:val="20"/>
                <w:szCs w:val="20"/>
              </w:rPr>
            </w:pPr>
            <w:r w:rsidRPr="001751B6">
              <w:rPr>
                <w:rFonts w:ascii="Times New Roman" w:hAnsi="Times New Roman" w:cs="Times New Roman"/>
                <w:bCs/>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sz w:val="20"/>
                <w:szCs w:val="20"/>
              </w:rPr>
            </w:pPr>
            <w:r w:rsidRPr="001751B6">
              <w:rPr>
                <w:rFonts w:ascii="Times New Roman" w:hAnsi="Times New Roman" w:cs="Times New Roman"/>
                <w:sz w:val="20"/>
                <w:szCs w:val="20"/>
              </w:rPr>
              <w:t>18 000,00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03536B" w:rsidRDefault="0003536B" w:rsidP="0003536B">
            <w:pPr>
              <w:spacing w:after="0" w:line="240" w:lineRule="auto"/>
              <w:jc w:val="center"/>
              <w:rPr>
                <w:rFonts w:ascii="Times New Roman" w:hAnsi="Times New Roman" w:cs="Times New Roman"/>
                <w:color w:val="000000"/>
                <w:sz w:val="20"/>
                <w:szCs w:val="20"/>
              </w:rPr>
            </w:pPr>
            <w:r w:rsidRPr="0003536B">
              <w:rPr>
                <w:rFonts w:ascii="Times New Roman" w:hAnsi="Times New Roman" w:cs="Times New Roman"/>
                <w:color w:val="000000"/>
                <w:sz w:val="20"/>
                <w:szCs w:val="20"/>
              </w:rPr>
              <w:t>378000</w:t>
            </w:r>
          </w:p>
        </w:tc>
      </w:tr>
      <w:tr w:rsidR="0003536B"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81528" w:rsidRDefault="0003536B" w:rsidP="006C1083">
            <w:pPr>
              <w:pStyle w:val="ab"/>
              <w:rPr>
                <w:rFonts w:ascii="Times New Roman" w:eastAsia="Times New Roman" w:hAnsi="Times New Roman" w:cs="Times New Roman"/>
                <w:sz w:val="20"/>
                <w:szCs w:val="20"/>
              </w:rPr>
            </w:pPr>
            <w:r w:rsidRPr="00181528">
              <w:rPr>
                <w:rFonts w:ascii="Times New Roman" w:eastAsia="Times New Roman" w:hAnsi="Times New Roman" w:cs="Times New Roman"/>
                <w:sz w:val="20"/>
                <w:szCs w:val="20"/>
              </w:rPr>
              <w:t>12</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1751B6">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1751B6" w:rsidRDefault="0003536B" w:rsidP="007B4B34">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DF1329" w:rsidRDefault="0003536B" w:rsidP="00DF1329">
            <w:pPr>
              <w:spacing w:after="0" w:line="240" w:lineRule="auto"/>
              <w:jc w:val="center"/>
              <w:rPr>
                <w:rFonts w:ascii="Times New Roman" w:eastAsia="Times New Roman" w:hAnsi="Times New Roman" w:cs="Times New Roman"/>
                <w:sz w:val="20"/>
                <w:szCs w:val="20"/>
              </w:rPr>
            </w:pPr>
            <w:proofErr w:type="spellStart"/>
            <w:proofErr w:type="gramStart"/>
            <w:r w:rsidRPr="00DF1329">
              <w:rPr>
                <w:rFonts w:ascii="Times New Roman" w:eastAsia="Times New Roman" w:hAnsi="Times New Roman" w:cs="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bCs/>
                <w:sz w:val="20"/>
                <w:szCs w:val="20"/>
              </w:rPr>
            </w:pPr>
            <w:r w:rsidRPr="001751B6">
              <w:rPr>
                <w:rFonts w:ascii="Times New Roman" w:hAnsi="Times New Roman" w:cs="Times New Roman"/>
                <w:bCs/>
                <w:sz w:val="20"/>
                <w:szCs w:val="20"/>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3536B" w:rsidRPr="001751B6" w:rsidRDefault="0003536B" w:rsidP="001751B6">
            <w:pPr>
              <w:jc w:val="center"/>
              <w:rPr>
                <w:rFonts w:ascii="Times New Roman" w:hAnsi="Times New Roman" w:cs="Times New Roman"/>
                <w:sz w:val="20"/>
                <w:szCs w:val="20"/>
              </w:rPr>
            </w:pPr>
            <w:r w:rsidRPr="001751B6">
              <w:rPr>
                <w:rFonts w:ascii="Times New Roman" w:hAnsi="Times New Roman" w:cs="Times New Roman"/>
                <w:sz w:val="20"/>
                <w:szCs w:val="20"/>
              </w:rPr>
              <w:t>21 000,00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03536B" w:rsidRDefault="0003536B" w:rsidP="0003536B">
            <w:pPr>
              <w:spacing w:after="0" w:line="240" w:lineRule="auto"/>
              <w:jc w:val="center"/>
              <w:rPr>
                <w:rFonts w:ascii="Times New Roman" w:hAnsi="Times New Roman" w:cs="Times New Roman"/>
                <w:color w:val="000000"/>
                <w:sz w:val="20"/>
                <w:szCs w:val="20"/>
              </w:rPr>
            </w:pPr>
            <w:r w:rsidRPr="0003536B">
              <w:rPr>
                <w:rFonts w:ascii="Times New Roman" w:hAnsi="Times New Roman" w:cs="Times New Roman"/>
                <w:color w:val="000000"/>
                <w:sz w:val="20"/>
                <w:szCs w:val="20"/>
              </w:rPr>
              <w:t>567000</w:t>
            </w:r>
          </w:p>
        </w:tc>
      </w:tr>
      <w:tr w:rsidR="0003536B"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2C39B5" w:rsidRDefault="0003536B" w:rsidP="006C108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5E1E63" w:rsidRDefault="005E1E63" w:rsidP="001751B6">
            <w:pPr>
              <w:spacing w:after="0" w:line="240" w:lineRule="auto"/>
              <w:outlineLvl w:val="1"/>
              <w:rPr>
                <w:rFonts w:ascii="Times New Roman" w:eastAsia="Times New Roman" w:hAnsi="Times New Roman" w:cs="Times New Roman"/>
                <w:sz w:val="20"/>
                <w:szCs w:val="20"/>
              </w:rPr>
            </w:pPr>
            <w:r w:rsidRPr="005E1E63">
              <w:rPr>
                <w:rFonts w:ascii="Times New Roman" w:hAnsi="Times New Roman" w:cs="Times New Roman"/>
                <w:bCs/>
                <w:sz w:val="20"/>
                <w:szCs w:val="20"/>
                <w:shd w:val="clear" w:color="auto" w:fill="FFFFFF"/>
              </w:rPr>
              <w:t>Материал имплантируемый</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5E1E63" w:rsidRDefault="005E1E63" w:rsidP="005E1E63">
            <w:pPr>
              <w:spacing w:after="0" w:line="240" w:lineRule="auto"/>
              <w:rPr>
                <w:rFonts w:ascii="Times New Roman" w:hAnsi="Times New Roman" w:cs="Times New Roman"/>
                <w:sz w:val="20"/>
                <w:szCs w:val="20"/>
              </w:rPr>
            </w:pPr>
            <w:proofErr w:type="spellStart"/>
            <w:r w:rsidRPr="005E1E63">
              <w:rPr>
                <w:rFonts w:ascii="Times New Roman" w:hAnsi="Times New Roman" w:cs="Times New Roman"/>
                <w:sz w:val="20"/>
                <w:szCs w:val="20"/>
                <w:shd w:val="clear" w:color="auto" w:fill="FFFFFF"/>
              </w:rPr>
              <w:t>ренатурированный</w:t>
            </w:r>
            <w:proofErr w:type="spellEnd"/>
            <w:r w:rsidRPr="005E1E63">
              <w:rPr>
                <w:rFonts w:ascii="Times New Roman" w:hAnsi="Times New Roman" w:cs="Times New Roman"/>
                <w:sz w:val="20"/>
                <w:szCs w:val="20"/>
                <w:shd w:val="clear" w:color="auto" w:fill="FFFFFF"/>
              </w:rPr>
              <w:t xml:space="preserve"> коллаген сухожилия лошади 2,8 мг + гентамицина сульфат 2мг </w:t>
            </w:r>
            <w:r w:rsidRPr="005E1E63">
              <w:rPr>
                <w:rFonts w:ascii="Times New Roman" w:hAnsi="Times New Roman" w:cs="Times New Roman"/>
                <w:bCs/>
                <w:sz w:val="20"/>
                <w:szCs w:val="20"/>
                <w:shd w:val="clear" w:color="auto" w:fill="FFFFFF"/>
              </w:rPr>
              <w:t xml:space="preserve"> (пластина коллагеновая)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5E1E63" w:rsidRDefault="005E1E63" w:rsidP="00DF1329">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DF1329" w:rsidRDefault="005E1E63" w:rsidP="00DF132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DF1329" w:rsidRDefault="005E1E63" w:rsidP="00DF1329">
            <w:pPr>
              <w:spacing w:after="0" w:line="240" w:lineRule="auto"/>
              <w:jc w:val="center"/>
              <w:rPr>
                <w:rFonts w:ascii="Times New Roman" w:eastAsia="Times New Roman" w:hAnsi="Times New Roman" w:cs="Times New Roman"/>
                <w:sz w:val="20"/>
                <w:szCs w:val="20"/>
              </w:rPr>
            </w:pPr>
            <w:r>
              <w:rPr>
                <w:rFonts w:ascii="Times New Roman" w:hAnsi="Times New Roman" w:cs="Times New Roman"/>
                <w:color w:val="000000"/>
                <w:sz w:val="20"/>
                <w:szCs w:val="20"/>
              </w:rPr>
              <w:t>59500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3536B" w:rsidRPr="0003536B" w:rsidRDefault="005E1E63" w:rsidP="0003536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4 760 000</w:t>
            </w:r>
          </w:p>
        </w:tc>
      </w:tr>
      <w:tr w:rsidR="002F32E0"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2C39B5" w:rsidRDefault="002F32E0" w:rsidP="006C1083">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14</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2F32E0" w:rsidRPr="001550DC" w:rsidRDefault="0031427A" w:rsidP="001751B6">
            <w:pPr>
              <w:spacing w:after="0" w:line="240" w:lineRule="auto"/>
              <w:rPr>
                <w:rFonts w:ascii="Times New Roman" w:hAnsi="Times New Roman" w:cs="Times New Roman"/>
                <w:sz w:val="20"/>
                <w:szCs w:val="20"/>
              </w:rPr>
            </w:pPr>
            <w:proofErr w:type="gramStart"/>
            <w:r w:rsidRPr="0031427A">
              <w:rPr>
                <w:rFonts w:ascii="Times New Roman" w:hAnsi="Times New Roman" w:cs="Times New Roman"/>
                <w:sz w:val="20"/>
                <w:szCs w:val="20"/>
              </w:rPr>
              <w:t>Салфетки-запаска</w:t>
            </w:r>
            <w:proofErr w:type="gramEnd"/>
            <w:r w:rsidRPr="0031427A">
              <w:rPr>
                <w:rFonts w:ascii="Times New Roman" w:hAnsi="Times New Roman" w:cs="Times New Roman"/>
                <w:sz w:val="20"/>
                <w:szCs w:val="20"/>
              </w:rPr>
              <w:t xml:space="preserve"> в упаковке (сменный блок)</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F32E0" w:rsidRPr="001550DC" w:rsidRDefault="00D10696" w:rsidP="00D1069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Медицинские салфетки сухие </w:t>
            </w:r>
            <w:proofErr w:type="spellStart"/>
            <w:r>
              <w:rPr>
                <w:rFonts w:ascii="Times New Roman" w:hAnsi="Times New Roman" w:cs="Times New Roman"/>
                <w:sz w:val="20"/>
                <w:szCs w:val="20"/>
              </w:rPr>
              <w:t>спанлейс</w:t>
            </w:r>
            <w:proofErr w:type="spellEnd"/>
            <w:r>
              <w:rPr>
                <w:rFonts w:ascii="Times New Roman" w:hAnsi="Times New Roman" w:cs="Times New Roman"/>
                <w:sz w:val="20"/>
                <w:szCs w:val="20"/>
              </w:rPr>
              <w:t xml:space="preserve"> 60гр. Для пропитки дезинфицирующим раствором или чистящим средством. </w:t>
            </w:r>
            <w:proofErr w:type="gramStart"/>
            <w:r>
              <w:rPr>
                <w:rFonts w:ascii="Times New Roman" w:hAnsi="Times New Roman" w:cs="Times New Roman"/>
                <w:sz w:val="20"/>
                <w:szCs w:val="20"/>
              </w:rPr>
              <w:t>В соответствии с установленными диспенсерами,</w:t>
            </w:r>
            <w:r w:rsidRPr="0031427A">
              <w:rPr>
                <w:rFonts w:ascii="Times New Roman" w:hAnsi="Times New Roman" w:cs="Times New Roman"/>
                <w:sz w:val="20"/>
                <w:szCs w:val="20"/>
              </w:rPr>
              <w:t xml:space="preserve"> в упаковке</w:t>
            </w:r>
            <w:r>
              <w:rPr>
                <w:rFonts w:ascii="Times New Roman" w:hAnsi="Times New Roman" w:cs="Times New Roman"/>
                <w:sz w:val="20"/>
                <w:szCs w:val="20"/>
              </w:rPr>
              <w:t>,</w:t>
            </w:r>
            <w:r w:rsidRPr="0031427A">
              <w:rPr>
                <w:rFonts w:ascii="Times New Roman" w:hAnsi="Times New Roman" w:cs="Times New Roman"/>
                <w:sz w:val="20"/>
                <w:szCs w:val="20"/>
              </w:rPr>
              <w:t xml:space="preserve"> (сменный блок)</w:t>
            </w:r>
            <w:r>
              <w:rPr>
                <w:rFonts w:ascii="Times New Roman" w:hAnsi="Times New Roman" w:cs="Times New Roman"/>
                <w:sz w:val="20"/>
                <w:szCs w:val="20"/>
              </w:rPr>
              <w:t>.</w:t>
            </w:r>
            <w:proofErr w:type="gramEnd"/>
            <w:r>
              <w:rPr>
                <w:rFonts w:ascii="Times New Roman" w:hAnsi="Times New Roman" w:cs="Times New Roman"/>
                <w:sz w:val="20"/>
                <w:szCs w:val="20"/>
              </w:rPr>
              <w:t xml:space="preserve"> Согласовать с </w:t>
            </w:r>
            <w:r w:rsidR="008C25C9">
              <w:rPr>
                <w:rFonts w:ascii="Times New Roman" w:hAnsi="Times New Roman" w:cs="Times New Roman"/>
                <w:sz w:val="20"/>
                <w:szCs w:val="20"/>
              </w:rPr>
              <w:t>отделением реанимации Заказчика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305335" w:rsidRDefault="002F32E0" w:rsidP="006C1083">
            <w:pPr>
              <w:spacing w:after="0" w:line="240" w:lineRule="auto"/>
              <w:jc w:val="center"/>
              <w:rPr>
                <w:rFonts w:ascii="Times New Roman" w:hAnsi="Times New Roman" w:cs="Times New Roman"/>
                <w:color w:val="000000"/>
                <w:sz w:val="20"/>
                <w:szCs w:val="20"/>
              </w:rPr>
            </w:pPr>
            <w:r w:rsidRPr="00305335">
              <w:rPr>
                <w:rFonts w:ascii="Times New Roman" w:hAnsi="Times New Roman" w:cs="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BB07D9" w:rsidRDefault="008C25C9" w:rsidP="006C1083">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D10696">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BB07D9" w:rsidRDefault="00D10696" w:rsidP="00A62AF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F32E0" w:rsidRPr="00BB07D9" w:rsidRDefault="008C25C9" w:rsidP="008C25C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2 20</w:t>
            </w:r>
            <w:r w:rsidR="00D10696">
              <w:rPr>
                <w:rFonts w:ascii="Times New Roman" w:hAnsi="Times New Roman" w:cs="Times New Roman"/>
                <w:color w:val="000000"/>
                <w:sz w:val="20"/>
                <w:szCs w:val="20"/>
              </w:rPr>
              <w:t>0 000</w:t>
            </w:r>
          </w:p>
        </w:tc>
      </w:tr>
      <w:tr w:rsidR="00884343" w:rsidRPr="002C39B5" w:rsidTr="00996DEB">
        <w:trPr>
          <w:trHeight w:val="274"/>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84343" w:rsidRPr="002C39B5" w:rsidRDefault="00884343"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652" w:type="dxa"/>
            <w:tcBorders>
              <w:top w:val="single" w:sz="4" w:space="0" w:color="auto"/>
              <w:left w:val="single" w:sz="4" w:space="0" w:color="auto"/>
              <w:bottom w:val="single" w:sz="4" w:space="0" w:color="auto"/>
              <w:right w:val="single" w:sz="4" w:space="0" w:color="auto"/>
            </w:tcBorders>
            <w:shd w:val="clear" w:color="auto" w:fill="auto"/>
          </w:tcPr>
          <w:p w:rsidR="00884343" w:rsidRPr="00884343" w:rsidRDefault="00884343" w:rsidP="00884343">
            <w:pPr>
              <w:spacing w:after="0" w:line="240" w:lineRule="auto"/>
              <w:rPr>
                <w:rFonts w:ascii="Times New Roman" w:hAnsi="Times New Roman" w:cs="Times New Roman"/>
                <w:sz w:val="20"/>
                <w:szCs w:val="20"/>
              </w:rPr>
            </w:pPr>
            <w:proofErr w:type="spellStart"/>
            <w:r w:rsidRPr="00884343">
              <w:rPr>
                <w:rFonts w:ascii="Times New Roman" w:hAnsi="Times New Roman" w:cs="Times New Roman"/>
                <w:sz w:val="20"/>
                <w:szCs w:val="20"/>
              </w:rPr>
              <w:t>Фамотидин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квамател</w:t>
            </w:r>
            <w:proofErr w:type="spellEnd"/>
            <w:r>
              <w:rPr>
                <w:rFonts w:ascii="Times New Roman" w:hAnsi="Times New Roman" w:cs="Times New Roman"/>
                <w:sz w:val="20"/>
                <w:szCs w:val="20"/>
              </w:rPr>
              <w: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84343" w:rsidRPr="00884343" w:rsidRDefault="00884343" w:rsidP="00884343">
            <w:pPr>
              <w:spacing w:after="0" w:line="240" w:lineRule="auto"/>
              <w:rPr>
                <w:rFonts w:ascii="Times New Roman" w:hAnsi="Times New Roman" w:cs="Times New Roman"/>
                <w:sz w:val="20"/>
                <w:szCs w:val="20"/>
              </w:rPr>
            </w:pPr>
            <w:r w:rsidRPr="00884343">
              <w:rPr>
                <w:rFonts w:ascii="Times New Roman" w:hAnsi="Times New Roman" w:cs="Times New Roman"/>
                <w:sz w:val="20"/>
                <w:szCs w:val="20"/>
              </w:rPr>
              <w:t xml:space="preserve">порошок </w:t>
            </w:r>
            <w:proofErr w:type="spellStart"/>
            <w:r w:rsidRPr="00884343">
              <w:rPr>
                <w:rFonts w:ascii="Times New Roman" w:hAnsi="Times New Roman" w:cs="Times New Roman"/>
                <w:sz w:val="20"/>
                <w:szCs w:val="20"/>
              </w:rPr>
              <w:t>лиофилиризованный</w:t>
            </w:r>
            <w:proofErr w:type="spellEnd"/>
            <w:r w:rsidRPr="00884343">
              <w:rPr>
                <w:rFonts w:ascii="Times New Roman" w:hAnsi="Times New Roman" w:cs="Times New Roman"/>
                <w:sz w:val="20"/>
                <w:szCs w:val="20"/>
              </w:rPr>
              <w:t xml:space="preserve"> для приготовления раствора для инъекций 20мг</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4343" w:rsidRPr="00884343" w:rsidRDefault="00884343" w:rsidP="00884343">
            <w:pPr>
              <w:spacing w:after="0" w:line="240" w:lineRule="auto"/>
              <w:jc w:val="center"/>
              <w:rPr>
                <w:rFonts w:ascii="Times New Roman" w:hAnsi="Times New Roman" w:cs="Times New Roman"/>
                <w:color w:val="000000"/>
                <w:sz w:val="20"/>
                <w:szCs w:val="20"/>
              </w:rPr>
            </w:pPr>
            <w:proofErr w:type="spellStart"/>
            <w:r w:rsidRPr="00884343">
              <w:rPr>
                <w:rFonts w:ascii="Times New Roman" w:hAnsi="Times New Roman" w:cs="Times New Roman"/>
                <w:color w:val="000000"/>
                <w:sz w:val="20"/>
                <w:szCs w:val="20"/>
              </w:rPr>
              <w:t>фл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84343" w:rsidRPr="00884343" w:rsidRDefault="00884343" w:rsidP="00884343">
            <w:pPr>
              <w:spacing w:after="0" w:line="240" w:lineRule="auto"/>
              <w:jc w:val="center"/>
              <w:rPr>
                <w:rFonts w:ascii="Times New Roman" w:hAnsi="Times New Roman" w:cs="Times New Roman"/>
                <w:sz w:val="20"/>
                <w:szCs w:val="20"/>
              </w:rPr>
            </w:pPr>
            <w:r w:rsidRPr="00884343">
              <w:rPr>
                <w:rFonts w:ascii="Times New Roman" w:hAnsi="Times New Roman" w:cs="Times New Roman"/>
                <w:sz w:val="20"/>
                <w:szCs w:val="20"/>
              </w:rPr>
              <w:t>7000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84343" w:rsidRPr="00884343" w:rsidRDefault="00884343" w:rsidP="00884343">
            <w:pPr>
              <w:spacing w:after="0" w:line="240" w:lineRule="auto"/>
              <w:jc w:val="center"/>
              <w:rPr>
                <w:rFonts w:ascii="Times New Roman" w:hAnsi="Times New Roman" w:cs="Times New Roman"/>
                <w:color w:val="000000"/>
                <w:sz w:val="20"/>
                <w:szCs w:val="20"/>
              </w:rPr>
            </w:pPr>
            <w:r w:rsidRPr="00884343">
              <w:rPr>
                <w:rFonts w:ascii="Times New Roman" w:hAnsi="Times New Roman" w:cs="Times New Roman"/>
                <w:color w:val="000000"/>
                <w:sz w:val="20"/>
                <w:szCs w:val="20"/>
              </w:rPr>
              <w:t>500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84343" w:rsidRPr="00884343" w:rsidRDefault="00884343" w:rsidP="00884343">
            <w:pPr>
              <w:spacing w:after="0" w:line="240" w:lineRule="auto"/>
              <w:jc w:val="center"/>
              <w:rPr>
                <w:rFonts w:ascii="Times New Roman" w:hAnsi="Times New Roman" w:cs="Times New Roman"/>
                <w:color w:val="000000"/>
                <w:sz w:val="20"/>
                <w:szCs w:val="20"/>
              </w:rPr>
            </w:pPr>
            <w:r w:rsidRPr="00884343">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884343">
              <w:rPr>
                <w:rFonts w:ascii="Times New Roman" w:hAnsi="Times New Roman" w:cs="Times New Roman"/>
                <w:color w:val="000000"/>
                <w:sz w:val="20"/>
                <w:szCs w:val="20"/>
              </w:rPr>
              <w:t>500</w:t>
            </w:r>
            <w:r>
              <w:rPr>
                <w:rFonts w:ascii="Times New Roman" w:hAnsi="Times New Roman" w:cs="Times New Roman"/>
                <w:color w:val="000000"/>
                <w:sz w:val="20"/>
                <w:szCs w:val="20"/>
              </w:rPr>
              <w:t xml:space="preserve"> </w:t>
            </w:r>
            <w:r w:rsidRPr="00884343">
              <w:rPr>
                <w:rFonts w:ascii="Times New Roman" w:hAnsi="Times New Roman" w:cs="Times New Roman"/>
                <w:color w:val="000000"/>
                <w:sz w:val="20"/>
                <w:szCs w:val="20"/>
              </w:rPr>
              <w:t>000</w:t>
            </w:r>
          </w:p>
        </w:tc>
      </w:tr>
      <w:tr w:rsidR="005E1E63" w:rsidRPr="002C39B5" w:rsidTr="00996DEB">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2C39B5" w:rsidRDefault="005E1E63" w:rsidP="00375E64">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652"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1550DC" w:rsidRDefault="005E1E63" w:rsidP="007B4B34">
            <w:pPr>
              <w:spacing w:after="0" w:line="240" w:lineRule="auto"/>
              <w:outlineLvl w:val="1"/>
              <w:rPr>
                <w:rFonts w:ascii="Times New Roman" w:eastAsia="Times New Roman" w:hAnsi="Times New Roman" w:cs="Times New Roman"/>
                <w:sz w:val="20"/>
                <w:szCs w:val="20"/>
              </w:rPr>
            </w:pPr>
            <w:r w:rsidRPr="0031427A">
              <w:rPr>
                <w:rFonts w:ascii="Times New Roman" w:eastAsia="Times New Roman" w:hAnsi="Times New Roman" w:cs="Times New Roman"/>
                <w:sz w:val="20"/>
                <w:szCs w:val="20"/>
              </w:rPr>
              <w:t>Стерильные оболочки для микроскопа</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03536B" w:rsidRDefault="005E1E63" w:rsidP="007B4B34">
            <w:pPr>
              <w:spacing w:after="0" w:line="240" w:lineRule="auto"/>
              <w:rPr>
                <w:rFonts w:ascii="Times New Roman" w:hAnsi="Times New Roman" w:cs="Times New Roman"/>
                <w:sz w:val="20"/>
                <w:szCs w:val="20"/>
                <w:lang w:val="en-US"/>
              </w:rPr>
            </w:pPr>
            <w:proofErr w:type="gramStart"/>
            <w:r w:rsidRPr="0031427A">
              <w:rPr>
                <w:rFonts w:ascii="Times New Roman" w:eastAsia="Times New Roman" w:hAnsi="Times New Roman" w:cs="Times New Roman"/>
                <w:sz w:val="20"/>
                <w:szCs w:val="20"/>
              </w:rPr>
              <w:t>Стерильные</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оболочки</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для</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микроскопа</w:t>
            </w:r>
            <w:r w:rsidRPr="00687569">
              <w:rPr>
                <w:rFonts w:ascii="Times New Roman" w:hAnsi="Times New Roman" w:cs="Times New Roman"/>
                <w:sz w:val="20"/>
                <w:szCs w:val="20"/>
                <w:lang w:val="en-US"/>
              </w:rPr>
              <w:t xml:space="preserve"> Zeiss, type 26, pack of 5 (</w:t>
            </w:r>
            <w:proofErr w:type="spellStart"/>
            <w:r w:rsidRPr="00687569">
              <w:rPr>
                <w:rFonts w:ascii="Times New Roman" w:hAnsi="Times New Roman" w:cs="Times New Roman"/>
                <w:sz w:val="20"/>
                <w:szCs w:val="20"/>
                <w:lang w:val="en-US"/>
              </w:rPr>
              <w:t>VisionGuard</w:t>
            </w:r>
            <w:proofErr w:type="spellEnd"/>
            <w:r w:rsidRPr="00687569">
              <w:rPr>
                <w:rFonts w:ascii="Times New Roman" w:hAnsi="Times New Roman" w:cs="Times New Roman"/>
                <w:sz w:val="20"/>
                <w:szCs w:val="20"/>
                <w:lang w:val="en-US"/>
              </w:rPr>
              <w:t xml:space="preserve"> Drape for OPMI® with two </w:t>
            </w:r>
            <w:proofErr w:type="spellStart"/>
            <w:r w:rsidRPr="00687569">
              <w:rPr>
                <w:rFonts w:ascii="Times New Roman" w:hAnsi="Times New Roman" w:cs="Times New Roman"/>
                <w:sz w:val="20"/>
                <w:szCs w:val="20"/>
                <w:lang w:val="en-US"/>
              </w:rPr>
              <w:t>coobservation</w:t>
            </w:r>
            <w:proofErr w:type="spellEnd"/>
            <w:r w:rsidRPr="00687569">
              <w:rPr>
                <w:rFonts w:ascii="Times New Roman" w:hAnsi="Times New Roman" w:cs="Times New Roman"/>
                <w:sz w:val="20"/>
                <w:szCs w:val="20"/>
                <w:lang w:val="en-US"/>
              </w:rPr>
              <w:t xml:space="preserve"> tubes and ext. camera</w:t>
            </w:r>
            <w:r w:rsidRPr="00251F5C">
              <w:rPr>
                <w:rFonts w:ascii="Times New Roman" w:hAnsi="Times New Roman" w:cs="Times New Roman"/>
                <w:sz w:val="20"/>
                <w:szCs w:val="20"/>
                <w:lang w:val="en-US"/>
              </w:rPr>
              <w:t>.</w:t>
            </w:r>
            <w:proofErr w:type="gramEnd"/>
            <w:r w:rsidRPr="00251F5C">
              <w:rPr>
                <w:rFonts w:ascii="Times New Roman" w:hAnsi="Times New Roman" w:cs="Times New Roman"/>
                <w:sz w:val="20"/>
                <w:szCs w:val="20"/>
                <w:lang w:val="en-US"/>
              </w:rPr>
              <w:t xml:space="preserve"> </w:t>
            </w:r>
            <w:proofErr w:type="spellStart"/>
            <w:r w:rsidRPr="005E1E63">
              <w:rPr>
                <w:rFonts w:ascii="Times New Roman" w:hAnsi="Times New Roman" w:cs="Times New Roman"/>
                <w:sz w:val="20"/>
                <w:szCs w:val="20"/>
                <w:lang w:val="en-US"/>
              </w:rPr>
              <w:t>Extra long</w:t>
            </w:r>
            <w:proofErr w:type="spellEnd"/>
            <w:r w:rsidRPr="00251F5C">
              <w:rPr>
                <w:rFonts w:ascii="Times New Roman" w:hAnsi="Times New Roman" w:cs="Times New Roman"/>
                <w:sz w:val="20"/>
                <w:szCs w:val="20"/>
                <w:lang w:val="en-US"/>
              </w:rPr>
              <w:t xml:space="preserve"> and wide</w:t>
            </w:r>
            <w:r w:rsidRPr="0003536B">
              <w:rPr>
                <w:rFonts w:ascii="Times New Roman" w:hAnsi="Times New Roman" w:cs="Times New Roman"/>
                <w:sz w:val="20"/>
                <w:szCs w:val="20"/>
                <w:lang w:val="en-US"/>
              </w:rPr>
              <w:t>. Dimensions: 132cm x 391cm)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DF1329" w:rsidRDefault="005E1E63" w:rsidP="007B4B34">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r w:rsidRPr="00DF1329">
              <w:rPr>
                <w:rFonts w:ascii="Times New Roman" w:hAnsi="Times New Roman" w:cs="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DF1329" w:rsidRDefault="005E1E63" w:rsidP="007B4B3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DF1329" w:rsidRDefault="005E1E63" w:rsidP="007B4B3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88 000,00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E1E63" w:rsidRPr="0003536B" w:rsidRDefault="005E1E63" w:rsidP="007B4B34">
            <w:pPr>
              <w:spacing w:after="0" w:line="240" w:lineRule="auto"/>
              <w:jc w:val="center"/>
              <w:rPr>
                <w:rFonts w:ascii="Times New Roman" w:hAnsi="Times New Roman" w:cs="Times New Roman"/>
                <w:color w:val="000000"/>
                <w:sz w:val="20"/>
                <w:szCs w:val="20"/>
              </w:rPr>
            </w:pPr>
            <w:r w:rsidRPr="0003536B">
              <w:rPr>
                <w:rFonts w:ascii="Times New Roman" w:hAnsi="Times New Roman" w:cs="Times New Roman"/>
                <w:color w:val="000000"/>
                <w:sz w:val="20"/>
                <w:szCs w:val="20"/>
              </w:rPr>
              <w:t>704000</w:t>
            </w:r>
          </w:p>
        </w:tc>
      </w:tr>
    </w:tbl>
    <w:bookmarkEnd w:id="0"/>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023D79" w:rsidRPr="00CE326E" w:rsidRDefault="00FC041F" w:rsidP="00023D79">
      <w:pPr>
        <w:pStyle w:val="Style9"/>
        <w:numPr>
          <w:ilvl w:val="0"/>
          <w:numId w:val="6"/>
        </w:numPr>
        <w:spacing w:line="240" w:lineRule="auto"/>
        <w:ind w:left="0" w:firstLine="1134"/>
        <w:rPr>
          <w:rStyle w:val="FontStyle74"/>
          <w:sz w:val="20"/>
          <w:szCs w:val="20"/>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D91866">
        <w:rPr>
          <w:rStyle w:val="FontStyle73"/>
          <w:sz w:val="20"/>
          <w:szCs w:val="20"/>
        </w:rPr>
        <w:t>12</w:t>
      </w:r>
      <w:r w:rsidRPr="002C39B5">
        <w:rPr>
          <w:rStyle w:val="FontStyle73"/>
          <w:sz w:val="20"/>
          <w:szCs w:val="20"/>
        </w:rPr>
        <w:t xml:space="preserve">» </w:t>
      </w:r>
      <w:r w:rsidR="001550DC">
        <w:rPr>
          <w:rStyle w:val="FontStyle73"/>
          <w:sz w:val="20"/>
          <w:szCs w:val="20"/>
        </w:rPr>
        <w:t>марта</w:t>
      </w:r>
      <w:r w:rsidR="00BF09FC" w:rsidRPr="002C39B5">
        <w:rPr>
          <w:rStyle w:val="FontStyle73"/>
          <w:sz w:val="20"/>
          <w:szCs w:val="20"/>
        </w:rPr>
        <w:t xml:space="preserve"> </w:t>
      </w:r>
      <w:r w:rsidRPr="002C39B5">
        <w:rPr>
          <w:rStyle w:val="FontStyle73"/>
          <w:sz w:val="20"/>
          <w:szCs w:val="20"/>
        </w:rPr>
        <w:t>201</w:t>
      </w:r>
      <w:r w:rsidR="004414F2" w:rsidRPr="002C39B5">
        <w:rPr>
          <w:rStyle w:val="FontStyle73"/>
          <w:sz w:val="20"/>
          <w:szCs w:val="20"/>
        </w:rPr>
        <w:t>8</w:t>
      </w:r>
      <w:r w:rsidRPr="002C39B5">
        <w:rPr>
          <w:rStyle w:val="FontStyle73"/>
          <w:sz w:val="20"/>
          <w:szCs w:val="20"/>
        </w:rPr>
        <w:t xml:space="preserve"> года включительно, по адресу: </w:t>
      </w:r>
      <w:r w:rsidR="006A4FBC" w:rsidRPr="002C39B5">
        <w:rPr>
          <w:color w:val="000000"/>
          <w:sz w:val="20"/>
          <w:szCs w:val="20"/>
        </w:rPr>
        <w:lastRenderedPageBreak/>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23D79">
        <w:rPr>
          <w:rStyle w:val="FontStyle74"/>
          <w:b w:val="0"/>
          <w:sz w:val="20"/>
          <w:szCs w:val="20"/>
        </w:rPr>
        <w:t xml:space="preserve"> </w:t>
      </w:r>
      <w:r w:rsidR="00023D79" w:rsidRPr="00CE326E">
        <w:rPr>
          <w:rStyle w:val="FontStyle74"/>
          <w:b w:val="0"/>
          <w:sz w:val="20"/>
          <w:szCs w:val="20"/>
        </w:rPr>
        <w:t>Д</w:t>
      </w:r>
      <w:r w:rsidR="00023D79" w:rsidRPr="00CE326E">
        <w:rPr>
          <w:rStyle w:val="s0"/>
          <w:sz w:val="20"/>
          <w:szCs w:val="20"/>
        </w:rPr>
        <w:t xml:space="preserve">ата, время и место вскрытия конвертов с ценовыми предложениями - </w:t>
      </w:r>
      <w:r w:rsidR="00023D79" w:rsidRPr="00CE326E">
        <w:rPr>
          <w:rStyle w:val="FontStyle73"/>
          <w:sz w:val="20"/>
          <w:szCs w:val="20"/>
        </w:rPr>
        <w:t xml:space="preserve">10 ч. </w:t>
      </w:r>
      <w:r w:rsidR="00023D79">
        <w:rPr>
          <w:rStyle w:val="FontStyle73"/>
          <w:sz w:val="20"/>
          <w:szCs w:val="20"/>
        </w:rPr>
        <w:t>3</w:t>
      </w:r>
      <w:r w:rsidR="00023D79" w:rsidRPr="00CE326E">
        <w:rPr>
          <w:rStyle w:val="FontStyle73"/>
          <w:sz w:val="20"/>
          <w:szCs w:val="20"/>
        </w:rPr>
        <w:t>0 мин. «</w:t>
      </w:r>
      <w:r w:rsidR="00D91866">
        <w:rPr>
          <w:rStyle w:val="FontStyle73"/>
          <w:sz w:val="20"/>
          <w:szCs w:val="20"/>
        </w:rPr>
        <w:t>12</w:t>
      </w:r>
      <w:r w:rsidR="00023D79" w:rsidRPr="00CE326E">
        <w:rPr>
          <w:rStyle w:val="FontStyle73"/>
          <w:sz w:val="20"/>
          <w:szCs w:val="20"/>
        </w:rPr>
        <w:t xml:space="preserve">» </w:t>
      </w:r>
      <w:r w:rsidR="001550DC">
        <w:rPr>
          <w:rStyle w:val="FontStyle73"/>
          <w:sz w:val="20"/>
          <w:szCs w:val="20"/>
        </w:rPr>
        <w:t>марта</w:t>
      </w:r>
      <w:r w:rsidR="00023D79" w:rsidRPr="00CE326E">
        <w:rPr>
          <w:rStyle w:val="FontStyle73"/>
          <w:sz w:val="20"/>
          <w:szCs w:val="20"/>
        </w:rPr>
        <w:t xml:space="preserve"> 2018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BB07D9" w:rsidRPr="00BB07D9" w:rsidRDefault="00BB07D9" w:rsidP="00375E64">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BB07D9">
        <w:rPr>
          <w:b/>
          <w:color w:val="000000"/>
          <w:sz w:val="20"/>
          <w:szCs w:val="2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2141E4" w:rsidRPr="002C39B5" w:rsidTr="00A37626">
        <w:trPr>
          <w:trHeight w:val="7332"/>
          <w:tblCellSpacing w:w="11" w:type="dxa"/>
        </w:trPr>
        <w:tc>
          <w:tcPr>
            <w:tcW w:w="5070" w:type="dxa"/>
            <w:shd w:val="clear" w:color="auto" w:fill="auto"/>
          </w:tcPr>
          <w:p w:rsidR="002141E4" w:rsidRPr="002C39B5" w:rsidRDefault="00A17AA0"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hAnsi="Times New Roman" w:cs="Times New Roman"/>
                <w:b/>
                <w:sz w:val="20"/>
                <w:szCs w:val="20"/>
              </w:rPr>
              <w:lastRenderedPageBreak/>
              <w:tab/>
              <w:t xml:space="preserve"> </w:t>
            </w:r>
            <w:r w:rsidR="002141E4" w:rsidRPr="002C39B5">
              <w:rPr>
                <w:rFonts w:ascii="Times New Roman" w:eastAsia="Calibri" w:hAnsi="Times New Roman" w:cs="Times New Roman"/>
                <w:b/>
                <w:sz w:val="20"/>
                <w:szCs w:val="20"/>
                <w:lang w:val="kk-KZ"/>
              </w:rPr>
              <w:t xml:space="preserve">Тауарды мемлекеттік сатып  алу туралы </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 xml:space="preserve">№ </w:t>
            </w:r>
            <w:permStart w:id="548606754" w:edGrp="everyone"/>
            <w:r w:rsidRPr="002C39B5">
              <w:rPr>
                <w:rFonts w:ascii="Times New Roman" w:eastAsia="Calibri" w:hAnsi="Times New Roman" w:cs="Times New Roman"/>
                <w:b/>
                <w:sz w:val="20"/>
                <w:szCs w:val="20"/>
                <w:lang w:val="kk-KZ"/>
              </w:rPr>
              <w:t xml:space="preserve">__________  </w:t>
            </w:r>
            <w:permEnd w:id="548606754"/>
            <w:r w:rsidRPr="002C39B5">
              <w:rPr>
                <w:rFonts w:ascii="Times New Roman" w:eastAsia="Calibri" w:hAnsi="Times New Roman" w:cs="Times New Roman"/>
                <w:b/>
                <w:sz w:val="20"/>
                <w:szCs w:val="20"/>
                <w:lang w:val="kk-KZ"/>
              </w:rPr>
              <w:t>шарт</w:t>
            </w:r>
          </w:p>
          <w:p w:rsidR="002141E4" w:rsidRPr="002C39B5" w:rsidRDefault="002141E4" w:rsidP="00375E64">
            <w:pPr>
              <w:keepNext/>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keepNext/>
              <w:spacing w:after="0" w:line="240" w:lineRule="auto"/>
              <w:jc w:val="both"/>
              <w:rPr>
                <w:rFonts w:ascii="Times New Roman" w:eastAsia="Calibri" w:hAnsi="Times New Roman" w:cs="Times New Roman"/>
                <w:snapToGrid w:val="0"/>
                <w:sz w:val="20"/>
                <w:szCs w:val="20"/>
                <w:lang w:val="kk-KZ"/>
              </w:rPr>
            </w:pPr>
            <w:r w:rsidRPr="002C39B5">
              <w:rPr>
                <w:rFonts w:ascii="Times New Roman" w:eastAsia="Calibri" w:hAnsi="Times New Roman" w:cs="Times New Roman"/>
                <w:sz w:val="20"/>
                <w:szCs w:val="20"/>
                <w:lang w:val="kk-KZ"/>
              </w:rPr>
              <w:t>Алматы</w:t>
            </w:r>
            <w:r w:rsidRPr="002C39B5">
              <w:rPr>
                <w:rFonts w:ascii="Times New Roman" w:eastAsia="Calibri" w:hAnsi="Times New Roman" w:cs="Times New Roman"/>
                <w:snapToGrid w:val="0"/>
                <w:sz w:val="20"/>
                <w:szCs w:val="20"/>
                <w:lang w:val="kk-KZ"/>
              </w:rPr>
              <w:t xml:space="preserve"> қ.                              201</w:t>
            </w:r>
            <w:r w:rsidR="00912C4E" w:rsidRPr="002C39B5">
              <w:rPr>
                <w:rFonts w:ascii="Times New Roman" w:eastAsia="Calibri" w:hAnsi="Times New Roman" w:cs="Times New Roman"/>
                <w:snapToGrid w:val="0"/>
                <w:sz w:val="20"/>
                <w:szCs w:val="20"/>
                <w:lang w:val="kk-KZ"/>
              </w:rPr>
              <w:t>8</w:t>
            </w:r>
            <w:r w:rsidRPr="002C39B5">
              <w:rPr>
                <w:rFonts w:ascii="Times New Roman" w:eastAsia="Calibri" w:hAnsi="Times New Roman" w:cs="Times New Roman"/>
                <w:snapToGrid w:val="0"/>
                <w:sz w:val="20"/>
                <w:szCs w:val="20"/>
                <w:lang w:val="kk-KZ"/>
              </w:rPr>
              <w:t xml:space="preserve"> жылғы </w:t>
            </w:r>
            <w:permStart w:id="446512038" w:edGrp="everyone"/>
            <w:r w:rsidRPr="002C39B5">
              <w:rPr>
                <w:rFonts w:ascii="Times New Roman" w:eastAsia="Calibri" w:hAnsi="Times New Roman" w:cs="Times New Roman"/>
                <w:snapToGrid w:val="0"/>
                <w:sz w:val="20"/>
                <w:szCs w:val="20"/>
                <w:lang w:val="kk-KZ"/>
              </w:rPr>
              <w:t xml:space="preserve">«___»________ </w:t>
            </w:r>
          </w:p>
          <w:permEnd w:id="446512038"/>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lang w:val="kk-KZ"/>
              </w:rPr>
              <w:t>Бір жағынан, бұдан әрі «</w:t>
            </w:r>
            <w:r w:rsidRPr="002C39B5">
              <w:rPr>
                <w:rFonts w:ascii="Times New Roman" w:eastAsia="Times New Roman" w:hAnsi="Times New Roman" w:cs="Times New Roman"/>
                <w:b/>
                <w:sz w:val="20"/>
                <w:szCs w:val="20"/>
                <w:lang w:val="kk-KZ"/>
              </w:rPr>
              <w:t>Тапсырыс беруші</w:t>
            </w:r>
            <w:r w:rsidRPr="002C39B5">
              <w:rPr>
                <w:rFonts w:ascii="Times New Roman" w:eastAsia="Times New Roman" w:hAnsi="Times New Roman" w:cs="Times New Roman"/>
                <w:sz w:val="20"/>
                <w:szCs w:val="20"/>
                <w:lang w:val="kk-KZ"/>
              </w:rPr>
              <w:t xml:space="preserve">» деп аталатын </w:t>
            </w:r>
            <w:r w:rsidRPr="002C39B5">
              <w:rPr>
                <w:rFonts w:ascii="Times New Roman" w:eastAsia="Calibri" w:hAnsi="Times New Roman" w:cs="Times New Roman"/>
                <w:b/>
                <w:sz w:val="20"/>
                <w:szCs w:val="20"/>
                <w:lang w:val="kk-KZ"/>
              </w:rPr>
              <w:t xml:space="preserve">ҚР Денсаулык сақтау және әлеуметтік даму министірлігінің «Казақ онкология және радиология ғылыми-зерттеу институты»  </w:t>
            </w:r>
            <w:r w:rsidRPr="002C39B5">
              <w:rPr>
                <w:rFonts w:ascii="Times New Roman" w:eastAsia="Arial Unicode MS" w:hAnsi="Times New Roman" w:cs="Times New Roman"/>
                <w:b/>
                <w:sz w:val="20"/>
                <w:szCs w:val="20"/>
                <w:lang w:val="kk-KZ"/>
              </w:rPr>
              <w:t>ШЖҚ РМК</w:t>
            </w:r>
            <w:r w:rsidRPr="002C39B5">
              <w:rPr>
                <w:rFonts w:ascii="Times New Roman" w:eastAsia="Arial Unicode MS" w:hAnsi="Times New Roman" w:cs="Times New Roman"/>
                <w:sz w:val="20"/>
                <w:szCs w:val="20"/>
                <w:lang w:val="kk-KZ"/>
              </w:rPr>
              <w:t xml:space="preserve">  атынан </w:t>
            </w:r>
            <w:r w:rsidRPr="002C39B5">
              <w:rPr>
                <w:rFonts w:ascii="Times New Roman" w:eastAsia="Arial Unicode MS" w:hAnsi="Times New Roman" w:cs="Times New Roman"/>
                <w:b/>
                <w:sz w:val="20"/>
                <w:szCs w:val="20"/>
                <w:lang w:val="kk-KZ"/>
              </w:rPr>
              <w:t>Директор Кайдарова Д. Р.</w:t>
            </w:r>
            <w:r w:rsidRPr="002C39B5">
              <w:rPr>
                <w:rFonts w:ascii="Times New Roman" w:eastAsia="Calibri" w:hAnsi="Times New Roman" w:cs="Times New Roman"/>
                <w:sz w:val="20"/>
                <w:szCs w:val="20"/>
                <w:lang w:val="kk-KZ"/>
              </w:rPr>
              <w:t xml:space="preserve">  және екінші жағынан, бұдан әрі «Жеткізуші» деп аталатын </w:t>
            </w:r>
            <w:r w:rsidRPr="002C39B5">
              <w:rPr>
                <w:rFonts w:ascii="Times New Roman" w:eastAsia="Calibri" w:hAnsi="Times New Roman" w:cs="Times New Roman"/>
                <w:b/>
                <w:sz w:val="20"/>
                <w:szCs w:val="20"/>
                <w:lang w:val="kk-KZ"/>
              </w:rPr>
              <w:t>«</w:t>
            </w:r>
            <w:r w:rsidR="00F233E5" w:rsidRPr="002C39B5">
              <w:rPr>
                <w:rFonts w:ascii="Times New Roman" w:eastAsia="Calibri" w:hAnsi="Times New Roman" w:cs="Times New Roman"/>
                <w:b/>
                <w:sz w:val="20"/>
                <w:szCs w:val="20"/>
                <w:lang w:val="kk-KZ"/>
              </w:rPr>
              <w:t>_____</w:t>
            </w:r>
            <w:r w:rsidRPr="002C39B5">
              <w:rPr>
                <w:rFonts w:ascii="Times New Roman" w:eastAsia="Calibri" w:hAnsi="Times New Roman" w:cs="Times New Roman"/>
                <w:b/>
                <w:sz w:val="20"/>
                <w:szCs w:val="20"/>
                <w:lang w:val="kk-KZ"/>
              </w:rPr>
              <w:t>»</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 xml:space="preserve"> ЖШС</w:t>
            </w:r>
            <w:r w:rsidRPr="002C39B5">
              <w:rPr>
                <w:rFonts w:ascii="Times New Roman" w:hAnsi="Times New Roman" w:cs="Times New Roman"/>
                <w:sz w:val="20"/>
                <w:szCs w:val="20"/>
                <w:lang w:val="kk-KZ"/>
              </w:rPr>
              <w:t xml:space="preserve"> </w:t>
            </w:r>
            <w:r w:rsidRPr="002C39B5">
              <w:rPr>
                <w:rFonts w:ascii="Times New Roman" w:eastAsia="Calibri" w:hAnsi="Times New Roman" w:cs="Times New Roman"/>
                <w:sz w:val="20"/>
                <w:szCs w:val="20"/>
                <w:lang w:val="kk-KZ"/>
              </w:rPr>
              <w:t>атынан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негізінде іс-қимыл жасайтын</w:t>
            </w:r>
            <w:r w:rsidRPr="002C39B5">
              <w:rPr>
                <w:rFonts w:ascii="Times New Roman" w:eastAsia="Calibri" w:hAnsi="Times New Roman" w:cs="Times New Roman"/>
                <w:b/>
                <w:sz w:val="20"/>
                <w:szCs w:val="20"/>
                <w:lang w:val="kk-KZ"/>
              </w:rPr>
              <w:t xml:space="preserve"> </w:t>
            </w:r>
            <w:r w:rsidR="00F233E5" w:rsidRPr="002C39B5">
              <w:rPr>
                <w:rFonts w:ascii="Times New Roman" w:eastAsia="Calibri" w:hAnsi="Times New Roman" w:cs="Times New Roman"/>
                <w:b/>
                <w:sz w:val="20"/>
                <w:szCs w:val="20"/>
                <w:lang w:val="kk-KZ"/>
              </w:rPr>
              <w:t>______</w:t>
            </w:r>
            <w:r w:rsidRPr="002C39B5">
              <w:rPr>
                <w:rFonts w:ascii="Times New Roman" w:eastAsia="Calibri" w:hAnsi="Times New Roman" w:cs="Times New Roman"/>
                <w:b/>
                <w:sz w:val="20"/>
                <w:szCs w:val="20"/>
                <w:lang w:val="kk-KZ"/>
              </w:rPr>
              <w:t>,</w:t>
            </w:r>
            <w:r w:rsidRPr="002C39B5">
              <w:rPr>
                <w:rFonts w:ascii="Times New Roman" w:hAnsi="Times New Roman" w:cs="Times New Roman"/>
                <w:sz w:val="20"/>
                <w:szCs w:val="20"/>
                <w:lang w:val="kk-KZ"/>
              </w:rPr>
              <w:t xml:space="preserve"> </w:t>
            </w:r>
            <w:r w:rsidRPr="002C39B5">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numPr>
                <w:ilvl w:val="0"/>
                <w:numId w:val="8"/>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НЕГІЗГІ ЕРЕЖЕЛЕР</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Осы Шартта төменде атап өтілген ұғымдар мына мағынаны  білдіреді: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берушіге осы Шарттың ауқымында жеткізуге тиіс зат құқықтары;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 «Ілеспе қызметтер»– бұл </w:t>
            </w:r>
            <w:permStart w:id="2024287054" w:edGrp="everyone"/>
            <w:r w:rsidRPr="002C39B5">
              <w:rPr>
                <w:rFonts w:ascii="Times New Roman" w:eastAsia="Calibri" w:hAnsi="Times New Roman" w:cs="Times New Roman"/>
                <w:sz w:val="20"/>
                <w:szCs w:val="20"/>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2024287054"/>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w:t>
            </w:r>
            <w:r w:rsidRPr="002C39B5">
              <w:rPr>
                <w:rFonts w:ascii="Times New Roman" w:eastAsia="Calibri" w:hAnsi="Times New Roman" w:cs="Times New Roman"/>
                <w:sz w:val="20"/>
                <w:szCs w:val="20"/>
                <w:lang w:val="kk-KZ"/>
              </w:rPr>
              <w:lastRenderedPageBreak/>
              <w:t xml:space="preserve">бөліктерін ауыстыруды және/немесе жөндеуді жүргізуге міндетті;   </w:t>
            </w:r>
            <w:r w:rsidRPr="002C39B5">
              <w:rPr>
                <w:rFonts w:ascii="Times New Roman" w:eastAsia="Calibri" w:hAnsi="Times New Roman" w:cs="Times New Roman"/>
                <w:sz w:val="20"/>
                <w:szCs w:val="20"/>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осы Шарт;</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Тауардың техникалық маманданымы (осы Шартқа № 1 қосымша);</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2. ШАРТТЫҢ МӘНІ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2.1. </w:t>
            </w:r>
            <w:permStart w:id="1583089556" w:edGrp="everyone"/>
            <w:r w:rsidRPr="002C39B5">
              <w:rPr>
                <w:rFonts w:ascii="Times New Roman" w:eastAsia="Calibri" w:hAnsi="Times New Roman" w:cs="Times New Roman"/>
                <w:sz w:val="20"/>
                <w:szCs w:val="20"/>
                <w:lang w:val="kk-KZ"/>
              </w:rPr>
              <w:t>Жеткізуші осы Шартқа сәйкес Тапсырыс берушініңіш ______</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1583089556"/>
            <w:r w:rsidRPr="002C39B5">
              <w:rPr>
                <w:rFonts w:ascii="Times New Roman" w:eastAsia="Calibri" w:hAnsi="Times New Roman" w:cs="Times New Roman"/>
                <w:sz w:val="20"/>
                <w:szCs w:val="20"/>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2.2. Жеткізуші өзінің заңды құқықтық өкілеті бар  тұлға екеніне, осы Шарт пен оның 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ШАРТТЫҢ ЖАЛПЫ СОМАСЫ</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ЖӘНЕ ТӨЛЕУ ТӘРТІБІ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w:t>
            </w:r>
            <w:permStart w:id="1790921895" w:edGrp="everyone"/>
            <w:r w:rsidRPr="002C39B5">
              <w:rPr>
                <w:rFonts w:ascii="Times New Roman" w:eastAsia="Calibri" w:hAnsi="Times New Roman" w:cs="Times New Roman"/>
                <w:sz w:val="20"/>
                <w:szCs w:val="20"/>
                <w:lang w:val="kk-KZ"/>
              </w:rPr>
              <w:t>Осы Шарттың жалпы сомасы Қазақстан Республикасының заңнамасына сәйкес  ҚҚС қоспағанда _____</w:t>
            </w:r>
            <w:r w:rsidRPr="002C39B5">
              <w:rPr>
                <w:rFonts w:ascii="Times New Roman" w:eastAsia="Calibri" w:hAnsi="Times New Roman" w:cs="Times New Roman"/>
                <w:b/>
                <w:sz w:val="20"/>
                <w:szCs w:val="20"/>
                <w:lang w:val="kk-KZ"/>
              </w:rPr>
              <w:t xml:space="preserve"> (____) </w:t>
            </w:r>
            <w:r w:rsidRPr="002C39B5">
              <w:rPr>
                <w:rFonts w:ascii="Times New Roman" w:eastAsia="Calibri" w:hAnsi="Times New Roman" w:cs="Times New Roman"/>
                <w:sz w:val="20"/>
                <w:szCs w:val="20"/>
                <w:lang w:val="kk-KZ"/>
              </w:rPr>
              <w:t xml:space="preserve">теңгені құрайды (бұдан әрі Шарт бағасы), ұлғаю жағына қарай өзгермейді және оған: </w:t>
            </w:r>
          </w:p>
          <w:permEnd w:id="1790921895"/>
          <w:p w:rsidR="002141E4" w:rsidRPr="002C39B5" w:rsidRDefault="002141E4" w:rsidP="00375E64">
            <w:pPr>
              <w:widowControl w:val="0"/>
              <w:spacing w:after="0" w:line="240" w:lineRule="auto"/>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–Тауардың құны;</w:t>
            </w:r>
            <w:r w:rsidRPr="002C39B5">
              <w:rPr>
                <w:rFonts w:ascii="Times New Roman" w:eastAsia="Calibri" w:hAnsi="Times New Roman" w:cs="Times New Roman"/>
                <w:sz w:val="20"/>
                <w:szCs w:val="20"/>
                <w:lang w:val="kk-KZ"/>
              </w:rPr>
              <w:br/>
              <w:t>– кеден жиындары,   салықтар, баждар;</w:t>
            </w:r>
            <w:r w:rsidRPr="002C39B5">
              <w:rPr>
                <w:rFonts w:ascii="Times New Roman" w:eastAsia="Calibri" w:hAnsi="Times New Roman" w:cs="Times New Roman"/>
                <w:sz w:val="20"/>
                <w:szCs w:val="20"/>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2141E4" w:rsidRPr="002C39B5" w:rsidRDefault="002141E4" w:rsidP="00375E64">
            <w:pPr>
              <w:pStyle w:val="a5"/>
              <w:widowControl w:val="0"/>
              <w:ind w:left="0"/>
              <w:jc w:val="both"/>
              <w:rPr>
                <w:rFonts w:eastAsia="Calibri"/>
                <w:sz w:val="20"/>
                <w:szCs w:val="20"/>
                <w:lang w:val="kk-KZ"/>
              </w:rPr>
            </w:pPr>
            <w:r w:rsidRPr="002C39B5">
              <w:rPr>
                <w:rFonts w:eastAsia="Calibri"/>
                <w:sz w:val="20"/>
                <w:szCs w:val="20"/>
                <w:lang w:val="kk-KZ"/>
              </w:rPr>
              <w:t xml:space="preserve">3.2. Тапсырыс беруші осы Шарттың 3.1-тармағында көрсетілген Шарт бағасының төлемін келесі ретпен жасалады: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 Төлеу үшін мынадай құжаттар керек: 1) төлем шоты; 2) шот-фактура; 2) тауар-жүкқұжаты; 4) Тауарды қабылдау-тапсыру актісі</w:t>
            </w:r>
            <w:r w:rsidR="008B0F66" w:rsidRPr="002C39B5">
              <w:rPr>
                <w:rFonts w:ascii="Times New Roman" w:eastAsia="Calibri" w:hAnsi="Times New Roman" w:cs="Times New Roman"/>
                <w:sz w:val="20"/>
                <w:szCs w:val="20"/>
                <w:lang w:val="kk-KZ"/>
              </w:rPr>
              <w:t>(М</w:t>
            </w:r>
            <w:r w:rsidRPr="002C39B5">
              <w:rPr>
                <w:rFonts w:ascii="Times New Roman" w:eastAsia="Calibri" w:hAnsi="Times New Roman" w:cs="Times New Roman"/>
                <w:sz w:val="20"/>
                <w:szCs w:val="20"/>
                <w:lang w:val="kk-KZ"/>
              </w:rPr>
              <w:t xml:space="preserve">Т).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3.6.  Жеткізуші жергілікті құрамның  есебін (КСТ) осы Шартқа № 2 Қосымшаға сәйкес ресімдейді. </w:t>
            </w:r>
            <w:r w:rsidRPr="002C39B5">
              <w:rPr>
                <w:rFonts w:ascii="Times New Roman" w:eastAsia="Calibri" w:hAnsi="Times New Roman" w:cs="Times New Roman"/>
                <w:sz w:val="20"/>
                <w:szCs w:val="20"/>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3"/>
              </w:numPr>
              <w:jc w:val="center"/>
              <w:rPr>
                <w:rFonts w:eastAsia="Calibri"/>
                <w:b/>
                <w:sz w:val="20"/>
                <w:szCs w:val="20"/>
                <w:lang w:val="kk-KZ"/>
              </w:rPr>
            </w:pPr>
            <w:r w:rsidRPr="002C39B5">
              <w:rPr>
                <w:rFonts w:eastAsia="Calibri"/>
                <w:b/>
                <w:sz w:val="20"/>
                <w:szCs w:val="20"/>
                <w:lang w:val="kk-KZ"/>
              </w:rPr>
              <w:t>ТАУАРДЫ ҚАБЫЛДАУ-ТАПСЫРУ</w:t>
            </w:r>
          </w:p>
          <w:p w:rsidR="002141E4" w:rsidRPr="002C39B5" w:rsidRDefault="002141E4" w:rsidP="00375E64">
            <w:pPr>
              <w:widowControl w:val="0"/>
              <w:spacing w:after="0" w:line="240" w:lineRule="auto"/>
              <w:ind w:left="34"/>
              <w:jc w:val="both"/>
              <w:rPr>
                <w:rFonts w:ascii="Times New Roman" w:eastAsia="Calibri" w:hAnsi="Times New Roman" w:cs="Times New Roman"/>
                <w:sz w:val="20"/>
                <w:szCs w:val="20"/>
                <w:lang w:val="kk-KZ"/>
              </w:rPr>
            </w:pPr>
            <w:permStart w:id="1827435036" w:edGrp="everyone"/>
            <w:r w:rsidRPr="002C39B5">
              <w:rPr>
                <w:rFonts w:ascii="Times New Roman" w:eastAsia="Calibri" w:hAnsi="Times New Roman" w:cs="Times New Roman"/>
                <w:sz w:val="20"/>
                <w:szCs w:val="20"/>
                <w:lang w:val="kk-KZ"/>
              </w:rPr>
              <w:t xml:space="preserve">4.1. Тауарды  жеткізу, түсіру, жинау мен орнату Жеткізушінің есебінен  Тапсырыс беруші орналасқан </w:t>
            </w:r>
            <w:r w:rsidRPr="002C39B5">
              <w:rPr>
                <w:rFonts w:ascii="Times New Roman" w:eastAsia="Calibri" w:hAnsi="Times New Roman" w:cs="Times New Roman"/>
                <w:b/>
                <w:sz w:val="20"/>
                <w:szCs w:val="20"/>
                <w:lang w:val="kk-KZ"/>
              </w:rPr>
              <w:t>Алматы қ., Абая к-сі 91</w:t>
            </w:r>
            <w:r w:rsidRPr="002C39B5">
              <w:rPr>
                <w:rFonts w:ascii="Times New Roman" w:eastAsia="Calibri" w:hAnsi="Times New Roman" w:cs="Times New Roman"/>
                <w:sz w:val="20"/>
                <w:szCs w:val="20"/>
                <w:lang w:val="kk-KZ"/>
              </w:rPr>
              <w:t>,  немесе Тапсырыс беруші көрсеткен  басқа мекенжай бойынша  жүзеге асырылады.</w:t>
            </w:r>
            <w:r w:rsidRPr="002C39B5">
              <w:rPr>
                <w:rFonts w:ascii="Times New Roman" w:eastAsia="Calibri" w:hAnsi="Times New Roman" w:cs="Times New Roman"/>
                <w:sz w:val="20"/>
                <w:szCs w:val="20"/>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2C39B5">
              <w:rPr>
                <w:rFonts w:ascii="Times New Roman" w:eastAsia="Calibri" w:hAnsi="Times New Roman" w:cs="Times New Roman"/>
                <w:sz w:val="20"/>
                <w:szCs w:val="20"/>
                <w:lang w:val="kk-KZ"/>
              </w:rPr>
              <w:br/>
              <w:t>Тауар жиналып, орнатылғаннан кейін Тауарды қабылдау-тапсыру актісіне қол қойылады.</w:t>
            </w:r>
          </w:p>
          <w:permEnd w:id="1827435036"/>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4.2. Осы Шарт ауқымында  жеткізілетін Тауар осындай Тауарларға Қазақстан Республикасының </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b/>
                <w:sz w:val="20"/>
                <w:szCs w:val="20"/>
                <w:lang w:val="kk-KZ"/>
              </w:rPr>
              <w:br/>
            </w:r>
            <w:r w:rsidRPr="002C39B5">
              <w:rPr>
                <w:rFonts w:ascii="Times New Roman" w:eastAsia="Calibri" w:hAnsi="Times New Roman" w:cs="Times New Roman"/>
                <w:sz w:val="20"/>
                <w:szCs w:val="20"/>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4.4. Ақаулы Тауарды жеткізумен, және/немесе қайтарумен, толықтай жеткізілмеген Тауарды жеткізумен байланысты барлық көлік және 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Тауарды жеткізу мерзімі Тапсырыс беруші өтініш (ауызша немесе жазбаша)  берген сәттен бастап 1 күнтізбелік күнді құрайды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2141E4" w:rsidRPr="002C39B5" w:rsidRDefault="002141E4" w:rsidP="00375E64">
            <w:pPr>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5. ТАРАПТАРДЫҢ ҚҰҚЫҚТАРЫ МЕН МІНДЕТТЕРІ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 Жеткізуші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  </w:t>
            </w:r>
            <w:permStart w:id="935619158" w:edGrp="everyone"/>
            <w:r w:rsidRPr="002C39B5">
              <w:rPr>
                <w:rFonts w:ascii="Times New Roman" w:eastAsia="Calibri" w:hAnsi="Times New Roman" w:cs="Times New Roman"/>
                <w:sz w:val="20"/>
                <w:szCs w:val="20"/>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935619158"/>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Тауар жеткізілген күні Тауардың ілеспе құжаттарын осы Шартқа № 1 қосымшаның талаптарына сәйкес табыс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осы Шарт бойынша өзінің  міндеттемелерін ешкімге толықтай немесе ішінара бермеуге;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5.1.11. Жеткізуші шартты міндеттемелерді орындау нақты басталғанға дейін 3 (үш) күнтізбелік күн бұрын Тапсырыс берушіге Тауарды жинау мен орнатуға </w:t>
            </w:r>
            <w:r w:rsidRPr="002C39B5">
              <w:rPr>
                <w:rFonts w:ascii="Times New Roman" w:eastAsia="Calibri" w:hAnsi="Times New Roman" w:cs="Times New Roman"/>
                <w:sz w:val="20"/>
                <w:szCs w:val="20"/>
                <w:lang w:val="kk-KZ"/>
              </w:rPr>
              <w:lastRenderedPageBreak/>
              <w:t>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 Тапсырысшы міндеттенеді: </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180094572" w:edGrp="everyone"/>
            <w:r w:rsidRPr="002C39B5">
              <w:rPr>
                <w:rFonts w:ascii="Times New Roman" w:eastAsia="Calibri" w:hAnsi="Times New Roman" w:cs="Times New Roman"/>
                <w:sz w:val="20"/>
                <w:szCs w:val="20"/>
                <w:lang w:val="kk-KZ"/>
              </w:rPr>
              <w:t xml:space="preserve">5.2.1. </w:t>
            </w:r>
            <w:permEnd w:id="180094572"/>
            <w:r w:rsidRPr="002C39B5">
              <w:rPr>
                <w:rFonts w:ascii="Times New Roman" w:eastAsia="Calibri" w:hAnsi="Times New Roman" w:cs="Times New Roman"/>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permStart w:id="950562667" w:edGrp="everyone"/>
            <w:r w:rsidRPr="002C39B5">
              <w:rPr>
                <w:rFonts w:ascii="Times New Roman" w:eastAsia="Calibri" w:hAnsi="Times New Roman" w:cs="Times New Roman"/>
                <w:sz w:val="20"/>
                <w:szCs w:val="20"/>
                <w:lang w:val="kk-KZ"/>
              </w:rPr>
              <w:t xml:space="preserve">5.2.2. </w:t>
            </w:r>
            <w:permEnd w:id="950562667"/>
            <w:r w:rsidRPr="002C39B5">
              <w:rPr>
                <w:rFonts w:ascii="Times New Roman" w:eastAsia="Calibri" w:hAnsi="Times New Roman" w:cs="Times New Roman"/>
                <w:sz w:val="20"/>
                <w:szCs w:val="20"/>
                <w:lang w:val="kk-KZ"/>
              </w:rPr>
              <w:t>Шарт бойынша өзінің барлық басқа да  міндеттемелерін тиісінше орындауға.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 Жеткізуші мынаған құқылы:</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5.3.1. жеткізілген Тауардың төлемін Шарттың ережелеріне сәйкес алуға;</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5.3.2. Тапсырыс берушіден Шарттың ережелерін тиісінше орындауды талап етуге.</w:t>
            </w:r>
          </w:p>
          <w:p w:rsidR="002141E4" w:rsidRPr="002C39B5" w:rsidRDefault="002141E4" w:rsidP="00375E64">
            <w:pPr>
              <w:keepNext/>
              <w:widowControl w:val="0"/>
              <w:tabs>
                <w:tab w:val="left" w:pos="1134"/>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 Тапсырыс беруші  мынаған құқылы: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Тауардың Техникалық маманданымға (осы Шартқа № 1 қосымша)     сәйкестігін тексеруге;</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5.4.2. Тауардың ақаулары немесе Техникалық маманданымда (осы Шартқа № 1 қосымша)  көрсетілген сапа, тауар түрлері және/немесе басқа да сипаттамаларға сәйкессіздіктері  анықталған жағдайда Тауарды қабылдамауға;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5.4.5. Жеткізушіден шарттық міндеттемелерді оның тиісінше орындауын  талап етуге. </w:t>
            </w:r>
          </w:p>
          <w:p w:rsidR="002141E4" w:rsidRPr="002C39B5" w:rsidRDefault="002141E4" w:rsidP="00375E64">
            <w:pPr>
              <w:keepNext/>
              <w:widowControl w:val="0"/>
              <w:tabs>
                <w:tab w:val="left" w:pos="0"/>
                <w:tab w:val="num" w:pos="851"/>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6.  ТАРАПТАРДЫҢ ЖАУАПКЕРШІЛІГІ</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2C39B5">
              <w:rPr>
                <w:rFonts w:ascii="Times New Roman" w:eastAsia="Times New Roman" w:hAnsi="Times New Roman" w:cs="Times New Roman"/>
                <w:sz w:val="20"/>
                <w:szCs w:val="20"/>
                <w:lang w:val="kk-KZ"/>
              </w:rPr>
              <w:t xml:space="preserve">1 (бір) % көлемінде өсім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2C39B5">
              <w:rPr>
                <w:rFonts w:ascii="Times New Roman" w:eastAsia="Times New Roman" w:hAnsi="Times New Roman" w:cs="Times New Roman"/>
                <w:sz w:val="20"/>
                <w:szCs w:val="20"/>
                <w:lang w:val="kk-KZ"/>
              </w:rPr>
              <w:t xml:space="preserve">10 (он ) % көлемінде айыппұл төлеуді талап етуге құқылы.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2C39B5">
              <w:rPr>
                <w:rFonts w:ascii="Times New Roman" w:eastAsia="Times New Roman" w:hAnsi="Times New Roman" w:cs="Times New Roman"/>
                <w:sz w:val="20"/>
                <w:szCs w:val="20"/>
                <w:lang w:val="kk-KZ"/>
              </w:rPr>
              <w:t xml:space="preserve"> (бір) % </w:t>
            </w:r>
            <w:r w:rsidRPr="002C39B5">
              <w:rPr>
                <w:rFonts w:ascii="Times New Roman" w:eastAsia="Calibri" w:hAnsi="Times New Roman" w:cs="Times New Roman"/>
                <w:sz w:val="20"/>
                <w:szCs w:val="20"/>
                <w:lang w:val="kk-KZ"/>
              </w:rPr>
              <w:t xml:space="preserve"> -нан аспайтын көлемде өсім төлейді. </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6.6. Өсім пен айыппұл сомасын төлеу Тараптарды  осы Шарт бойынша өзінің міндеттемелерін орындаудан босатпайды.</w:t>
            </w:r>
          </w:p>
          <w:p w:rsidR="002141E4" w:rsidRPr="002C39B5" w:rsidRDefault="002141E4" w:rsidP="00375E64">
            <w:pPr>
              <w:keepNext/>
              <w:widowControl w:val="0"/>
              <w:tabs>
                <w:tab w:val="left" w:pos="142"/>
                <w:tab w:val="left" w:pos="993"/>
              </w:tabs>
              <w:spacing w:after="0" w:line="240" w:lineRule="auto"/>
              <w:contextualSpacing/>
              <w:jc w:val="both"/>
              <w:rPr>
                <w:rFonts w:ascii="Times New Roman" w:eastAsia="Times New Roman" w:hAnsi="Times New Roman" w:cs="Times New Roman"/>
                <w:b/>
                <w:sz w:val="20"/>
                <w:szCs w:val="20"/>
                <w:lang w:val="kk-KZ"/>
              </w:rPr>
            </w:pPr>
          </w:p>
          <w:p w:rsidR="002141E4" w:rsidRPr="002C39B5" w:rsidRDefault="002141E4" w:rsidP="00375E64">
            <w:pPr>
              <w:keepNext/>
              <w:widowControl w:val="0"/>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7. ТЕЖЕУСІЗ КҮШ ЖАҒДАЙЛАРЫ</w:t>
            </w:r>
          </w:p>
          <w:p w:rsidR="002141E4" w:rsidRPr="002C39B5" w:rsidRDefault="002141E4" w:rsidP="00375E64">
            <w:pPr>
              <w:keepNext/>
              <w:widowControl w:val="0"/>
              <w:tabs>
                <w:tab w:val="left" w:pos="2025"/>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2141E4" w:rsidRPr="002C39B5" w:rsidRDefault="002141E4" w:rsidP="00375E64">
            <w:pPr>
              <w:keepNext/>
              <w:widowControl w:val="0"/>
              <w:tabs>
                <w:tab w:val="left" w:pos="2025"/>
              </w:tabs>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rsidR="002141E4" w:rsidRPr="002C39B5" w:rsidRDefault="002141E4" w:rsidP="00375E64">
            <w:pPr>
              <w:keepNext/>
              <w:widowControl w:val="0"/>
              <w:tabs>
                <w:tab w:val="left" w:pos="0"/>
              </w:tabs>
              <w:spacing w:after="0" w:line="240" w:lineRule="auto"/>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2025"/>
              </w:tabs>
              <w:spacing w:after="0" w:line="240" w:lineRule="auto"/>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8. ҚҰПИЯЛЫҚ</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2141E4" w:rsidRPr="002C39B5" w:rsidRDefault="002141E4" w:rsidP="00375E64">
            <w:pPr>
              <w:keepNext/>
              <w:widowControl w:val="0"/>
              <w:spacing w:after="0" w:line="240" w:lineRule="auto"/>
              <w:jc w:val="both"/>
              <w:rPr>
                <w:rFonts w:ascii="Times New Roman" w:eastAsia="Calibri" w:hAnsi="Times New Roman" w:cs="Times New Roman"/>
                <w:b/>
                <w:sz w:val="20"/>
                <w:szCs w:val="20"/>
                <w:lang w:val="kk-KZ"/>
              </w:rPr>
            </w:pPr>
          </w:p>
          <w:p w:rsidR="002141E4" w:rsidRPr="002C39B5" w:rsidRDefault="002141E4" w:rsidP="00375E64">
            <w:pPr>
              <w:keepNext/>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9. ДАУЛАРДЫ ШЕШУ ТӘРТІБІ</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9.1.Осы Шартты орындау кезінде туындайтын  барлық даулар мен келіспеушіліктер келіссөз жолымен шешіледі.  </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851"/>
                <w:tab w:val="left" w:pos="993"/>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keepNext/>
              <w:widowControl w:val="0"/>
              <w:tabs>
                <w:tab w:val="left" w:pos="0"/>
              </w:tabs>
              <w:spacing w:after="0" w:line="240" w:lineRule="auto"/>
              <w:ind w:right="84"/>
              <w:contextualSpacing/>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ШАРТТЫҢ  ҚОЛДАНЫЛУ МЕРЗІМІ</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10.1. Осы Шарт Тараптар қол қойған күннен бастап күшіне енеді және </w:t>
            </w:r>
            <w:permStart w:id="1883657020" w:edGrp="everyone"/>
            <w:r w:rsidRPr="002C39B5">
              <w:rPr>
                <w:rFonts w:ascii="Times New Roman" w:eastAsia="Calibri" w:hAnsi="Times New Roman" w:cs="Times New Roman"/>
                <w:sz w:val="20"/>
                <w:szCs w:val="20"/>
                <w:lang w:val="kk-KZ"/>
              </w:rPr>
              <w:t>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w:t>
            </w:r>
            <w:r w:rsidRPr="002C39B5">
              <w:rPr>
                <w:rFonts w:ascii="Times New Roman" w:eastAsia="Calibri" w:hAnsi="Times New Roman" w:cs="Times New Roman"/>
                <w:sz w:val="20"/>
                <w:szCs w:val="20"/>
                <w:lang w:val="kk-KZ"/>
              </w:rPr>
              <w:lastRenderedPageBreak/>
              <w:t xml:space="preserve">орындалғанға дейін қолданылады. </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p>
          <w:permEnd w:id="1883657020"/>
          <w:p w:rsidR="002141E4" w:rsidRPr="002C39B5" w:rsidRDefault="002141E4" w:rsidP="00375E64">
            <w:pPr>
              <w:keepNext/>
              <w:spacing w:after="0" w:line="240" w:lineRule="auto"/>
              <w:ind w:firstLine="567"/>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ҚОРЫТЫНДЫ ЕРЕЖЕЛЕР</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11.1. Осы Шартты  жасаған, оған қол қойылған сәтте Жеткізуші: </w:t>
            </w:r>
            <w:r w:rsidRPr="002C39B5">
              <w:rPr>
                <w:rFonts w:ascii="Times New Roman" w:eastAsia="Calibri" w:hAnsi="Times New Roman" w:cs="Times New Roman"/>
                <w:sz w:val="20"/>
                <w:szCs w:val="20"/>
                <w:lang w:val="kk-KZ"/>
              </w:rPr>
              <w:br/>
              <w:t xml:space="preserve">– – заңды тұлға болып табылатын –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2141E4" w:rsidRPr="002C39B5" w:rsidRDefault="002141E4" w:rsidP="00375E64">
            <w:pPr>
              <w:keepNext/>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2141E4" w:rsidRPr="002C39B5" w:rsidRDefault="002141E4" w:rsidP="00375E64">
            <w:pPr>
              <w:keepNext/>
              <w:tabs>
                <w:tab w:val="left" w:pos="142"/>
              </w:tabs>
              <w:spacing w:after="0" w:line="240" w:lineRule="auto"/>
              <w:ind w:firstLine="34"/>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2141E4" w:rsidRPr="002C39B5" w:rsidRDefault="002141E4" w:rsidP="00375E64">
            <w:pPr>
              <w:spacing w:after="0" w:line="240" w:lineRule="auto"/>
              <w:ind w:left="34"/>
              <w:contextualSpacing/>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lastRenderedPageBreak/>
              <w:t xml:space="preserve">11.9. Шарт Тараптардың арасында қол жеткізілген келісімнің толық мәтіні болып табылады. </w:t>
            </w:r>
          </w:p>
          <w:p w:rsidR="002141E4" w:rsidRPr="002C39B5" w:rsidRDefault="002141E4" w:rsidP="00375E64">
            <w:pPr>
              <w:pStyle w:val="a5"/>
              <w:widowControl w:val="0"/>
              <w:ind w:left="0"/>
              <w:jc w:val="both"/>
              <w:rPr>
                <w:rFonts w:eastAsia="Calibri"/>
                <w:sz w:val="20"/>
                <w:szCs w:val="20"/>
                <w:lang w:val="kk-KZ" w:eastAsia="en-US"/>
              </w:rPr>
            </w:pPr>
            <w:r w:rsidRPr="002C39B5">
              <w:rPr>
                <w:rFonts w:eastAsia="Calibri"/>
                <w:sz w:val="20"/>
                <w:szCs w:val="20"/>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2141E4" w:rsidRPr="002C39B5" w:rsidRDefault="002141E4" w:rsidP="00375E64">
            <w:pPr>
              <w:pStyle w:val="a5"/>
              <w:widowControl w:val="0"/>
              <w:ind w:left="0"/>
              <w:jc w:val="both"/>
              <w:rPr>
                <w:rFonts w:eastAsia="Calibri"/>
                <w:sz w:val="20"/>
                <w:szCs w:val="20"/>
                <w:lang w:val="kk-KZ" w:eastAsia="en-US"/>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ТАРАПТАРДЫҢ ЗАҢДЫ МЕКЕНЖАЙЛАРЫ МЕН ДЕРЕКТЕМЕЛЕРІ: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«Тапсырысшы»</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ҚР Денсаулык сақтау және әлеуметтік даму министірлігінің «Казақтың онкология және радиология ғылыми-зерттеу институты»  ШЖҚ РМК</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Заңды және пошта мекенжайы: ҚР, 050022, Алматы қ., Абай даңғ., 91 үй</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БСН 990240007098</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ЖСК 88826А1KZTD2021867     </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БСК ALMNKZKA Кбе 14</w:t>
            </w: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w:t>
            </w:r>
            <w:r w:rsidRPr="002C39B5">
              <w:rPr>
                <w:rFonts w:ascii="Times New Roman" w:eastAsia="Arial Unicode MS" w:hAnsi="Times New Roman" w:cs="Times New Roman"/>
                <w:b/>
                <w:sz w:val="20"/>
                <w:szCs w:val="20"/>
              </w:rPr>
              <w:t>АТФ Банк</w:t>
            </w:r>
            <w:r w:rsidRPr="002C39B5">
              <w:rPr>
                <w:rFonts w:ascii="Times New Roman" w:eastAsia="Arial Unicode MS" w:hAnsi="Times New Roman" w:cs="Times New Roman"/>
                <w:b/>
                <w:sz w:val="20"/>
                <w:szCs w:val="20"/>
                <w:lang w:val="kk-KZ"/>
              </w:rPr>
              <w:t xml:space="preserve">» АҚ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r w:rsidRPr="002C39B5">
              <w:rPr>
                <w:rFonts w:ascii="Times New Roman" w:eastAsia="Arial Unicode MS" w:hAnsi="Times New Roman" w:cs="Times New Roman"/>
                <w:b/>
                <w:sz w:val="20"/>
                <w:szCs w:val="20"/>
              </w:rPr>
              <w:t xml:space="preserve">тел/факс: (7272)921064, </w:t>
            </w:r>
            <w:r w:rsidRPr="002C39B5">
              <w:rPr>
                <w:rFonts w:ascii="Times New Roman" w:eastAsia="Arial Unicode MS" w:hAnsi="Times New Roman" w:cs="Times New Roman"/>
                <w:b/>
                <w:sz w:val="20"/>
                <w:szCs w:val="20"/>
                <w:lang w:val="kk-KZ"/>
              </w:rPr>
              <w:t>2</w:t>
            </w:r>
            <w:r w:rsidRPr="002C39B5">
              <w:rPr>
                <w:rFonts w:ascii="Times New Roman" w:eastAsia="Arial Unicode MS" w:hAnsi="Times New Roman" w:cs="Times New Roman"/>
                <w:b/>
                <w:sz w:val="20"/>
                <w:szCs w:val="20"/>
              </w:rPr>
              <w:t>927755</w:t>
            </w:r>
            <w:r w:rsidRPr="002C39B5">
              <w:rPr>
                <w:rFonts w:ascii="Times New Roman" w:eastAsia="Times New Roman" w:hAnsi="Times New Roman" w:cs="Times New Roman"/>
                <w:b/>
                <w:sz w:val="20"/>
                <w:szCs w:val="20"/>
              </w:rPr>
              <w:t xml:space="preserve"> </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rPr>
            </w:pPr>
            <w:permStart w:id="947285967" w:edGrp="everyone"/>
          </w:p>
          <w:permEnd w:id="947285967"/>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Директор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 Кайдарова Д.Р.</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(қолы)</w:t>
            </w:r>
          </w:p>
          <w:p w:rsidR="002141E4" w:rsidRPr="002C39B5" w:rsidRDefault="002141E4" w:rsidP="00375E64">
            <w:pPr>
              <w:widowControl w:val="0"/>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««Жеткізуші»</w:t>
            </w:r>
          </w:p>
          <w:p w:rsidR="002141E4" w:rsidRPr="002C39B5" w:rsidRDefault="002141E4" w:rsidP="00375E64">
            <w:pPr>
              <w:tabs>
                <w:tab w:val="left" w:pos="3640"/>
              </w:tabs>
              <w:spacing w:after="0" w:line="240" w:lineRule="auto"/>
              <w:jc w:val="both"/>
              <w:rPr>
                <w:rFonts w:ascii="Times New Roman" w:eastAsia="Times New Roman" w:hAnsi="Times New Roman" w:cs="Times New Roman"/>
                <w:b/>
                <w:sz w:val="20"/>
                <w:szCs w:val="20"/>
                <w:lang w:val="kk-KZ"/>
              </w:rPr>
            </w:pPr>
          </w:p>
          <w:p w:rsidR="002141E4" w:rsidRPr="002C39B5" w:rsidRDefault="002141E4" w:rsidP="00375E64">
            <w:pPr>
              <w:tabs>
                <w:tab w:val="left" w:pos="3640"/>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 МО</w:t>
            </w:r>
          </w:p>
        </w:tc>
        <w:tc>
          <w:tcPr>
            <w:tcW w:w="5212" w:type="dxa"/>
            <w:shd w:val="clear" w:color="auto" w:fill="auto"/>
          </w:tcPr>
          <w:p w:rsidR="002141E4" w:rsidRPr="002C39B5" w:rsidRDefault="001B18FA"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lastRenderedPageBreak/>
              <w:t>Типовой д</w:t>
            </w:r>
            <w:r w:rsidR="002141E4" w:rsidRPr="002C39B5">
              <w:rPr>
                <w:rFonts w:ascii="Times New Roman" w:eastAsia="Calibri" w:hAnsi="Times New Roman" w:cs="Times New Roman"/>
                <w:b/>
                <w:bCs/>
                <w:color w:val="000000"/>
                <w:sz w:val="20"/>
                <w:szCs w:val="20"/>
              </w:rPr>
              <w:t xml:space="preserve">оговор  № </w:t>
            </w:r>
            <w:permStart w:id="1311266997" w:edGrp="everyone"/>
            <w:r w:rsidR="002141E4" w:rsidRPr="002C39B5">
              <w:rPr>
                <w:rFonts w:ascii="Times New Roman" w:eastAsia="Calibri" w:hAnsi="Times New Roman" w:cs="Times New Roman"/>
                <w:b/>
                <w:bCs/>
                <w:color w:val="000000"/>
                <w:sz w:val="20"/>
                <w:szCs w:val="20"/>
              </w:rPr>
              <w:t xml:space="preserve">______   </w:t>
            </w:r>
          </w:p>
          <w:permEnd w:id="1311266997"/>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r w:rsidRPr="002C39B5">
              <w:rPr>
                <w:rFonts w:ascii="Times New Roman" w:eastAsia="Calibri" w:hAnsi="Times New Roman" w:cs="Times New Roman"/>
                <w:b/>
                <w:bCs/>
                <w:color w:val="000000"/>
                <w:sz w:val="20"/>
                <w:szCs w:val="20"/>
              </w:rPr>
              <w:t>о государственных закупках товара</w:t>
            </w:r>
          </w:p>
          <w:p w:rsidR="002141E4" w:rsidRPr="002C39B5" w:rsidRDefault="002141E4" w:rsidP="00375E64">
            <w:pPr>
              <w:keepNext/>
              <w:spacing w:after="0" w:line="240" w:lineRule="auto"/>
              <w:ind w:firstLine="34"/>
              <w:jc w:val="center"/>
              <w:rPr>
                <w:rFonts w:ascii="Times New Roman" w:eastAsia="Calibri" w:hAnsi="Times New Roman" w:cs="Times New Roman"/>
                <w:b/>
                <w:bCs/>
                <w:color w:val="000000"/>
                <w:sz w:val="20"/>
                <w:szCs w:val="20"/>
              </w:rPr>
            </w:pP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r w:rsidRPr="002C39B5">
              <w:rPr>
                <w:rFonts w:ascii="Times New Roman" w:eastAsia="Calibri" w:hAnsi="Times New Roman" w:cs="Times New Roman"/>
                <w:snapToGrid w:val="0"/>
                <w:sz w:val="20"/>
                <w:szCs w:val="20"/>
              </w:rPr>
              <w:t xml:space="preserve">г. Алматы                            </w:t>
            </w:r>
            <w:permStart w:id="1495863068" w:edGrp="everyone"/>
            <w:r w:rsidRPr="002C39B5">
              <w:rPr>
                <w:rFonts w:ascii="Times New Roman" w:eastAsia="Calibri" w:hAnsi="Times New Roman" w:cs="Times New Roman"/>
                <w:snapToGrid w:val="0"/>
                <w:sz w:val="20"/>
                <w:szCs w:val="20"/>
              </w:rPr>
              <w:t xml:space="preserve">«____» ___________ </w:t>
            </w:r>
            <w:permEnd w:id="1495863068"/>
            <w:r w:rsidRPr="002C39B5">
              <w:rPr>
                <w:rFonts w:ascii="Times New Roman" w:eastAsia="Calibri" w:hAnsi="Times New Roman" w:cs="Times New Roman"/>
                <w:snapToGrid w:val="0"/>
                <w:sz w:val="20"/>
                <w:szCs w:val="20"/>
              </w:rPr>
              <w:t>201</w:t>
            </w:r>
            <w:r w:rsidR="00912C4E" w:rsidRPr="002C39B5">
              <w:rPr>
                <w:rFonts w:ascii="Times New Roman" w:eastAsia="Calibri" w:hAnsi="Times New Roman" w:cs="Times New Roman"/>
                <w:snapToGrid w:val="0"/>
                <w:sz w:val="20"/>
                <w:szCs w:val="20"/>
              </w:rPr>
              <w:t>8</w:t>
            </w:r>
            <w:r w:rsidRPr="002C39B5">
              <w:rPr>
                <w:rFonts w:ascii="Times New Roman" w:eastAsia="Calibri" w:hAnsi="Times New Roman" w:cs="Times New Roman"/>
                <w:snapToGrid w:val="0"/>
                <w:sz w:val="20"/>
                <w:szCs w:val="20"/>
              </w:rPr>
              <w:t xml:space="preserve"> года</w:t>
            </w:r>
          </w:p>
          <w:p w:rsidR="002141E4" w:rsidRPr="002C39B5" w:rsidRDefault="002141E4" w:rsidP="00375E64">
            <w:pPr>
              <w:keepNext/>
              <w:spacing w:after="0" w:line="240" w:lineRule="auto"/>
              <w:ind w:firstLine="34"/>
              <w:jc w:val="both"/>
              <w:rPr>
                <w:rFonts w:ascii="Times New Roman" w:eastAsia="Calibri" w:hAnsi="Times New Roman" w:cs="Times New Roman"/>
                <w:snapToGrid w:val="0"/>
                <w:sz w:val="20"/>
                <w:szCs w:val="20"/>
              </w:rPr>
            </w:pPr>
          </w:p>
          <w:p w:rsidR="002141E4" w:rsidRPr="002C39B5" w:rsidRDefault="002141E4" w:rsidP="00375E64">
            <w:pPr>
              <w:keepNext/>
              <w:widowControl w:val="0"/>
              <w:spacing w:after="0" w:line="240" w:lineRule="auto"/>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r w:rsidRPr="002C39B5">
              <w:rPr>
                <w:rFonts w:ascii="Times New Roman" w:eastAsia="Times New Roman" w:hAnsi="Times New Roman" w:cs="Times New Roman"/>
                <w:sz w:val="20"/>
                <w:szCs w:val="20"/>
              </w:rPr>
              <w:t xml:space="preserve">именуемое в дальнейшем </w:t>
            </w:r>
            <w:r w:rsidRPr="002C39B5">
              <w:rPr>
                <w:rFonts w:ascii="Times New Roman" w:eastAsia="Times New Roman" w:hAnsi="Times New Roman" w:cs="Times New Roman"/>
                <w:b/>
                <w:sz w:val="20"/>
                <w:szCs w:val="20"/>
              </w:rPr>
              <w:t>«Заказчик»</w:t>
            </w:r>
            <w:r w:rsidRPr="002C39B5">
              <w:rPr>
                <w:rFonts w:ascii="Times New Roman" w:eastAsia="Times New Roman" w:hAnsi="Times New Roman" w:cs="Times New Roman"/>
                <w:sz w:val="20"/>
                <w:szCs w:val="20"/>
              </w:rPr>
              <w:t xml:space="preserve">, в лице </w:t>
            </w:r>
            <w:r w:rsidRPr="002C39B5">
              <w:rPr>
                <w:rFonts w:ascii="Times New Roman" w:eastAsia="Times New Roman" w:hAnsi="Times New Roman" w:cs="Times New Roman"/>
                <w:b/>
                <w:sz w:val="20"/>
                <w:szCs w:val="20"/>
                <w:lang w:val="kk-KZ"/>
              </w:rPr>
              <w:t>Д</w:t>
            </w:r>
            <w:proofErr w:type="spellStart"/>
            <w:r w:rsidRPr="002C39B5">
              <w:rPr>
                <w:rFonts w:ascii="Times New Roman" w:eastAsia="Times New Roman" w:hAnsi="Times New Roman" w:cs="Times New Roman"/>
                <w:b/>
                <w:sz w:val="20"/>
                <w:szCs w:val="20"/>
              </w:rPr>
              <w:t>иректора</w:t>
            </w:r>
            <w:proofErr w:type="spellEnd"/>
            <w:r w:rsidRPr="002C39B5">
              <w:rPr>
                <w:rFonts w:ascii="Times New Roman" w:eastAsia="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Кайдаровой Д. Р.</w:t>
            </w:r>
            <w:r w:rsidRPr="002C39B5">
              <w:rPr>
                <w:rFonts w:ascii="Times New Roman" w:eastAsia="Times New Roman" w:hAnsi="Times New Roman" w:cs="Times New Roman"/>
                <w:sz w:val="20"/>
                <w:szCs w:val="20"/>
              </w:rPr>
              <w:t xml:space="preserve"> </w:t>
            </w:r>
            <w:proofErr w:type="spellStart"/>
            <w:r w:rsidRPr="002C39B5">
              <w:rPr>
                <w:rFonts w:ascii="Times New Roman" w:eastAsia="Times New Roman" w:hAnsi="Times New Roman" w:cs="Times New Roman"/>
                <w:sz w:val="20"/>
                <w:szCs w:val="20"/>
              </w:rPr>
              <w:t>Действующе</w:t>
            </w:r>
            <w:proofErr w:type="spellEnd"/>
            <w:r w:rsidRPr="002C39B5">
              <w:rPr>
                <w:rFonts w:ascii="Times New Roman" w:eastAsia="Times New Roman" w:hAnsi="Times New Roman" w:cs="Times New Roman"/>
                <w:sz w:val="20"/>
                <w:szCs w:val="20"/>
                <w:lang w:val="kk-KZ"/>
              </w:rPr>
              <w:t>й</w:t>
            </w:r>
            <w:r w:rsidRPr="002C39B5">
              <w:rPr>
                <w:rFonts w:ascii="Times New Roman" w:eastAsia="Times New Roman" w:hAnsi="Times New Roman" w:cs="Times New Roman"/>
                <w:sz w:val="20"/>
                <w:szCs w:val="20"/>
              </w:rPr>
              <w:t xml:space="preserve"> на основании  </w:t>
            </w:r>
            <w:r w:rsidRPr="002C39B5">
              <w:rPr>
                <w:rFonts w:ascii="Times New Roman" w:eastAsia="Times New Roman" w:hAnsi="Times New Roman" w:cs="Times New Roman"/>
                <w:b/>
                <w:sz w:val="20"/>
                <w:szCs w:val="20"/>
                <w:lang w:val="kk-KZ"/>
              </w:rPr>
              <w:t>Устава</w:t>
            </w:r>
            <w:r w:rsidRPr="002C39B5">
              <w:rPr>
                <w:rFonts w:ascii="Times New Roman" w:eastAsia="Times New Roman" w:hAnsi="Times New Roman" w:cs="Times New Roman"/>
                <w:sz w:val="20"/>
                <w:szCs w:val="20"/>
              </w:rPr>
              <w:t>,</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с одной стороны и</w:t>
            </w:r>
            <w:permStart w:id="947731107" w:edGrp="everyone"/>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b/>
                <w:sz w:val="20"/>
                <w:szCs w:val="20"/>
                <w:lang w:val="kk-KZ"/>
              </w:rPr>
              <w:t xml:space="preserve">ТОО "____"», </w:t>
            </w:r>
            <w:r w:rsidRPr="002C39B5">
              <w:rPr>
                <w:rFonts w:ascii="Times New Roman" w:eastAsia="Times New Roman" w:hAnsi="Times New Roman" w:cs="Times New Roman"/>
                <w:b/>
                <w:sz w:val="20"/>
                <w:szCs w:val="20"/>
              </w:rPr>
              <w:t xml:space="preserve">именуемое в дальнейшем «Поставщик», </w:t>
            </w:r>
            <w:r w:rsidRPr="002C39B5">
              <w:rPr>
                <w:rFonts w:ascii="Times New Roman" w:eastAsia="Times New Roman" w:hAnsi="Times New Roman" w:cs="Times New Roman"/>
                <w:sz w:val="20"/>
                <w:szCs w:val="20"/>
              </w:rPr>
              <w:t>в лиц</w:t>
            </w:r>
            <w:r w:rsidRPr="002C39B5">
              <w:rPr>
                <w:rFonts w:ascii="Times New Roman" w:eastAsia="Times New Roman" w:hAnsi="Times New Roman" w:cs="Times New Roman"/>
                <w:sz w:val="20"/>
                <w:szCs w:val="20"/>
                <w:lang w:val="kk-KZ"/>
              </w:rPr>
              <w:t>е ______</w:t>
            </w:r>
            <w:r w:rsidRPr="002C39B5">
              <w:rPr>
                <w:rFonts w:ascii="Times New Roman" w:eastAsia="Times New Roman" w:hAnsi="Times New Roman" w:cs="Times New Roman"/>
                <w:sz w:val="20"/>
                <w:szCs w:val="20"/>
              </w:rPr>
              <w:t>, д</w:t>
            </w:r>
            <w:permEnd w:id="947731107"/>
            <w:r w:rsidRPr="002C39B5">
              <w:rPr>
                <w:rFonts w:ascii="Times New Roman" w:eastAsia="Times New Roman" w:hAnsi="Times New Roman" w:cs="Times New Roman"/>
                <w:sz w:val="20"/>
                <w:szCs w:val="20"/>
              </w:rPr>
              <w:t xml:space="preserve">ействующей на основании </w:t>
            </w:r>
            <w:r w:rsidR="00F233E5" w:rsidRPr="002C39B5">
              <w:rPr>
                <w:rFonts w:ascii="Times New Roman" w:eastAsia="Times New Roman" w:hAnsi="Times New Roman" w:cs="Times New Roman"/>
                <w:sz w:val="20"/>
                <w:szCs w:val="20"/>
              </w:rPr>
              <w:t>_______</w:t>
            </w:r>
            <w:r w:rsidRPr="002C39B5">
              <w:rPr>
                <w:rFonts w:ascii="Times New Roman" w:eastAsia="Times New Roman" w:hAnsi="Times New Roman" w:cs="Times New Roman"/>
                <w:sz w:val="20"/>
                <w:szCs w:val="20"/>
                <w:lang w:val="kk-KZ"/>
              </w:rPr>
              <w:t>,</w:t>
            </w:r>
            <w:r w:rsidRPr="002C39B5">
              <w:rPr>
                <w:rFonts w:ascii="Times New Roman" w:hAnsi="Times New Roman" w:cs="Times New Roman"/>
                <w:sz w:val="20"/>
                <w:szCs w:val="20"/>
              </w:rPr>
              <w:t xml:space="preserve"> </w:t>
            </w:r>
            <w:r w:rsidRPr="002C39B5">
              <w:rPr>
                <w:rFonts w:ascii="Times New Roman" w:eastAsia="Arial Unicode MS" w:hAnsi="Times New Roman" w:cs="Times New Roman"/>
                <w:sz w:val="20"/>
                <w:szCs w:val="20"/>
              </w:rPr>
              <w:t>в дальнейшем совместно именуемые «Стороны», в соответствии с Постановлением Правительства РК от 30</w:t>
            </w:r>
            <w:r w:rsidRPr="002C39B5">
              <w:rPr>
                <w:rFonts w:ascii="Times New Roman" w:eastAsia="Arial Unicode MS" w:hAnsi="Times New Roman" w:cs="Times New Roman"/>
                <w:sz w:val="20"/>
                <w:szCs w:val="20"/>
                <w:lang w:val="kk-KZ"/>
              </w:rPr>
              <w:t xml:space="preserve"> октября 2009</w:t>
            </w:r>
            <w:r w:rsidRPr="002C39B5">
              <w:rPr>
                <w:rFonts w:ascii="Times New Roman" w:eastAsia="Arial Unicode MS" w:hAnsi="Times New Roman" w:cs="Times New Roman"/>
                <w:sz w:val="20"/>
                <w:szCs w:val="20"/>
              </w:rPr>
              <w:t xml:space="preserve"> г</w:t>
            </w:r>
            <w:r w:rsidRPr="002C39B5">
              <w:rPr>
                <w:rFonts w:ascii="Times New Roman" w:eastAsia="Arial Unicode MS" w:hAnsi="Times New Roman" w:cs="Times New Roman"/>
                <w:sz w:val="20"/>
                <w:szCs w:val="20"/>
                <w:lang w:val="kk-KZ"/>
              </w:rPr>
              <w:t>ода</w:t>
            </w:r>
            <w:r w:rsidRPr="002C39B5">
              <w:rPr>
                <w:rFonts w:ascii="Times New Roman" w:eastAsia="Arial Unicode MS" w:hAnsi="Times New Roman" w:cs="Times New Roman"/>
                <w:sz w:val="20"/>
                <w:szCs w:val="20"/>
              </w:rPr>
              <w:t xml:space="preserve"> №1729 «Об утверждении </w:t>
            </w:r>
            <w:r w:rsidR="00F233E5" w:rsidRPr="002C39B5">
              <w:rPr>
                <w:rFonts w:ascii="Times New Roman" w:hAnsi="Times New Roman" w:cs="Times New Roman"/>
                <w:color w:val="000000"/>
                <w:sz w:val="20"/>
                <w:szCs w:val="20"/>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2C39B5">
              <w:rPr>
                <w:rFonts w:ascii="Times New Roman" w:eastAsia="Times New Roman" w:hAnsi="Times New Roman" w:cs="Times New Roman"/>
                <w:sz w:val="20"/>
                <w:szCs w:val="20"/>
              </w:rPr>
              <w:t xml:space="preserve">   </w:t>
            </w:r>
          </w:p>
          <w:p w:rsidR="002141E4" w:rsidRPr="002C39B5" w:rsidRDefault="002141E4" w:rsidP="00375E64">
            <w:pPr>
              <w:keepNext/>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Times New Roman" w:hAnsi="Times New Roman" w:cs="Times New Roman"/>
                <w:sz w:val="20"/>
                <w:szCs w:val="20"/>
              </w:rPr>
              <w:t xml:space="preserve">    </w:t>
            </w:r>
          </w:p>
          <w:p w:rsidR="002141E4" w:rsidRPr="002C39B5" w:rsidRDefault="002141E4" w:rsidP="00375E64">
            <w:pPr>
              <w:widowControl w:val="0"/>
              <w:numPr>
                <w:ilvl w:val="0"/>
                <w:numId w:val="12"/>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ОСНОВНЫЕ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В данном Договоре нижеперечисленные понятия будут иметь следующее толкование: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Казахстан, которые Поставщик должен поставить Заказчику в рамках настоящего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 xml:space="preserve">4) "Сопутствующие услуги" означают любые </w:t>
            </w:r>
            <w:r w:rsidRPr="002C39B5">
              <w:rPr>
                <w:rFonts w:ascii="Times New Roman" w:eastAsia="Calibri" w:hAnsi="Times New Roman" w:cs="Times New Roman"/>
                <w:sz w:val="20"/>
                <w:szCs w:val="20"/>
              </w:rPr>
              <w:t xml:space="preserve">услуги, обеспечивающие поставку Товаров, </w:t>
            </w:r>
            <w:permStart w:id="370364414" w:edGrp="everyone"/>
            <w:r w:rsidRPr="002C39B5">
              <w:rPr>
                <w:rFonts w:ascii="Times New Roman" w:eastAsia="Calibri" w:hAnsi="Times New Roman" w:cs="Times New Roman"/>
                <w:sz w:val="20"/>
                <w:szCs w:val="20"/>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370364414"/>
            <w:r w:rsidRPr="002C39B5">
              <w:rPr>
                <w:rFonts w:ascii="Times New Roman" w:eastAsia="Calibri" w:hAnsi="Times New Roman" w:cs="Times New Roman"/>
                <w:sz w:val="20"/>
                <w:szCs w:val="20"/>
              </w:rPr>
              <w:t>;</w:t>
            </w:r>
          </w:p>
          <w:p w:rsidR="002141E4" w:rsidRPr="002C39B5" w:rsidRDefault="002141E4" w:rsidP="00375E64">
            <w:pPr>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 </w:t>
            </w:r>
            <w:r w:rsidRPr="002C39B5">
              <w:rPr>
                <w:rFonts w:ascii="Times New Roman" w:eastAsia="Calibri" w:hAnsi="Times New Roman" w:cs="Times New Roman"/>
                <w:sz w:val="20"/>
                <w:szCs w:val="20"/>
              </w:rPr>
              <w:t xml:space="preserve">«Гарантия качества Товара» - поручительство Поставщика за соответствие поставляемого Товара требованиям </w:t>
            </w:r>
            <w:r w:rsidRPr="002C39B5">
              <w:rPr>
                <w:rFonts w:ascii="Times New Roman" w:eastAsia="Calibri" w:hAnsi="Times New Roman" w:cs="Times New Roman"/>
                <w:sz w:val="20"/>
                <w:szCs w:val="20"/>
                <w:lang w:val="kk-KZ"/>
              </w:rPr>
              <w:t xml:space="preserve">настоящего Договора и его приложений, </w:t>
            </w:r>
            <w:r w:rsidRPr="002C39B5">
              <w:rPr>
                <w:rFonts w:ascii="Times New Roman" w:eastAsia="Calibri" w:hAnsi="Times New Roman" w:cs="Times New Roman"/>
                <w:sz w:val="20"/>
                <w:szCs w:val="20"/>
              </w:rPr>
              <w:t>сертификатов качества, ГОСТов, стандартов предъявляемых к такого вида Товара</w:t>
            </w:r>
            <w:r w:rsidRPr="002C39B5">
              <w:rPr>
                <w:rFonts w:ascii="Times New Roman" w:eastAsia="Calibri" w:hAnsi="Times New Roman" w:cs="Times New Roman"/>
                <w:sz w:val="20"/>
                <w:szCs w:val="20"/>
                <w:lang w:val="kk-KZ"/>
              </w:rPr>
              <w:t>, включая гарантию на установку, сборку и использование составных или запасных частей и материалов поставляемого Товара.</w:t>
            </w:r>
            <w:r w:rsidRPr="002C39B5">
              <w:rPr>
                <w:rFonts w:ascii="Times New Roman" w:eastAsia="Calibri" w:hAnsi="Times New Roman" w:cs="Times New Roman"/>
                <w:sz w:val="20"/>
                <w:szCs w:val="20"/>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2C39B5">
              <w:rPr>
                <w:rFonts w:ascii="Times New Roman" w:eastAsia="Calibri" w:hAnsi="Times New Roman" w:cs="Times New Roman"/>
                <w:sz w:val="20"/>
                <w:szCs w:val="20"/>
                <w:lang w:val="kk-KZ"/>
              </w:rPr>
              <w:t xml:space="preserve">и/или ремонт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sz w:val="20"/>
                <w:szCs w:val="20"/>
              </w:rPr>
              <w:lastRenderedPageBreak/>
              <w:t>или его комплектующих частей</w:t>
            </w:r>
            <w:r w:rsidRPr="002C39B5">
              <w:rPr>
                <w:rFonts w:ascii="Times New Roman" w:eastAsia="Calibri" w:hAnsi="Times New Roman" w:cs="Times New Roman"/>
                <w:sz w:val="20"/>
                <w:szCs w:val="20"/>
                <w:lang w:val="kk-KZ"/>
              </w:rPr>
              <w:t>;</w:t>
            </w:r>
          </w:p>
          <w:p w:rsidR="002141E4" w:rsidRPr="002C39B5" w:rsidRDefault="002141E4" w:rsidP="00375E64">
            <w:pPr>
              <w:tabs>
                <w:tab w:val="left" w:pos="540"/>
                <w:tab w:val="left" w:pos="1440"/>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lang w:val="kk-KZ"/>
              </w:rPr>
              <w:t>6</w:t>
            </w:r>
            <w:r w:rsidRPr="002C39B5">
              <w:rPr>
                <w:rFonts w:ascii="Times New Roman" w:eastAsia="Calibri" w:hAnsi="Times New Roman" w:cs="Times New Roman"/>
                <w:sz w:val="20"/>
                <w:szCs w:val="20"/>
              </w:rPr>
              <w:t xml:space="preserve">) </w:t>
            </w:r>
            <w:r w:rsidRPr="002C39B5">
              <w:rPr>
                <w:rFonts w:ascii="Times New Roman" w:eastAsia="Calibri" w:hAnsi="Times New Roman" w:cs="Times New Roman"/>
                <w:sz w:val="20"/>
                <w:szCs w:val="20"/>
                <w:lang w:val="kk-KZ"/>
              </w:rPr>
              <w:t xml:space="preserve">«Гарантийное обслуживание» - техническое </w:t>
            </w:r>
            <w:r w:rsidRPr="002C39B5">
              <w:rPr>
                <w:rFonts w:ascii="Times New Roman" w:eastAsia="Calibri" w:hAnsi="Times New Roman" w:cs="Times New Roman"/>
                <w:sz w:val="20"/>
                <w:szCs w:val="20"/>
              </w:rPr>
              <w:t xml:space="preserve">обслуживание Товара, </w:t>
            </w:r>
            <w:r w:rsidRPr="002C39B5">
              <w:rPr>
                <w:rFonts w:ascii="Times New Roman" w:eastAsia="Calibri" w:hAnsi="Times New Roman" w:cs="Times New Roman"/>
                <w:sz w:val="20"/>
                <w:szCs w:val="20"/>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2C39B5">
              <w:rPr>
                <w:rFonts w:ascii="Times New Roman" w:eastAsia="Calibri" w:hAnsi="Times New Roman" w:cs="Times New Roman"/>
                <w:sz w:val="20"/>
                <w:szCs w:val="20"/>
              </w:rPr>
              <w:t>включает в себя ремонт</w:t>
            </w:r>
            <w:r w:rsidRPr="002C39B5">
              <w:rPr>
                <w:rFonts w:ascii="Times New Roman" w:eastAsia="Calibri" w:hAnsi="Times New Roman" w:cs="Times New Roman"/>
                <w:sz w:val="20"/>
                <w:szCs w:val="20"/>
                <w:lang w:val="kk-KZ"/>
              </w:rPr>
              <w:t>, монтаж и демонтаж его составных частей и механизмов, производимый за счет Поставщика в месте нахождения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 Настоящий Договор;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Техническая спецификация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2"/>
              </w:numPr>
              <w:jc w:val="center"/>
              <w:rPr>
                <w:rFonts w:eastAsia="Calibri"/>
                <w:b/>
                <w:sz w:val="20"/>
                <w:szCs w:val="20"/>
                <w:lang w:val="kk-KZ"/>
              </w:rPr>
            </w:pPr>
            <w:r w:rsidRPr="002C39B5">
              <w:rPr>
                <w:rFonts w:eastAsia="Calibri"/>
                <w:b/>
                <w:sz w:val="20"/>
                <w:szCs w:val="20"/>
                <w:lang w:val="kk-KZ"/>
              </w:rPr>
              <w:t>ПРЕДМЕТ ДОГОВОРА</w:t>
            </w:r>
          </w:p>
          <w:p w:rsidR="002141E4" w:rsidRPr="002C39B5" w:rsidRDefault="002141E4" w:rsidP="00375E64">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В соответствии с настоящим Договором Поставщик принимает на себя обязательство осуществить поставку _______</w:t>
            </w: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2C39B5">
              <w:rPr>
                <w:rFonts w:ascii="Times New Roman" w:eastAsia="Calibri" w:hAnsi="Times New Roman" w:cs="Times New Roman"/>
                <w:sz w:val="20"/>
                <w:szCs w:val="20"/>
              </w:rPr>
              <w:t>и выполнить работы по сборке и установке</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поставленного</w:t>
            </w:r>
            <w:r w:rsidRPr="002C39B5">
              <w:rPr>
                <w:rFonts w:ascii="Times New Roman" w:eastAsia="Calibri" w:hAnsi="Times New Roman" w:cs="Times New Roman"/>
                <w:b/>
                <w:sz w:val="20"/>
                <w:szCs w:val="20"/>
                <w:lang w:val="kk-KZ"/>
              </w:rPr>
              <w:t xml:space="preserve"> </w:t>
            </w:r>
            <w:r w:rsidRPr="002C39B5">
              <w:rPr>
                <w:rFonts w:ascii="Times New Roman" w:eastAsia="Calibri" w:hAnsi="Times New Roman" w:cs="Times New Roman"/>
                <w:sz w:val="20"/>
                <w:szCs w:val="20"/>
                <w:lang w:val="kk-KZ"/>
              </w:rPr>
              <w:t>Товара в офисе Заказчика</w:t>
            </w:r>
            <w:r w:rsidRPr="002C39B5">
              <w:rPr>
                <w:rFonts w:ascii="Times New Roman" w:eastAsia="Calibri" w:hAnsi="Times New Roman" w:cs="Times New Roman"/>
                <w:sz w:val="20"/>
                <w:szCs w:val="20"/>
              </w:rPr>
              <w:t xml:space="preserve">, </w:t>
            </w:r>
            <w:r w:rsidRPr="002C39B5">
              <w:rPr>
                <w:rFonts w:ascii="Times New Roman" w:eastAsia="Times New Roman" w:hAnsi="Times New Roman" w:cs="Times New Roman"/>
                <w:sz w:val="20"/>
                <w:szCs w:val="20"/>
              </w:rPr>
              <w:t>а Заказчик обязуется принять и оплатить Товар надлежащего качества,  в сроки и на условиях,</w:t>
            </w:r>
            <w:r w:rsidRPr="002C39B5">
              <w:rPr>
                <w:rFonts w:ascii="Times New Roman" w:eastAsia="Times New Roman" w:hAnsi="Times New Roman" w:cs="Times New Roman"/>
                <w:sz w:val="20"/>
                <w:szCs w:val="20"/>
                <w:lang w:val="kk-KZ"/>
              </w:rPr>
              <w:t xml:space="preserve"> </w:t>
            </w:r>
            <w:r w:rsidRPr="002C39B5">
              <w:rPr>
                <w:rFonts w:ascii="Times New Roman" w:eastAsia="Times New Roman" w:hAnsi="Times New Roman" w:cs="Times New Roman"/>
                <w:sz w:val="20"/>
                <w:szCs w:val="20"/>
              </w:rPr>
              <w:t xml:space="preserve"> предусмотренных настоящим Договором.</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r w:rsidRPr="002C39B5">
              <w:rPr>
                <w:rFonts w:ascii="Times New Roman" w:eastAsia="Calibri" w:hAnsi="Times New Roman" w:cs="Times New Roman"/>
                <w:sz w:val="20"/>
                <w:szCs w:val="20"/>
              </w:rPr>
              <w:t>2.2. Поставщик гарантирует, что является юридически правоспособным лицом, имеет 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2141E4" w:rsidRPr="002C39B5" w:rsidRDefault="002141E4" w:rsidP="00375E64">
            <w:pPr>
              <w:tabs>
                <w:tab w:val="left" w:pos="0"/>
                <w:tab w:val="left" w:pos="426"/>
                <w:tab w:val="left" w:pos="540"/>
                <w:tab w:val="left" w:pos="1134"/>
              </w:tabs>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3. ЦЕНА ДОГОВОРА И ПОРЯДОК ОПЛАТЫ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3.1. Цена Договора составляет </w:t>
            </w:r>
            <w:permStart w:id="728107853" w:edGrp="everyone"/>
            <w:r w:rsidRPr="002C39B5">
              <w:rPr>
                <w:rFonts w:ascii="Times New Roman" w:eastAsia="Calibri" w:hAnsi="Times New Roman" w:cs="Times New Roman"/>
                <w:sz w:val="20"/>
                <w:szCs w:val="20"/>
                <w:lang w:val="kk-KZ"/>
              </w:rPr>
              <w:t>___</w:t>
            </w:r>
            <w:r w:rsidRPr="002C39B5">
              <w:rPr>
                <w:rFonts w:ascii="Times New Roman" w:eastAsia="Calibri" w:hAnsi="Times New Roman" w:cs="Times New Roman"/>
                <w:b/>
                <w:sz w:val="20"/>
                <w:szCs w:val="20"/>
                <w:lang w:val="kk-KZ"/>
              </w:rPr>
              <w:t xml:space="preserve"> (_______) </w:t>
            </w:r>
            <w:r w:rsidRPr="002C39B5">
              <w:rPr>
                <w:rFonts w:ascii="Times New Roman" w:eastAsia="Calibri" w:hAnsi="Times New Roman" w:cs="Times New Roman"/>
                <w:sz w:val="20"/>
                <w:szCs w:val="20"/>
                <w:lang w:val="kk-KZ"/>
              </w:rPr>
              <w:t xml:space="preserve"> тенге, без учета НДС,</w:t>
            </w:r>
            <w:permEnd w:id="728107853"/>
            <w:r w:rsidRPr="002C39B5">
              <w:rPr>
                <w:rFonts w:ascii="Times New Roman" w:eastAsia="Calibri" w:hAnsi="Times New Roman" w:cs="Times New Roman"/>
                <w:sz w:val="20"/>
                <w:szCs w:val="20"/>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стоимость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таможенные сборы, налоги, пошлины;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2141E4" w:rsidRPr="002C39B5" w:rsidRDefault="002141E4" w:rsidP="00375E64">
            <w:pPr>
              <w:widowControl w:val="0"/>
              <w:spacing w:after="0" w:line="240" w:lineRule="auto"/>
              <w:jc w:val="both"/>
              <w:rPr>
                <w:rFonts w:ascii="Times New Roman" w:eastAsia="Arial Unicode MS" w:hAnsi="Times New Roman" w:cs="Times New Roman"/>
                <w:sz w:val="20"/>
                <w:szCs w:val="20"/>
              </w:rPr>
            </w:pPr>
            <w:r w:rsidRPr="002C39B5">
              <w:rPr>
                <w:rFonts w:ascii="Times New Roman" w:eastAsia="Calibri" w:hAnsi="Times New Roman" w:cs="Times New Roman"/>
                <w:sz w:val="20"/>
                <w:szCs w:val="20"/>
                <w:lang w:val="kk-KZ"/>
              </w:rPr>
              <w:t>3.2.</w:t>
            </w:r>
            <w:r w:rsidRPr="002C39B5">
              <w:rPr>
                <w:rFonts w:ascii="Times New Roman" w:eastAsia="Calibri" w:hAnsi="Times New Roman" w:cs="Times New Roman"/>
                <w:sz w:val="20"/>
                <w:szCs w:val="20"/>
                <w:lang w:val="kk-KZ"/>
              </w:rPr>
              <w:tab/>
            </w:r>
            <w:r w:rsidRPr="002C39B5">
              <w:rPr>
                <w:rFonts w:ascii="Times New Roman" w:eastAsia="Arial Unicode MS" w:hAnsi="Times New Roman" w:cs="Times New Roman"/>
                <w:sz w:val="20"/>
                <w:szCs w:val="20"/>
                <w:lang w:val="kk-KZ"/>
              </w:rPr>
              <w:t>Оплата цены Договора указанной в пункте 3.1. настоящего Договора осуществляется Заказчиком в следующем порядке</w:t>
            </w:r>
            <w:r w:rsidRPr="002C39B5">
              <w:rPr>
                <w:rFonts w:ascii="Times New Roman" w:eastAsia="Arial Unicode MS" w:hAnsi="Times New Roman" w:cs="Times New Roman"/>
                <w:sz w:val="20"/>
                <w:szCs w:val="20"/>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Arial Unicode MS" w:hAnsi="Times New Roman" w:cs="Times New Roman"/>
                <w:sz w:val="20"/>
                <w:szCs w:val="20"/>
              </w:rPr>
              <w:t>- по факту поставки товара, в течении 30 (тридцати) календарных дней по мере поступления бюджетных средств.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3.3.</w:t>
            </w:r>
            <w:r w:rsidRPr="002C39B5">
              <w:rPr>
                <w:rFonts w:ascii="Times New Roman" w:eastAsia="Calibri" w:hAnsi="Times New Roman" w:cs="Times New Roman"/>
                <w:sz w:val="20"/>
                <w:szCs w:val="20"/>
                <w:lang w:val="kk-KZ"/>
              </w:rPr>
              <w:tab/>
              <w:t>Необходимые документы, предшествующие оплате: 1) счет на оплату, 2) счет-фактура, 3) товарно-транспортная накладная; 4) акт приема-передачи Товара</w:t>
            </w:r>
            <w:r w:rsidR="008B0F66" w:rsidRPr="002C39B5">
              <w:rPr>
                <w:rFonts w:ascii="Times New Roman" w:eastAsia="Calibri" w:hAnsi="Times New Roman" w:cs="Times New Roman"/>
                <w:sz w:val="20"/>
                <w:szCs w:val="20"/>
                <w:lang w:val="kk-KZ"/>
              </w:rPr>
              <w:t xml:space="preserve"> (в случае поставки МТ)</w:t>
            </w:r>
            <w:r w:rsidRPr="002C39B5">
              <w:rPr>
                <w:rFonts w:ascii="Times New Roman" w:eastAsia="Calibri" w:hAnsi="Times New Roman" w:cs="Times New Roman"/>
                <w:sz w:val="20"/>
                <w:szCs w:val="20"/>
                <w:lang w:val="kk-KZ"/>
              </w:rPr>
              <w:t>.</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3.4.</w:t>
            </w:r>
            <w:r w:rsidRPr="002C39B5">
              <w:rPr>
                <w:rFonts w:ascii="Times New Roman" w:eastAsia="Calibri" w:hAnsi="Times New Roman" w:cs="Times New Roman"/>
                <w:sz w:val="20"/>
                <w:szCs w:val="20"/>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lastRenderedPageBreak/>
              <w:t>3.5.</w:t>
            </w:r>
            <w:r w:rsidRPr="002C39B5">
              <w:rPr>
                <w:rFonts w:ascii="Times New Roman" w:eastAsia="Calibri" w:hAnsi="Times New Roman" w:cs="Times New Roman"/>
                <w:sz w:val="20"/>
                <w:szCs w:val="20"/>
                <w:lang w:val="kk-KZ"/>
              </w:rPr>
              <w:tab/>
              <w:t>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sz w:val="20"/>
                <w:szCs w:val="20"/>
                <w:lang w:val="kk-KZ"/>
              </w:rPr>
            </w:pPr>
            <w:r w:rsidRPr="002C39B5">
              <w:rPr>
                <w:rFonts w:ascii="Times New Roman" w:eastAsia="Calibri" w:hAnsi="Times New Roman" w:cs="Times New Roman"/>
                <w:b/>
                <w:sz w:val="20"/>
                <w:szCs w:val="20"/>
                <w:lang w:val="kk-KZ"/>
              </w:rPr>
              <w:t>4</w:t>
            </w:r>
            <w:r w:rsidRPr="002C39B5">
              <w:rPr>
                <w:rFonts w:ascii="Times New Roman" w:eastAsia="Calibri" w:hAnsi="Times New Roman" w:cs="Times New Roman"/>
                <w:sz w:val="20"/>
                <w:szCs w:val="20"/>
                <w:lang w:val="kk-KZ"/>
              </w:rPr>
              <w:t xml:space="preserve">. </w:t>
            </w:r>
            <w:r w:rsidRPr="002C39B5">
              <w:rPr>
                <w:rFonts w:ascii="Times New Roman" w:eastAsia="Calibri" w:hAnsi="Times New Roman" w:cs="Times New Roman"/>
                <w:b/>
                <w:sz w:val="20"/>
                <w:szCs w:val="20"/>
                <w:lang w:val="kk-KZ"/>
              </w:rPr>
              <w:t>ПРИЕМ-ПЕРЕДАЧА ТОВАРА</w:t>
            </w:r>
          </w:p>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color w:val="000000"/>
                <w:sz w:val="20"/>
                <w:szCs w:val="20"/>
              </w:rPr>
              <w:t xml:space="preserve">Поставка, разгрузка, сборка и установка </w:t>
            </w:r>
            <w:r w:rsidRPr="002C39B5">
              <w:rPr>
                <w:rFonts w:ascii="Times New Roman" w:eastAsia="Calibri" w:hAnsi="Times New Roman" w:cs="Times New Roman"/>
                <w:sz w:val="20"/>
                <w:szCs w:val="20"/>
              </w:rPr>
              <w:t xml:space="preserve">Товара </w:t>
            </w:r>
            <w:r w:rsidRPr="002C39B5">
              <w:rPr>
                <w:rFonts w:ascii="Times New Roman" w:eastAsia="Calibri" w:hAnsi="Times New Roman" w:cs="Times New Roman"/>
                <w:color w:val="000000"/>
                <w:sz w:val="20"/>
                <w:szCs w:val="20"/>
              </w:rPr>
              <w:t xml:space="preserve">осуществляется </w:t>
            </w:r>
            <w:r w:rsidRPr="002C39B5">
              <w:rPr>
                <w:rFonts w:ascii="Times New Roman" w:eastAsia="Calibri" w:hAnsi="Times New Roman" w:cs="Times New Roman"/>
                <w:sz w:val="20"/>
                <w:szCs w:val="20"/>
              </w:rPr>
              <w:t xml:space="preserve">за счет Поставщика по месту нахождения Заказчика по адресу: </w:t>
            </w:r>
            <w:permStart w:id="1503860762" w:edGrp="everyone"/>
            <w:r w:rsidRPr="002C39B5">
              <w:rPr>
                <w:rFonts w:ascii="Times New Roman" w:eastAsia="Calibri" w:hAnsi="Times New Roman" w:cs="Times New Roman"/>
                <w:b/>
                <w:sz w:val="20"/>
                <w:szCs w:val="20"/>
              </w:rPr>
              <w:t xml:space="preserve">г. Алматы, </w:t>
            </w:r>
            <w:proofErr w:type="spellStart"/>
            <w:r w:rsidRPr="002C39B5">
              <w:rPr>
                <w:rFonts w:ascii="Times New Roman" w:eastAsia="Calibri" w:hAnsi="Times New Roman" w:cs="Times New Roman"/>
                <w:b/>
                <w:sz w:val="20"/>
                <w:szCs w:val="20"/>
              </w:rPr>
              <w:t>пр</w:t>
            </w:r>
            <w:proofErr w:type="spellEnd"/>
            <w:r w:rsidRPr="002C39B5">
              <w:rPr>
                <w:rFonts w:ascii="Times New Roman" w:eastAsia="Calibri" w:hAnsi="Times New Roman" w:cs="Times New Roman"/>
                <w:b/>
                <w:sz w:val="20"/>
                <w:szCs w:val="20"/>
              </w:rPr>
              <w:t xml:space="preserve"> Абая 91</w:t>
            </w:r>
            <w:r w:rsidRPr="002C39B5">
              <w:rPr>
                <w:rFonts w:ascii="Times New Roman" w:eastAsia="Calibri" w:hAnsi="Times New Roman" w:cs="Times New Roman"/>
                <w:sz w:val="20"/>
                <w:szCs w:val="20"/>
              </w:rPr>
              <w:t>.</w:t>
            </w:r>
          </w:p>
          <w:permEnd w:id="1503860762"/>
          <w:p w:rsidR="002141E4" w:rsidRPr="002C39B5" w:rsidRDefault="002141E4" w:rsidP="00375E64">
            <w:pPr>
              <w:numPr>
                <w:ilvl w:val="1"/>
                <w:numId w:val="14"/>
              </w:numPr>
              <w:tabs>
                <w:tab w:val="left" w:pos="426"/>
              </w:tabs>
              <w:spacing w:after="0" w:line="240" w:lineRule="auto"/>
              <w:ind w:left="0" w:firstLine="0"/>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2C39B5">
              <w:rPr>
                <w:rFonts w:ascii="Times New Roman" w:eastAsia="Calibri" w:hAnsi="Times New Roman" w:cs="Times New Roman"/>
                <w:color w:val="000000"/>
                <w:sz w:val="20"/>
                <w:szCs w:val="20"/>
              </w:rPr>
              <w:t xml:space="preserve">. </w:t>
            </w:r>
            <w:r w:rsidRPr="002C39B5">
              <w:rPr>
                <w:rFonts w:ascii="Times New Roman" w:eastAsia="Calibri" w:hAnsi="Times New Roman" w:cs="Times New Roman"/>
                <w:color w:val="000000"/>
                <w:sz w:val="20"/>
                <w:szCs w:val="20"/>
                <w:lang w:val="kk-KZ"/>
              </w:rPr>
              <w:t>П</w:t>
            </w:r>
            <w:r w:rsidRPr="002C39B5">
              <w:rPr>
                <w:rFonts w:ascii="Times New Roman" w:eastAsia="Calibri" w:hAnsi="Times New Roman" w:cs="Times New Roman"/>
                <w:color w:val="000000"/>
                <w:sz w:val="20"/>
                <w:szCs w:val="20"/>
              </w:rPr>
              <w:t xml:space="preserve">осле сборки и установки Товара подписывается акт приема-передачи </w:t>
            </w:r>
            <w:r w:rsidRPr="002C39B5">
              <w:rPr>
                <w:rFonts w:ascii="Times New Roman" w:eastAsia="Calibri" w:hAnsi="Times New Roman" w:cs="Times New Roman"/>
                <w:color w:val="000000"/>
                <w:sz w:val="20"/>
                <w:szCs w:val="20"/>
                <w:lang w:val="kk-KZ"/>
              </w:rPr>
              <w:t>Товара</w:t>
            </w:r>
            <w:r w:rsidRPr="002C39B5">
              <w:rPr>
                <w:rFonts w:ascii="Times New Roman" w:eastAsia="Calibri" w:hAnsi="Times New Roman" w:cs="Times New Roman"/>
                <w:color w:val="000000"/>
                <w:sz w:val="20"/>
                <w:szCs w:val="20"/>
              </w:rPr>
              <w:t>.</w:t>
            </w:r>
          </w:p>
          <w:p w:rsidR="002141E4" w:rsidRPr="002C39B5" w:rsidRDefault="002141E4" w:rsidP="00375E64">
            <w:pPr>
              <w:tabs>
                <w:tab w:val="left" w:pos="426"/>
                <w:tab w:val="left" w:pos="1134"/>
              </w:tabs>
              <w:spacing w:after="0" w:line="240" w:lineRule="auto"/>
              <w:jc w:val="both"/>
              <w:rPr>
                <w:rFonts w:ascii="Times New Roman" w:eastAsia="Calibri" w:hAnsi="Times New Roman" w:cs="Times New Roman"/>
                <w:color w:val="000000"/>
                <w:sz w:val="20"/>
                <w:szCs w:val="20"/>
              </w:rPr>
            </w:pPr>
            <w:r w:rsidRPr="002C39B5">
              <w:rPr>
                <w:rFonts w:ascii="Times New Roman" w:eastAsia="Calibri" w:hAnsi="Times New Roman" w:cs="Times New Roman"/>
                <w:sz w:val="20"/>
                <w:szCs w:val="20"/>
              </w:rPr>
              <w:t>Право собственности на Товар переходит Заказчику с момента подписания акта приема-передачи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4.2.</w:t>
            </w:r>
            <w:r w:rsidRPr="002C39B5">
              <w:rPr>
                <w:rFonts w:ascii="Times New Roman" w:eastAsia="Calibri" w:hAnsi="Times New Roman" w:cs="Times New Roman"/>
                <w:sz w:val="20"/>
                <w:szCs w:val="20"/>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4.3.</w:t>
            </w:r>
            <w:r w:rsidRPr="002C39B5">
              <w:rPr>
                <w:rFonts w:ascii="Times New Roman" w:eastAsia="Calibri" w:hAnsi="Times New Roman" w:cs="Times New Roman"/>
                <w:sz w:val="20"/>
                <w:szCs w:val="20"/>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4.4.</w:t>
            </w:r>
            <w:r w:rsidRPr="002C39B5">
              <w:rPr>
                <w:rFonts w:ascii="Times New Roman" w:eastAsia="Calibri" w:hAnsi="Times New Roman" w:cs="Times New Roman"/>
                <w:sz w:val="20"/>
                <w:szCs w:val="20"/>
                <w:lang w:val="kk-KZ"/>
              </w:rPr>
              <w:tab/>
              <w:t>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4.5. Срок поставки Товара составляет 1(</w:t>
            </w:r>
            <w:r w:rsidR="007D5EF7" w:rsidRPr="002C39B5">
              <w:rPr>
                <w:rFonts w:ascii="Times New Roman" w:eastAsia="Calibri" w:hAnsi="Times New Roman" w:cs="Times New Roman"/>
                <w:sz w:val="20"/>
                <w:szCs w:val="20"/>
                <w:lang w:val="kk-KZ"/>
              </w:rPr>
              <w:t>один</w:t>
            </w:r>
            <w:r w:rsidRPr="002C39B5">
              <w:rPr>
                <w:rFonts w:ascii="Times New Roman" w:eastAsia="Calibri" w:hAnsi="Times New Roman" w:cs="Times New Roman"/>
                <w:sz w:val="20"/>
                <w:szCs w:val="20"/>
                <w:lang w:val="kk-KZ"/>
              </w:rPr>
              <w:t>) рабочи</w:t>
            </w:r>
            <w:r w:rsidR="007D5EF7" w:rsidRPr="002C39B5">
              <w:rPr>
                <w:rFonts w:ascii="Times New Roman" w:eastAsia="Calibri" w:hAnsi="Times New Roman" w:cs="Times New Roman"/>
                <w:sz w:val="20"/>
                <w:szCs w:val="20"/>
                <w:lang w:val="kk-KZ"/>
              </w:rPr>
              <w:t>й</w:t>
            </w:r>
            <w:r w:rsidRPr="002C39B5">
              <w:rPr>
                <w:rFonts w:ascii="Times New Roman" w:eastAsia="Calibri" w:hAnsi="Times New Roman" w:cs="Times New Roman"/>
                <w:sz w:val="20"/>
                <w:szCs w:val="20"/>
                <w:lang w:val="kk-KZ"/>
              </w:rPr>
              <w:t xml:space="preserve"> д</w:t>
            </w:r>
            <w:r w:rsidR="007D5EF7" w:rsidRPr="002C39B5">
              <w:rPr>
                <w:rFonts w:ascii="Times New Roman" w:eastAsia="Calibri" w:hAnsi="Times New Roman" w:cs="Times New Roman"/>
                <w:sz w:val="20"/>
                <w:szCs w:val="20"/>
                <w:lang w:val="kk-KZ"/>
              </w:rPr>
              <w:t>е</w:t>
            </w:r>
            <w:r w:rsidRPr="002C39B5">
              <w:rPr>
                <w:rFonts w:ascii="Times New Roman" w:eastAsia="Calibri" w:hAnsi="Times New Roman" w:cs="Times New Roman"/>
                <w:sz w:val="20"/>
                <w:szCs w:val="20"/>
                <w:lang w:val="kk-KZ"/>
              </w:rPr>
              <w:t>н</w:t>
            </w:r>
            <w:r w:rsidR="007D5EF7" w:rsidRPr="002C39B5">
              <w:rPr>
                <w:rFonts w:ascii="Times New Roman" w:eastAsia="Calibri" w:hAnsi="Times New Roman" w:cs="Times New Roman"/>
                <w:sz w:val="20"/>
                <w:szCs w:val="20"/>
                <w:lang w:val="kk-KZ"/>
              </w:rPr>
              <w:t>ь</w:t>
            </w:r>
            <w:r w:rsidRPr="002C39B5">
              <w:rPr>
                <w:rFonts w:ascii="Times New Roman" w:eastAsia="Calibri" w:hAnsi="Times New Roman" w:cs="Times New Roman"/>
                <w:sz w:val="20"/>
                <w:szCs w:val="20"/>
                <w:lang w:val="kk-KZ"/>
              </w:rPr>
              <w:t>, с момента подачи заявки письменно/устно</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lastRenderedPageBreak/>
              <w:t>ПРАВА И ОБЯЗАННОСТИ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5.1.Поставщик обязуется: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5.1.1.</w:t>
            </w:r>
            <w:r w:rsidRPr="002C39B5">
              <w:rPr>
                <w:rFonts w:ascii="Times New Roman" w:eastAsia="Calibri" w:hAnsi="Times New Roman" w:cs="Times New Roman"/>
                <w:sz w:val="20"/>
                <w:szCs w:val="20"/>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298549163" w:edGrp="everyone"/>
            <w:r w:rsidRPr="002C39B5">
              <w:rPr>
                <w:rFonts w:ascii="Times New Roman" w:eastAsia="Calibri" w:hAnsi="Times New Roman" w:cs="Times New Roman"/>
                <w:sz w:val="20"/>
                <w:szCs w:val="20"/>
                <w:lang w:val="kk-KZ"/>
              </w:rPr>
              <w:t>по месту нахождения Заказчика или иному адресу указанному Заказчиком.</w:t>
            </w:r>
          </w:p>
          <w:permEnd w:id="298549163"/>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превышать 3 (три) календарных дня.</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5.1.7. ни полностью, ни частично не передавать кому-либо свои обязательства по настоящему Договору; </w:t>
            </w:r>
          </w:p>
          <w:p w:rsidR="002141E4" w:rsidRPr="002C39B5" w:rsidRDefault="002141E4" w:rsidP="00375E64">
            <w:pPr>
              <w:widowControl w:val="0"/>
              <w:tabs>
                <w:tab w:val="num" w:pos="72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5.1.8. надлежащим образом, в полном объеме и указанные Заказчиком сроки выполнить все свои обязательства по настоящему Договору;</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2141E4" w:rsidRPr="002C39B5" w:rsidRDefault="002141E4" w:rsidP="00375E64">
            <w:pPr>
              <w:tabs>
                <w:tab w:val="left" w:pos="142"/>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5.2.Заказчик обязуется: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permStart w:id="63650676" w:edGrp="everyone"/>
            <w:r w:rsidRPr="002C39B5">
              <w:rPr>
                <w:rFonts w:ascii="Times New Roman" w:eastAsia="Calibri" w:hAnsi="Times New Roman" w:cs="Times New Roman"/>
                <w:sz w:val="20"/>
                <w:szCs w:val="20"/>
                <w:lang w:val="kk-KZ"/>
              </w:rPr>
              <w:t>5.2.1.</w:t>
            </w:r>
            <w:permEnd w:id="63650676"/>
            <w:r w:rsidRPr="002C39B5">
              <w:rPr>
                <w:rFonts w:ascii="Times New Roman" w:eastAsia="Calibri" w:hAnsi="Times New Roman" w:cs="Times New Roman"/>
                <w:sz w:val="20"/>
                <w:szCs w:val="20"/>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w:t>
            </w:r>
            <w:permStart w:id="797057443" w:edGrp="everyone"/>
            <w:r w:rsidRPr="002C39B5">
              <w:rPr>
                <w:rFonts w:ascii="Times New Roman" w:eastAsia="Calibri" w:hAnsi="Times New Roman" w:cs="Times New Roman"/>
                <w:sz w:val="20"/>
                <w:szCs w:val="20"/>
                <w:lang w:val="kk-KZ"/>
              </w:rPr>
              <w:t>5.2.2.</w:t>
            </w:r>
            <w:permEnd w:id="797057443"/>
            <w:r w:rsidRPr="002C39B5">
              <w:rPr>
                <w:rFonts w:ascii="Times New Roman" w:eastAsia="Calibri" w:hAnsi="Times New Roman" w:cs="Times New Roman"/>
                <w:sz w:val="20"/>
                <w:szCs w:val="20"/>
                <w:lang w:val="kk-KZ"/>
              </w:rPr>
              <w:t xml:space="preserve">надлежащим образом выполнить все свои иные </w:t>
            </w:r>
            <w:r w:rsidRPr="002C39B5">
              <w:rPr>
                <w:rFonts w:ascii="Times New Roman" w:eastAsia="Calibri" w:hAnsi="Times New Roman" w:cs="Times New Roman"/>
                <w:sz w:val="20"/>
                <w:szCs w:val="20"/>
                <w:lang w:val="kk-KZ"/>
              </w:rPr>
              <w:lastRenderedPageBreak/>
              <w:t>обязательства по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5.3.Поставщик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5.3.1.</w:t>
            </w:r>
            <w:r w:rsidRPr="002C39B5">
              <w:rPr>
                <w:rFonts w:ascii="Times New Roman" w:eastAsia="Calibri" w:hAnsi="Times New Roman" w:cs="Times New Roman"/>
                <w:sz w:val="20"/>
                <w:szCs w:val="20"/>
                <w:lang w:val="kk-KZ"/>
              </w:rPr>
              <w:tab/>
              <w:t>получить оплату за поставленный Товар, согласно условиям настоящего Договора;</w:t>
            </w:r>
          </w:p>
          <w:p w:rsidR="002141E4" w:rsidRPr="002C39B5" w:rsidRDefault="002141E4" w:rsidP="00375E64">
            <w:pPr>
              <w:widowControl w:val="0"/>
              <w:tabs>
                <w:tab w:val="num" w:pos="900"/>
              </w:tabs>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5.3.2.требовать от Заказчика надлежащего исполнения условий Договора.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5.4.Заказчик вправе:</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5.4.1. проводить проверку Товара на соответствие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5.4.2.</w:t>
            </w:r>
            <w:r w:rsidRPr="002C39B5">
              <w:rPr>
                <w:rFonts w:ascii="Times New Roman" w:eastAsia="Calibri" w:hAnsi="Times New Roman" w:cs="Times New Roman"/>
                <w:sz w:val="20"/>
                <w:szCs w:val="20"/>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5.4.3.</w:t>
            </w:r>
            <w:r w:rsidRPr="002C39B5">
              <w:rPr>
                <w:rFonts w:ascii="Times New Roman" w:eastAsia="Calibri" w:hAnsi="Times New Roman" w:cs="Times New Roman"/>
                <w:sz w:val="20"/>
                <w:szCs w:val="20"/>
                <w:lang w:val="kk-KZ"/>
              </w:rPr>
              <w:tab/>
              <w:t>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5.4.5. требовать от Поставщика надлежащего исполнения договорных обязательств.</w:t>
            </w:r>
          </w:p>
          <w:p w:rsidR="002141E4" w:rsidRPr="002C39B5" w:rsidRDefault="002141E4" w:rsidP="00375E64">
            <w:pPr>
              <w:widowControl w:val="0"/>
              <w:tabs>
                <w:tab w:val="num" w:pos="900"/>
              </w:tabs>
              <w:spacing w:after="0" w:line="240" w:lineRule="auto"/>
              <w:contextualSpacing/>
              <w:jc w:val="both"/>
              <w:rPr>
                <w:rFonts w:ascii="Times New Roman" w:eastAsia="Calibri" w:hAnsi="Times New Roman" w:cs="Times New Roman"/>
                <w:sz w:val="20"/>
                <w:szCs w:val="20"/>
                <w:lang w:val="kk-KZ"/>
              </w:rPr>
            </w:pPr>
          </w:p>
          <w:p w:rsidR="002141E4" w:rsidRPr="002C39B5" w:rsidRDefault="002141E4" w:rsidP="00375E64">
            <w:pPr>
              <w:widowControl w:val="0"/>
              <w:tabs>
                <w:tab w:val="num" w:pos="900"/>
              </w:tabs>
              <w:spacing w:after="0" w:line="240" w:lineRule="auto"/>
              <w:contextualSpacing/>
              <w:jc w:val="both"/>
              <w:rPr>
                <w:rFonts w:ascii="Times New Roman" w:eastAsia="Times New Roman"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ОТВЕТСТВЕННОСТЬ СТОРОН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6.1.</w:t>
            </w:r>
            <w:r w:rsidRPr="002C39B5">
              <w:rPr>
                <w:rFonts w:ascii="Times New Roman" w:eastAsia="Calibri" w:hAnsi="Times New Roman" w:cs="Times New Roman"/>
                <w:sz w:val="20"/>
                <w:szCs w:val="20"/>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6.2.</w:t>
            </w:r>
            <w:r w:rsidRPr="002C39B5">
              <w:rPr>
                <w:rFonts w:ascii="Times New Roman" w:eastAsia="Calibri" w:hAnsi="Times New Roman" w:cs="Times New Roman"/>
                <w:sz w:val="20"/>
                <w:szCs w:val="20"/>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6.3.</w:t>
            </w:r>
            <w:r w:rsidRPr="002C39B5">
              <w:rPr>
                <w:rFonts w:ascii="Times New Roman" w:eastAsia="Calibri" w:hAnsi="Times New Roman" w:cs="Times New Roman"/>
                <w:sz w:val="20"/>
                <w:szCs w:val="20"/>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6.4.</w:t>
            </w:r>
            <w:r w:rsidRPr="002C39B5">
              <w:rPr>
                <w:rFonts w:ascii="Times New Roman" w:eastAsia="Calibri" w:hAnsi="Times New Roman" w:cs="Times New Roman"/>
                <w:sz w:val="20"/>
                <w:szCs w:val="20"/>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6.5.</w:t>
            </w:r>
            <w:r w:rsidRPr="002C39B5">
              <w:rPr>
                <w:rFonts w:ascii="Times New Roman" w:eastAsia="Calibri" w:hAnsi="Times New Roman" w:cs="Times New Roman"/>
                <w:sz w:val="20"/>
                <w:szCs w:val="20"/>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6.6.</w:t>
            </w:r>
            <w:r w:rsidRPr="002C39B5">
              <w:rPr>
                <w:rFonts w:ascii="Times New Roman" w:eastAsia="Calibri" w:hAnsi="Times New Roman" w:cs="Times New Roman"/>
                <w:sz w:val="20"/>
                <w:szCs w:val="20"/>
                <w:lang w:val="kk-KZ"/>
              </w:rPr>
              <w:tab/>
              <w:t>Оплата суммы пени и штрафа не освобождает Стороны от выполнения своих обязательств по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ФОРС-МАЖОР</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7.1.</w:t>
            </w:r>
            <w:r w:rsidRPr="002C39B5">
              <w:rPr>
                <w:rFonts w:ascii="Times New Roman" w:eastAsia="Calibri" w:hAnsi="Times New Roman" w:cs="Times New Roman"/>
                <w:sz w:val="20"/>
                <w:szCs w:val="20"/>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2141E4" w:rsidRPr="002C39B5" w:rsidRDefault="002141E4" w:rsidP="00375E64">
            <w:pPr>
              <w:widowControl w:val="0"/>
              <w:spacing w:after="0" w:line="240" w:lineRule="auto"/>
              <w:contextualSpacing/>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7.2.</w:t>
            </w:r>
            <w:r w:rsidRPr="002C39B5">
              <w:rPr>
                <w:rFonts w:ascii="Times New Roman" w:eastAsia="Calibri" w:hAnsi="Times New Roman" w:cs="Times New Roman"/>
                <w:sz w:val="20"/>
                <w:szCs w:val="20"/>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2C39B5">
              <w:rPr>
                <w:rFonts w:ascii="Times New Roman" w:eastAsia="Times New Roman" w:hAnsi="Times New Roman" w:cs="Times New Roman"/>
                <w:sz w:val="20"/>
                <w:szCs w:val="20"/>
              </w:rPr>
              <w:t xml:space="preserve"> </w:t>
            </w:r>
            <w:r w:rsidRPr="002C39B5">
              <w:rPr>
                <w:rFonts w:ascii="Times New Roman" w:eastAsia="Calibri" w:hAnsi="Times New Roman" w:cs="Times New Roman"/>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r w:rsidRPr="002C39B5">
              <w:rPr>
                <w:rFonts w:ascii="Times New Roman" w:eastAsia="Calibri" w:hAnsi="Times New Roman" w:cs="Times New Roman"/>
                <w:sz w:val="20"/>
                <w:szCs w:val="20"/>
                <w:lang w:val="kk-KZ"/>
              </w:rPr>
              <w:t>7.3.</w:t>
            </w:r>
            <w:r w:rsidRPr="002C39B5">
              <w:rPr>
                <w:rFonts w:ascii="Times New Roman" w:eastAsia="Calibri" w:hAnsi="Times New Roman" w:cs="Times New Roman"/>
                <w:sz w:val="20"/>
                <w:szCs w:val="20"/>
                <w:lang w:val="kk-KZ"/>
              </w:rPr>
              <w:tab/>
              <w:t xml:space="preserve">Фактом подтверждения возникновения и длительности форс-мажорных обстоятельств являются документы, выданные </w:t>
            </w:r>
            <w:r w:rsidRPr="002C39B5">
              <w:rPr>
                <w:rFonts w:ascii="Times New Roman" w:eastAsia="Times New Roman" w:hAnsi="Times New Roman" w:cs="Times New Roman"/>
                <w:sz w:val="20"/>
                <w:szCs w:val="20"/>
                <w:lang w:val="kk-KZ"/>
              </w:rPr>
              <w:t>уполномоченными органами.</w:t>
            </w: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spacing w:after="0" w:line="240" w:lineRule="auto"/>
              <w:contextualSpacing/>
              <w:jc w:val="both"/>
              <w:rPr>
                <w:rFonts w:ascii="Times New Roman" w:eastAsia="Times New Roman" w:hAnsi="Times New Roman" w:cs="Times New Roman"/>
                <w:sz w:val="20"/>
                <w:szCs w:val="20"/>
                <w:lang w:val="kk-KZ"/>
              </w:rPr>
            </w:pPr>
          </w:p>
          <w:p w:rsidR="002141E4" w:rsidRPr="002C39B5" w:rsidRDefault="002141E4" w:rsidP="00375E64">
            <w:pPr>
              <w:widowControl w:val="0"/>
              <w:numPr>
                <w:ilvl w:val="0"/>
                <w:numId w:val="14"/>
              </w:numPr>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КОНФИДЕНЦИАЛЬНОСТЬ</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pStyle w:val="a5"/>
              <w:widowControl w:val="0"/>
              <w:numPr>
                <w:ilvl w:val="0"/>
                <w:numId w:val="14"/>
              </w:numPr>
              <w:jc w:val="center"/>
              <w:rPr>
                <w:rFonts w:eastAsia="Calibri"/>
                <w:b/>
                <w:sz w:val="20"/>
                <w:szCs w:val="20"/>
                <w:lang w:val="kk-KZ"/>
              </w:rPr>
            </w:pPr>
            <w:r w:rsidRPr="002C39B5">
              <w:rPr>
                <w:rFonts w:eastAsia="Calibri"/>
                <w:b/>
                <w:sz w:val="20"/>
                <w:szCs w:val="20"/>
                <w:lang w:val="kk-KZ"/>
              </w:rPr>
              <w:t>ПОРЯДОК РАЗРЕШЕНИЯ СПОРОВ</w:t>
            </w: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9.2.</w:t>
            </w:r>
            <w:r w:rsidRPr="002C39B5">
              <w:rPr>
                <w:rFonts w:ascii="Times New Roman" w:eastAsia="Calibri" w:hAnsi="Times New Roman" w:cs="Times New Roman"/>
                <w:sz w:val="20"/>
                <w:szCs w:val="20"/>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10. СРОК ДЕЙСТВИЯ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9.1.</w:t>
            </w:r>
            <w:r w:rsidRPr="002C39B5">
              <w:rPr>
                <w:rFonts w:ascii="Times New Roman" w:eastAsia="Calibri" w:hAnsi="Times New Roman" w:cs="Times New Roman"/>
                <w:sz w:val="20"/>
                <w:szCs w:val="20"/>
                <w:lang w:val="kk-KZ"/>
              </w:rPr>
              <w:tab/>
              <w:t>Настоящий Договор вступает в силу со дня его подписания Сторонами и действует до «</w:t>
            </w:r>
            <w:r w:rsidRPr="002C39B5">
              <w:rPr>
                <w:rFonts w:ascii="Times New Roman" w:eastAsia="Calibri" w:hAnsi="Times New Roman" w:cs="Times New Roman"/>
                <w:sz w:val="20"/>
                <w:szCs w:val="20"/>
              </w:rPr>
              <w:t>31</w:t>
            </w:r>
            <w:r w:rsidRPr="002C39B5">
              <w:rPr>
                <w:rFonts w:ascii="Times New Roman" w:eastAsia="Calibri" w:hAnsi="Times New Roman" w:cs="Times New Roman"/>
                <w:sz w:val="20"/>
                <w:szCs w:val="20"/>
                <w:lang w:val="kk-KZ"/>
              </w:rPr>
              <w:t>» декабря 201</w:t>
            </w:r>
            <w:r w:rsidR="008B0F66" w:rsidRPr="002C39B5">
              <w:rPr>
                <w:rFonts w:ascii="Times New Roman" w:eastAsia="Calibri" w:hAnsi="Times New Roman" w:cs="Times New Roman"/>
                <w:sz w:val="20"/>
                <w:szCs w:val="20"/>
                <w:lang w:val="kk-KZ"/>
              </w:rPr>
              <w:t>8</w:t>
            </w:r>
            <w:r w:rsidRPr="002C39B5">
              <w:rPr>
                <w:rFonts w:ascii="Times New Roman" w:eastAsia="Calibri" w:hAnsi="Times New Roman" w:cs="Times New Roman"/>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w:t>
            </w:r>
            <w:r w:rsidRPr="002C39B5">
              <w:rPr>
                <w:rFonts w:ascii="Times New Roman" w:eastAsia="Calibri" w:hAnsi="Times New Roman" w:cs="Times New Roman"/>
                <w:sz w:val="20"/>
                <w:szCs w:val="20"/>
                <w:lang w:val="kk-KZ"/>
              </w:rPr>
              <w:lastRenderedPageBreak/>
              <w:t>полного их выполнения.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center"/>
              <w:rPr>
                <w:rFonts w:ascii="Times New Roman" w:eastAsia="Calibri" w:hAnsi="Times New Roman" w:cs="Times New Roman"/>
                <w:b/>
                <w:sz w:val="20"/>
                <w:szCs w:val="20"/>
                <w:lang w:val="kk-KZ"/>
              </w:rPr>
            </w:pPr>
            <w:r w:rsidRPr="002C39B5">
              <w:rPr>
                <w:rFonts w:ascii="Times New Roman" w:eastAsia="Calibri" w:hAnsi="Times New Roman" w:cs="Times New Roman"/>
                <w:b/>
                <w:sz w:val="20"/>
                <w:szCs w:val="20"/>
                <w:lang w:val="kk-KZ"/>
              </w:rPr>
              <w:t>11. ЗАКЛЮЧИТЕЛЬНЫЕ ПОЛОЖЕНИЯ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w:t>
            </w:r>
            <w:r w:rsidRPr="002C39B5">
              <w:rPr>
                <w:rFonts w:ascii="Times New Roman" w:eastAsia="Calibri" w:hAnsi="Times New Roman" w:cs="Times New Roman"/>
                <w:sz w:val="20"/>
                <w:szCs w:val="20"/>
                <w:lang w:val="kk-KZ"/>
              </w:rPr>
              <w:tab/>
              <w:t xml:space="preserve"> При заключении настоящего Договора, в момент его подписания Поставщик:</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11.2.</w:t>
            </w:r>
            <w:r w:rsidRPr="002C39B5">
              <w:rPr>
                <w:rFonts w:ascii="Times New Roman" w:eastAsia="Calibri" w:hAnsi="Times New Roman" w:cs="Times New Roman"/>
                <w:sz w:val="20"/>
                <w:szCs w:val="20"/>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11.3.</w:t>
            </w:r>
            <w:r w:rsidRPr="002C39B5">
              <w:rPr>
                <w:rFonts w:ascii="Times New Roman" w:eastAsia="Calibri" w:hAnsi="Times New Roman" w:cs="Times New Roman"/>
                <w:sz w:val="20"/>
                <w:szCs w:val="20"/>
                <w:lang w:val="kk-KZ"/>
              </w:rPr>
              <w:tab/>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3) по взаимному согласию Сторон в части уменьшения цены на Товар и соответственно суммы Договора.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11.4.</w:t>
            </w:r>
            <w:r w:rsidRPr="002C39B5">
              <w:rPr>
                <w:rFonts w:ascii="Times New Roman" w:eastAsia="Calibri" w:hAnsi="Times New Roman" w:cs="Times New Roman"/>
                <w:sz w:val="20"/>
                <w:szCs w:val="20"/>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11.5.</w:t>
            </w:r>
            <w:r w:rsidRPr="002C39B5">
              <w:rPr>
                <w:rFonts w:ascii="Times New Roman" w:eastAsia="Calibri" w:hAnsi="Times New Roman" w:cs="Times New Roman"/>
                <w:sz w:val="20"/>
                <w:szCs w:val="20"/>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11.6.</w:t>
            </w:r>
            <w:r w:rsidRPr="002C39B5">
              <w:rPr>
                <w:rFonts w:ascii="Times New Roman" w:eastAsia="Calibri" w:hAnsi="Times New Roman" w:cs="Times New Roman"/>
                <w:sz w:val="20"/>
                <w:szCs w:val="20"/>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11.7.</w:t>
            </w:r>
            <w:r w:rsidRPr="002C39B5">
              <w:rPr>
                <w:rFonts w:ascii="Times New Roman" w:eastAsia="Calibri" w:hAnsi="Times New Roman" w:cs="Times New Roman"/>
                <w:sz w:val="20"/>
                <w:szCs w:val="20"/>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11.8.</w:t>
            </w:r>
            <w:r w:rsidRPr="002C39B5">
              <w:rPr>
                <w:rFonts w:ascii="Times New Roman" w:eastAsia="Calibri" w:hAnsi="Times New Roman" w:cs="Times New Roman"/>
                <w:sz w:val="20"/>
                <w:szCs w:val="20"/>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 xml:space="preserve">11.9. Договор представляет собой полный текст </w:t>
            </w:r>
            <w:r w:rsidRPr="002C39B5">
              <w:rPr>
                <w:rFonts w:ascii="Times New Roman" w:eastAsia="Calibri" w:hAnsi="Times New Roman" w:cs="Times New Roman"/>
                <w:sz w:val="20"/>
                <w:szCs w:val="20"/>
                <w:lang w:val="kk-KZ"/>
              </w:rPr>
              <w:lastRenderedPageBreak/>
              <w:t>соглашения, достигнутого между Сторонами.</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r w:rsidRPr="002C39B5">
              <w:rPr>
                <w:rFonts w:ascii="Times New Roman" w:eastAsia="Calibri" w:hAnsi="Times New Roman" w:cs="Times New Roman"/>
                <w:sz w:val="20"/>
                <w:szCs w:val="20"/>
                <w:lang w:val="kk-KZ"/>
              </w:rPr>
              <w:t>11.10.</w:t>
            </w:r>
            <w:r w:rsidRPr="002C39B5">
              <w:rPr>
                <w:rFonts w:ascii="Times New Roman" w:eastAsia="Calibri" w:hAnsi="Times New Roman" w:cs="Times New Roman"/>
                <w:sz w:val="20"/>
                <w:szCs w:val="20"/>
                <w:lang w:val="kk-KZ"/>
              </w:rPr>
              <w:tab/>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2141E4" w:rsidRPr="002C39B5" w:rsidRDefault="002141E4" w:rsidP="00375E64">
            <w:pPr>
              <w:widowControl w:val="0"/>
              <w:spacing w:after="0" w:line="240" w:lineRule="auto"/>
              <w:jc w:val="both"/>
              <w:rPr>
                <w:rFonts w:ascii="Times New Roman" w:eastAsia="Calibri" w:hAnsi="Times New Roman" w:cs="Times New Roman"/>
                <w:sz w:val="20"/>
                <w:szCs w:val="20"/>
                <w:lang w:val="kk-KZ"/>
              </w:rPr>
            </w:pPr>
          </w:p>
          <w:p w:rsidR="002141E4" w:rsidRPr="002C39B5" w:rsidRDefault="002141E4" w:rsidP="00375E64">
            <w:pPr>
              <w:widowControl w:val="0"/>
              <w:spacing w:after="0" w:line="240" w:lineRule="auto"/>
              <w:jc w:val="both"/>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ЮРИДИЧЕСКИЕ АДРЕСА И РЕКВИЗИТЫ СТОРОН:</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«Заказчик»</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РГП на ПХВ «Казахский научно-исследовательский институт онкологии и радиологии» министерства здравоохранения и социального развития РК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Юридический и почтовый адрес: РК, 050022, г.Алматы, пр.Абая,91</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БИН 990240007098</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 xml:space="preserve">ИИК KZ 88826А1KZTD2021867    </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БИК ALMNKZKA</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АО «АТФ Банк» г.Алматы</w:t>
            </w:r>
          </w:p>
          <w:p w:rsidR="002141E4" w:rsidRPr="002C39B5" w:rsidRDefault="002141E4" w:rsidP="00375E64">
            <w:pPr>
              <w:spacing w:after="0" w:line="240" w:lineRule="auto"/>
              <w:rPr>
                <w:rFonts w:ascii="Times New Roman" w:eastAsia="Arial Unicode MS" w:hAnsi="Times New Roman" w:cs="Times New Roman"/>
                <w:b/>
                <w:sz w:val="20"/>
                <w:szCs w:val="20"/>
                <w:lang w:val="kk-KZ"/>
              </w:rPr>
            </w:pPr>
            <w:r w:rsidRPr="002C39B5">
              <w:rPr>
                <w:rFonts w:ascii="Times New Roman" w:eastAsia="Arial Unicode MS" w:hAnsi="Times New Roman" w:cs="Times New Roman"/>
                <w:b/>
                <w:sz w:val="20"/>
                <w:szCs w:val="20"/>
                <w:lang w:val="kk-KZ"/>
              </w:rPr>
              <w:t>тел/факс: (7272)921064, 2927755</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_____________________Кайдарова Д.Р.</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(подпись)</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«___»_________ ____г.</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Поставщик</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________________________ М.П.</w:t>
            </w: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b/>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4394"/>
        <w:gridCol w:w="851"/>
        <w:gridCol w:w="992"/>
        <w:gridCol w:w="4678"/>
        <w:gridCol w:w="1701"/>
      </w:tblGrid>
      <w:tr w:rsidR="006411F3" w:rsidRPr="002C39B5" w:rsidTr="00E16035">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4394"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851"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678"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550DC" w:rsidRDefault="00E16035" w:rsidP="007B4B34">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Генератор электрохирургический, ультразвуковой G11</w:t>
            </w:r>
          </w:p>
        </w:tc>
        <w:tc>
          <w:tcPr>
            <w:tcW w:w="4394" w:type="dxa"/>
            <w:tcBorders>
              <w:top w:val="single" w:sz="6" w:space="0" w:color="auto"/>
              <w:left w:val="single" w:sz="6" w:space="0" w:color="auto"/>
              <w:bottom w:val="single" w:sz="6" w:space="0" w:color="auto"/>
              <w:right w:val="single" w:sz="6" w:space="0" w:color="auto"/>
            </w:tcBorders>
            <w:vAlign w:val="bottom"/>
          </w:tcPr>
          <w:p w:rsidR="00E16035" w:rsidRPr="001550DC" w:rsidRDefault="00E16035" w:rsidP="007B4B34">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Аппарат функционирует в двух режимах – биполярном и ультразвуковом. В ультразвуковом режиме аппарат функционирует без воздействия электротока на пациента, при помощи механических высокочастотных колебаний лезвия насадки с одновременной </w:t>
            </w:r>
            <w:proofErr w:type="spellStart"/>
            <w:r w:rsidRPr="001550DC">
              <w:rPr>
                <w:rFonts w:ascii="Times New Roman" w:hAnsi="Times New Roman" w:cs="Times New Roman"/>
                <w:sz w:val="20"/>
                <w:szCs w:val="20"/>
              </w:rPr>
              <w:t>диссекцией</w:t>
            </w:r>
            <w:proofErr w:type="spellEnd"/>
            <w:r w:rsidRPr="001550DC">
              <w:rPr>
                <w:rFonts w:ascii="Times New Roman" w:hAnsi="Times New Roman" w:cs="Times New Roman"/>
                <w:sz w:val="20"/>
                <w:szCs w:val="20"/>
              </w:rPr>
              <w:t xml:space="preserve"> тканей, коагуляцией сосудов до 5 мм в диаметре и </w:t>
            </w:r>
            <w:proofErr w:type="spellStart"/>
            <w:r w:rsidRPr="001550DC">
              <w:rPr>
                <w:rFonts w:ascii="Times New Roman" w:hAnsi="Times New Roman" w:cs="Times New Roman"/>
                <w:sz w:val="20"/>
                <w:szCs w:val="20"/>
              </w:rPr>
              <w:t>кавитационным</w:t>
            </w:r>
            <w:proofErr w:type="spellEnd"/>
            <w:r w:rsidRPr="001550DC">
              <w:rPr>
                <w:rFonts w:ascii="Times New Roman" w:hAnsi="Times New Roman" w:cs="Times New Roman"/>
                <w:sz w:val="20"/>
                <w:szCs w:val="20"/>
              </w:rPr>
              <w:t xml:space="preserve"> препарированием тканей. Частота колебаний лезвия в ультразвуковом режиме – 55,5 кГц. В ультразвуковом режиме имеется 5 уровней изменения амплитуды движения рабочей насадки, с функцией ее регулировки. В режиме биполярной </w:t>
            </w:r>
            <w:proofErr w:type="spellStart"/>
            <w:r w:rsidRPr="001550DC">
              <w:rPr>
                <w:rFonts w:ascii="Times New Roman" w:hAnsi="Times New Roman" w:cs="Times New Roman"/>
                <w:sz w:val="20"/>
                <w:szCs w:val="20"/>
              </w:rPr>
              <w:t>диссекции</w:t>
            </w:r>
            <w:proofErr w:type="spellEnd"/>
            <w:r w:rsidRPr="001550DC">
              <w:rPr>
                <w:rFonts w:ascii="Times New Roman" w:hAnsi="Times New Roman" w:cs="Times New Roman"/>
                <w:sz w:val="20"/>
                <w:szCs w:val="20"/>
              </w:rPr>
              <w:t xml:space="preserve">-коагуляции генератор работает с воздействием электротока на ткани, позволяя пересекать и коагулировать ткани, а также </w:t>
            </w:r>
            <w:proofErr w:type="spellStart"/>
            <w:r w:rsidRPr="001550DC">
              <w:rPr>
                <w:rFonts w:ascii="Times New Roman" w:hAnsi="Times New Roman" w:cs="Times New Roman"/>
                <w:sz w:val="20"/>
                <w:szCs w:val="20"/>
              </w:rPr>
              <w:t>лигировать</w:t>
            </w:r>
            <w:proofErr w:type="spellEnd"/>
            <w:r w:rsidRPr="001550DC">
              <w:rPr>
                <w:rFonts w:ascii="Times New Roman" w:hAnsi="Times New Roman" w:cs="Times New Roman"/>
                <w:sz w:val="20"/>
                <w:szCs w:val="20"/>
              </w:rPr>
              <w:t xml:space="preserve"> сосуды диаметром до 7 мм включительно. Имеется система оценки импеданса тканей для автоматического завершения цикла коагуляции и минимизации термического повреждения тканей. Поддержка биполярной коагуляции с автоматическим и полностью ручным завершением цикла коагуляции. Генератор обладает функцией автоматического распознавания подключенных насадок для минимизации потерь времени на их настройку. Совместимость со следующими типами рабочих насадок (диаметром 5 и 10 мм): ультразвуковые лезвия и ножницы, а также насадки биполярной </w:t>
            </w:r>
            <w:proofErr w:type="gramStart"/>
            <w:r w:rsidRPr="001550DC">
              <w:rPr>
                <w:rFonts w:ascii="Times New Roman" w:hAnsi="Times New Roman" w:cs="Times New Roman"/>
                <w:sz w:val="20"/>
                <w:szCs w:val="20"/>
              </w:rPr>
              <w:t>коагуляции</w:t>
            </w:r>
            <w:proofErr w:type="gramEnd"/>
            <w:r w:rsidRPr="001550DC">
              <w:rPr>
                <w:rFonts w:ascii="Times New Roman" w:hAnsi="Times New Roman" w:cs="Times New Roman"/>
                <w:sz w:val="20"/>
                <w:szCs w:val="20"/>
              </w:rPr>
              <w:t xml:space="preserve"> как для открытых, так и эндоскопических операций. Возможность ручной и педальной активации насадок. Все насадки могут применяться у пациентов с кардиостимуляторами. Возможность работы насадок вблизи жизненно важных структур с минимальным латеральным повреждением </w:t>
            </w:r>
            <w:r w:rsidRPr="001550DC">
              <w:rPr>
                <w:rFonts w:ascii="Times New Roman" w:hAnsi="Times New Roman" w:cs="Times New Roman"/>
                <w:sz w:val="20"/>
                <w:szCs w:val="20"/>
              </w:rPr>
              <w:lastRenderedPageBreak/>
              <w:t xml:space="preserve">тканей, с возможностью разреза тканей обратной стороной рабочих насадок. Совместимость с биполярными насадками с ограничением температурного повреждения тканей не более 100С и возможностью коагуляции сосудов диаметром до 7 мм с возможностью разреза тканей. Наличие системы самотестирования генератора, ультразвуковой рукояти и насадок. Возможность принудительного тестирования генератора. Возможность тестирования при помощи тестового ключа в каждом из режимов работы (ультразвуковой, </w:t>
            </w:r>
            <w:proofErr w:type="gramStart"/>
            <w:r w:rsidRPr="001550DC">
              <w:rPr>
                <w:rFonts w:ascii="Times New Roman" w:hAnsi="Times New Roman" w:cs="Times New Roman"/>
                <w:sz w:val="20"/>
                <w:szCs w:val="20"/>
              </w:rPr>
              <w:t>биполярный</w:t>
            </w:r>
            <w:proofErr w:type="gramEnd"/>
            <w:r w:rsidRPr="001550DC">
              <w:rPr>
                <w:rFonts w:ascii="Times New Roman" w:hAnsi="Times New Roman" w:cs="Times New Roman"/>
                <w:sz w:val="20"/>
                <w:szCs w:val="20"/>
              </w:rPr>
              <w:t xml:space="preserve">). Возможность обновления внутреннего программного обеспечения генератора. Наличие USB-разъема для проведения обновления и обслуживания генератора. Индикация количеств активации ультразвуковых рукоятей. Наличие на передней панели цветного дисплея с функцией распознавания прикосновения. Наличие на передней панели генератора визуальной индикации с отображением уровней мощности и возможностью регулировки уровней мощности. Возможность настройки генератора через пользовательское меню. Визуальная индикация ошибок и способов их устранения. Звуковая индикация режимов работы и ошибок с возможностью регулировки уровня громкости. Пользовательский интерфейс русифицирован. Защита разъемов от некорректного подключения штекеров. Наличие </w:t>
            </w:r>
            <w:proofErr w:type="gramStart"/>
            <w:r w:rsidRPr="001550DC">
              <w:rPr>
                <w:rFonts w:ascii="Times New Roman" w:hAnsi="Times New Roman" w:cs="Times New Roman"/>
                <w:sz w:val="20"/>
                <w:szCs w:val="20"/>
              </w:rPr>
              <w:t>системы предотвращения случайного выпадения штекеров рукоятей</w:t>
            </w:r>
            <w:proofErr w:type="gramEnd"/>
            <w:r w:rsidRPr="001550DC">
              <w:rPr>
                <w:rFonts w:ascii="Times New Roman" w:hAnsi="Times New Roman" w:cs="Times New Roman"/>
                <w:sz w:val="20"/>
                <w:szCs w:val="20"/>
              </w:rPr>
              <w:t xml:space="preserve"> и насадок из гнезда генератора. Возможность подключения адаптеров для работы ультразвуковыми и биполярными </w:t>
            </w:r>
            <w:proofErr w:type="gramStart"/>
            <w:r w:rsidRPr="001550DC">
              <w:rPr>
                <w:rFonts w:ascii="Times New Roman" w:hAnsi="Times New Roman" w:cs="Times New Roman"/>
                <w:sz w:val="20"/>
                <w:szCs w:val="20"/>
              </w:rPr>
              <w:t>насадками</w:t>
            </w:r>
            <w:proofErr w:type="gramEnd"/>
            <w:r w:rsidRPr="001550DC">
              <w:rPr>
                <w:rFonts w:ascii="Times New Roman" w:hAnsi="Times New Roman" w:cs="Times New Roman"/>
                <w:sz w:val="20"/>
                <w:szCs w:val="20"/>
              </w:rPr>
              <w:t xml:space="preserve"> подходящими к генераторам GEN04 и RF60. Возможность комплектования генератора специальной мобильной тележкой-подставкой с местом для хранения принадлежностей. Совместимость с ножным </w:t>
            </w:r>
            <w:proofErr w:type="spellStart"/>
            <w:r w:rsidRPr="001550DC">
              <w:rPr>
                <w:rFonts w:ascii="Times New Roman" w:hAnsi="Times New Roman" w:cs="Times New Roman"/>
                <w:sz w:val="20"/>
                <w:szCs w:val="20"/>
              </w:rPr>
              <w:t>двухпедальным</w:t>
            </w:r>
            <w:proofErr w:type="spellEnd"/>
            <w:r w:rsidRPr="001550DC">
              <w:rPr>
                <w:rFonts w:ascii="Times New Roman" w:hAnsi="Times New Roman" w:cs="Times New Roman"/>
                <w:sz w:val="20"/>
                <w:szCs w:val="20"/>
              </w:rPr>
              <w:t xml:space="preserve"> приводом с маркировкой соответствующего педали режима, имеющим защиту от деформации силового провода. Противоскользящее покрытие нижней поверхности ножного педального привода. Потребляемая мощность генератора 500 </w:t>
            </w:r>
            <w:r w:rsidRPr="001550DC">
              <w:rPr>
                <w:rFonts w:ascii="Times New Roman" w:hAnsi="Times New Roman" w:cs="Times New Roman"/>
                <w:sz w:val="20"/>
                <w:szCs w:val="20"/>
              </w:rPr>
              <w:lastRenderedPageBreak/>
              <w:t>ВА, работа в сети переменного тока с напряжением 100-240</w:t>
            </w:r>
            <w:proofErr w:type="gramStart"/>
            <w:r w:rsidRPr="001550DC">
              <w:rPr>
                <w:rFonts w:ascii="Times New Roman" w:hAnsi="Times New Roman" w:cs="Times New Roman"/>
                <w:sz w:val="20"/>
                <w:szCs w:val="20"/>
              </w:rPr>
              <w:t xml:space="preserve"> В</w:t>
            </w:r>
            <w:proofErr w:type="gramEnd"/>
            <w:r w:rsidRPr="001550DC">
              <w:rPr>
                <w:rFonts w:ascii="Times New Roman" w:hAnsi="Times New Roman" w:cs="Times New Roman"/>
                <w:sz w:val="20"/>
                <w:szCs w:val="20"/>
              </w:rPr>
              <w:t xml:space="preserve">, частота 50/60 Гц. Выходная мощность 135 Вт в биполярном режиме, 35 Вт в ультразвуковом режиме. Габариты генератора –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 xml:space="preserve">13,6х35,5х35,0 см. Масса генератора –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5,9 кг. Соответствие стандарту IEC 60601-2-2:2009 (Группа 1), отсутствие РЧ-наводок на окружающее электронное оборудование.</w:t>
            </w:r>
            <w:r>
              <w:rPr>
                <w:rFonts w:ascii="Times New Roman" w:hAnsi="Times New Roman" w:cs="Times New Roman"/>
                <w:sz w:val="20"/>
                <w:szCs w:val="20"/>
              </w:rPr>
              <w:t xml:space="preserve"> </w:t>
            </w:r>
            <w:r w:rsidRPr="001550DC">
              <w:rPr>
                <w:rFonts w:ascii="Times New Roman" w:hAnsi="Times New Roman" w:cs="Times New Roman"/>
                <w:sz w:val="20"/>
                <w:szCs w:val="20"/>
              </w:rPr>
              <w:t>Защита корпуса G11 от проникновения - IP</w:t>
            </w:r>
            <w:r>
              <w:rPr>
                <w:rFonts w:ascii="Times New Roman" w:hAnsi="Times New Roman" w:cs="Times New Roman"/>
                <w:sz w:val="20"/>
                <w:szCs w:val="20"/>
              </w:rPr>
              <w:t>21. Генератор поставляется в комп</w:t>
            </w:r>
            <w:r w:rsidRPr="001550DC">
              <w:rPr>
                <w:rFonts w:ascii="Times New Roman" w:hAnsi="Times New Roman" w:cs="Times New Roman"/>
                <w:sz w:val="20"/>
                <w:szCs w:val="20"/>
              </w:rPr>
              <w:t>лекте с сетевым кабелем IEC 60320 C13 с прямым кабельным вводом без углов. Гарантия на генератор 12 месяцев. Наличие авторизованного сервисного центра на территории Р</w:t>
            </w:r>
            <w:r>
              <w:rPr>
                <w:rFonts w:ascii="Times New Roman" w:hAnsi="Times New Roman" w:cs="Times New Roman"/>
                <w:sz w:val="20"/>
                <w:szCs w:val="20"/>
              </w:rPr>
              <w:t>К</w:t>
            </w:r>
            <w:r w:rsidRPr="001550DC">
              <w:rPr>
                <w:rFonts w:ascii="Times New Roman" w:hAnsi="Times New Roman" w:cs="Times New Roman"/>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E16035" w:rsidRPr="001550DC" w:rsidRDefault="00E16035" w:rsidP="007B4B34">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E16035" w:rsidRPr="001550DC" w:rsidRDefault="00E16035" w:rsidP="007B4B34">
            <w:pPr>
              <w:pStyle w:val="TableParagraph"/>
              <w:jc w:val="center"/>
              <w:rPr>
                <w:rFonts w:ascii="Times New Roman" w:hAnsi="Times New Roman" w:cs="Times New Roman"/>
                <w:sz w:val="20"/>
                <w:szCs w:val="20"/>
                <w:lang w:val="ru-RU"/>
              </w:rPr>
            </w:pPr>
          </w:p>
          <w:p w:rsidR="00E16035" w:rsidRPr="001550DC" w:rsidRDefault="00E16035" w:rsidP="007B4B34">
            <w:pPr>
              <w:pStyle w:val="TableParagraph"/>
              <w:jc w:val="center"/>
              <w:rPr>
                <w:rFonts w:ascii="Times New Roman" w:hAnsi="Times New Roman" w:cs="Times New Roman"/>
                <w:sz w:val="20"/>
                <w:szCs w:val="20"/>
                <w:lang w:val="ru-RU"/>
              </w:rPr>
            </w:pPr>
          </w:p>
          <w:p w:rsidR="00E16035" w:rsidRPr="001550DC" w:rsidRDefault="00E16035" w:rsidP="007B4B34">
            <w:pPr>
              <w:pStyle w:val="TableParagraph"/>
              <w:ind w:left="3"/>
              <w:jc w:val="center"/>
              <w:rPr>
                <w:rFonts w:ascii="Times New Roman" w:hAnsi="Times New Roman" w:cs="Times New Roman"/>
                <w:sz w:val="20"/>
                <w:szCs w:val="20"/>
                <w:lang w:val="ru-RU"/>
              </w:rPr>
            </w:pPr>
            <w:r w:rsidRPr="001550DC">
              <w:rPr>
                <w:rFonts w:ascii="Times New Roman" w:hAnsi="Times New Roman" w:cs="Times New Roman"/>
                <w:w w:val="101"/>
                <w:sz w:val="20"/>
                <w:szCs w:val="20"/>
                <w:lang w:val="ru-RU"/>
              </w:rPr>
              <w:t>1</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95056D">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2</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550DC" w:rsidRDefault="00E16035" w:rsidP="007B4B34">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Ножной привод для активации (педаль), принадлежность к генератору электрохирургическому ультразвуковому G11</w:t>
            </w:r>
          </w:p>
        </w:tc>
        <w:tc>
          <w:tcPr>
            <w:tcW w:w="4394" w:type="dxa"/>
            <w:tcBorders>
              <w:top w:val="single" w:sz="6" w:space="0" w:color="auto"/>
              <w:left w:val="single" w:sz="6" w:space="0" w:color="auto"/>
              <w:bottom w:val="single" w:sz="6" w:space="0" w:color="auto"/>
              <w:right w:val="single" w:sz="6" w:space="0" w:color="auto"/>
            </w:tcBorders>
            <w:vAlign w:val="bottom"/>
          </w:tcPr>
          <w:p w:rsidR="00E16035" w:rsidRPr="001550DC" w:rsidRDefault="00E16035" w:rsidP="007B4B34">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Ножной привод с двумя маркированными педалями для активации насадок ультразвукового скальпеля в режимах максимальной и заданной минимальной мощности. Активация биполярных насадок. Механизм защиты соединительного провода от деформации, металлический штекер с цветовой маркировкой правильного положения для подключения. Резиновое покрытие нижней плоскости для предотвращения скольжения. Возможность активации режима тестирования генератора с педалей. Масса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 xml:space="preserve">3,6 кг. Габариты ножного привода: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34,2 см x 19,0 см x 10,4 см</w:t>
            </w:r>
            <w:r>
              <w:rPr>
                <w:rFonts w:ascii="Times New Roman" w:hAnsi="Times New Roman" w:cs="Times New Roman"/>
                <w:sz w:val="20"/>
                <w:szCs w:val="20"/>
              </w:rPr>
              <w:t>.</w:t>
            </w:r>
            <w:r w:rsidRPr="001550DC">
              <w:rPr>
                <w:rFonts w:ascii="Times New Roman" w:hAnsi="Times New Roman" w:cs="Times New Roman"/>
                <w:sz w:val="20"/>
                <w:szCs w:val="20"/>
              </w:rPr>
              <w:t xml:space="preserve"> Поставляется нестерильным.</w:t>
            </w:r>
          </w:p>
        </w:tc>
        <w:tc>
          <w:tcPr>
            <w:tcW w:w="851" w:type="dxa"/>
            <w:tcBorders>
              <w:top w:val="single" w:sz="6" w:space="0" w:color="auto"/>
              <w:left w:val="single" w:sz="6" w:space="0" w:color="auto"/>
              <w:bottom w:val="single" w:sz="6" w:space="0" w:color="auto"/>
              <w:right w:val="single" w:sz="6" w:space="0" w:color="auto"/>
            </w:tcBorders>
          </w:tcPr>
          <w:p w:rsidR="00E16035" w:rsidRPr="001550DC" w:rsidRDefault="00E16035" w:rsidP="007B4B34">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E16035" w:rsidRPr="001550DC" w:rsidRDefault="00E16035" w:rsidP="007B4B34">
            <w:pPr>
              <w:pStyle w:val="Style7"/>
              <w:spacing w:line="240" w:lineRule="auto"/>
              <w:ind w:left="3"/>
              <w:rPr>
                <w:sz w:val="20"/>
                <w:szCs w:val="20"/>
              </w:rPr>
            </w:pPr>
            <w:r w:rsidRPr="001550DC">
              <w:rPr>
                <w:w w:val="101"/>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550DC" w:rsidRDefault="00E16035" w:rsidP="007B4B34">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Тележка-подставка для генератора, принадлежность к генератору электрохирургическому ультразвуковому G11</w:t>
            </w:r>
          </w:p>
        </w:tc>
        <w:tc>
          <w:tcPr>
            <w:tcW w:w="4394" w:type="dxa"/>
            <w:tcBorders>
              <w:top w:val="single" w:sz="6" w:space="0" w:color="auto"/>
              <w:left w:val="single" w:sz="6" w:space="0" w:color="auto"/>
              <w:bottom w:val="single" w:sz="6" w:space="0" w:color="auto"/>
              <w:right w:val="single" w:sz="6" w:space="0" w:color="auto"/>
            </w:tcBorders>
            <w:vAlign w:val="bottom"/>
          </w:tcPr>
          <w:p w:rsidR="00E16035" w:rsidRPr="001550DC" w:rsidRDefault="00E16035" w:rsidP="007B4B34">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Мобильная тележка-подставка для генератора электрохирургического, ультразвукового. Наличие 4 колесиков, одной полки для хранения принадлежностей генератора, двух рукояток для перемещения тележки во всех направлениях. Наличие функции блокировки 1 колеса для предотвращения непреднамеренных перемещений тележки. Вес тележки: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 xml:space="preserve">16,8 кг. Габариты тележки: </w:t>
            </w:r>
            <w:r>
              <w:rPr>
                <w:rFonts w:ascii="Times New Roman" w:hAnsi="Times New Roman" w:cs="Times New Roman"/>
                <w:sz w:val="20"/>
                <w:szCs w:val="20"/>
              </w:rPr>
              <w:t xml:space="preserve">не более </w:t>
            </w:r>
            <w:r w:rsidRPr="001550DC">
              <w:rPr>
                <w:rFonts w:ascii="Times New Roman" w:hAnsi="Times New Roman" w:cs="Times New Roman"/>
                <w:sz w:val="20"/>
                <w:szCs w:val="20"/>
              </w:rPr>
              <w:t>48,0 см x 56,2 см x 95,3 см.</w:t>
            </w:r>
          </w:p>
        </w:tc>
        <w:tc>
          <w:tcPr>
            <w:tcW w:w="851" w:type="dxa"/>
            <w:tcBorders>
              <w:top w:val="single" w:sz="6" w:space="0" w:color="auto"/>
              <w:left w:val="single" w:sz="6" w:space="0" w:color="auto"/>
              <w:bottom w:val="single" w:sz="6" w:space="0" w:color="auto"/>
              <w:right w:val="single" w:sz="6" w:space="0" w:color="auto"/>
            </w:tcBorders>
          </w:tcPr>
          <w:p w:rsidR="00E16035" w:rsidRPr="001550DC" w:rsidRDefault="00E16035" w:rsidP="007B4B34">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E16035" w:rsidRPr="001550DC" w:rsidRDefault="00E16035" w:rsidP="007B4B34">
            <w:pPr>
              <w:pStyle w:val="Style7"/>
              <w:spacing w:line="240" w:lineRule="auto"/>
              <w:ind w:left="3"/>
              <w:rPr>
                <w:sz w:val="20"/>
                <w:szCs w:val="20"/>
              </w:rPr>
            </w:pPr>
            <w:r w:rsidRPr="001550DC">
              <w:rPr>
                <w:w w:val="101"/>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550DC" w:rsidRDefault="00E16035" w:rsidP="007B4B34">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Адаптер для насадок "Гармоник", принадлежность к генератору электрохирургическому ультразвуковому G11</w:t>
            </w:r>
          </w:p>
        </w:tc>
        <w:tc>
          <w:tcPr>
            <w:tcW w:w="4394" w:type="dxa"/>
            <w:tcBorders>
              <w:top w:val="single" w:sz="6" w:space="0" w:color="auto"/>
              <w:left w:val="single" w:sz="6" w:space="0" w:color="auto"/>
              <w:bottom w:val="single" w:sz="6" w:space="0" w:color="auto"/>
              <w:right w:val="single" w:sz="6" w:space="0" w:color="auto"/>
            </w:tcBorders>
            <w:vAlign w:val="bottom"/>
          </w:tcPr>
          <w:p w:rsidR="00E16035" w:rsidRPr="001550DC" w:rsidRDefault="00E16035" w:rsidP="007B4B34">
            <w:pPr>
              <w:spacing w:after="0" w:line="240" w:lineRule="auto"/>
              <w:rPr>
                <w:rFonts w:ascii="Times New Roman" w:hAnsi="Times New Roman" w:cs="Times New Roman"/>
                <w:sz w:val="20"/>
                <w:szCs w:val="20"/>
              </w:rPr>
            </w:pPr>
            <w:r w:rsidRPr="001550DC">
              <w:rPr>
                <w:rFonts w:ascii="Times New Roman" w:hAnsi="Times New Roman" w:cs="Times New Roman"/>
                <w:sz w:val="20"/>
                <w:szCs w:val="20"/>
              </w:rPr>
              <w:t xml:space="preserve">Адаптер служит для подключения ультразвуковых инструментов и насадок «Гармоник» (совместимых с генератором GEN04) к генератору G11 – через </w:t>
            </w:r>
            <w:proofErr w:type="spellStart"/>
            <w:r w:rsidRPr="001550DC">
              <w:rPr>
                <w:rFonts w:ascii="Times New Roman" w:hAnsi="Times New Roman" w:cs="Times New Roman"/>
                <w:sz w:val="20"/>
                <w:szCs w:val="20"/>
              </w:rPr>
              <w:t>лапарос</w:t>
            </w:r>
            <w:r>
              <w:rPr>
                <w:rFonts w:ascii="Times New Roman" w:hAnsi="Times New Roman" w:cs="Times New Roman"/>
                <w:sz w:val="20"/>
                <w:szCs w:val="20"/>
              </w:rPr>
              <w:t>к</w:t>
            </w:r>
            <w:r w:rsidRPr="001550DC">
              <w:rPr>
                <w:rFonts w:ascii="Times New Roman" w:hAnsi="Times New Roman" w:cs="Times New Roman"/>
                <w:sz w:val="20"/>
                <w:szCs w:val="20"/>
              </w:rPr>
              <w:t>о</w:t>
            </w:r>
            <w:r>
              <w:rPr>
                <w:rFonts w:ascii="Times New Roman" w:hAnsi="Times New Roman" w:cs="Times New Roman"/>
                <w:sz w:val="20"/>
                <w:szCs w:val="20"/>
              </w:rPr>
              <w:t>п</w:t>
            </w:r>
            <w:r w:rsidRPr="001550DC">
              <w:rPr>
                <w:rFonts w:ascii="Times New Roman" w:hAnsi="Times New Roman" w:cs="Times New Roman"/>
                <w:sz w:val="20"/>
                <w:szCs w:val="20"/>
              </w:rPr>
              <w:t>ические</w:t>
            </w:r>
            <w:proofErr w:type="spellEnd"/>
            <w:r w:rsidRPr="001550DC">
              <w:rPr>
                <w:rFonts w:ascii="Times New Roman" w:hAnsi="Times New Roman" w:cs="Times New Roman"/>
                <w:sz w:val="20"/>
                <w:szCs w:val="20"/>
              </w:rPr>
              <w:t xml:space="preserve"> рукоятки. Возможность фиксации адаптера - </w:t>
            </w:r>
            <w:proofErr w:type="gramStart"/>
            <w:r w:rsidRPr="001550DC">
              <w:rPr>
                <w:rFonts w:ascii="Times New Roman" w:hAnsi="Times New Roman" w:cs="Times New Roman"/>
                <w:sz w:val="20"/>
                <w:szCs w:val="20"/>
              </w:rPr>
              <w:t>снабжен</w:t>
            </w:r>
            <w:proofErr w:type="gramEnd"/>
            <w:r w:rsidRPr="001550DC">
              <w:rPr>
                <w:rFonts w:ascii="Times New Roman" w:hAnsi="Times New Roman" w:cs="Times New Roman"/>
                <w:sz w:val="20"/>
                <w:szCs w:val="20"/>
              </w:rPr>
              <w:t xml:space="preserve"> специальным стальным хомутиком для </w:t>
            </w:r>
            <w:r w:rsidRPr="001550DC">
              <w:rPr>
                <w:rFonts w:ascii="Times New Roman" w:hAnsi="Times New Roman" w:cs="Times New Roman"/>
                <w:sz w:val="20"/>
                <w:szCs w:val="20"/>
              </w:rPr>
              <w:lastRenderedPageBreak/>
              <w:t xml:space="preserve">фиксации к генератору, во избежание утери адаптера. </w:t>
            </w:r>
            <w:proofErr w:type="gramStart"/>
            <w:r w:rsidRPr="001550DC">
              <w:rPr>
                <w:rFonts w:ascii="Times New Roman" w:hAnsi="Times New Roman" w:cs="Times New Roman"/>
                <w:sz w:val="20"/>
                <w:szCs w:val="20"/>
              </w:rPr>
              <w:t>Снабжен</w:t>
            </w:r>
            <w:proofErr w:type="gramEnd"/>
            <w:r w:rsidRPr="001550DC">
              <w:rPr>
                <w:rFonts w:ascii="Times New Roman" w:hAnsi="Times New Roman" w:cs="Times New Roman"/>
                <w:sz w:val="20"/>
                <w:szCs w:val="20"/>
              </w:rPr>
              <w:t xml:space="preserve"> магнитным доводчиком для точной фиксации адаптера в разъеме базового блока. Поставляется нестерильным.</w:t>
            </w:r>
          </w:p>
        </w:tc>
        <w:tc>
          <w:tcPr>
            <w:tcW w:w="851" w:type="dxa"/>
            <w:tcBorders>
              <w:top w:val="single" w:sz="6" w:space="0" w:color="auto"/>
              <w:left w:val="single" w:sz="6" w:space="0" w:color="auto"/>
              <w:bottom w:val="single" w:sz="6" w:space="0" w:color="auto"/>
              <w:right w:val="single" w:sz="6" w:space="0" w:color="auto"/>
            </w:tcBorders>
          </w:tcPr>
          <w:p w:rsidR="00E16035" w:rsidRPr="001550DC" w:rsidRDefault="00E16035" w:rsidP="007B4B34">
            <w:pPr>
              <w:pStyle w:val="TableParagraph"/>
              <w:ind w:left="3"/>
              <w:jc w:val="center"/>
              <w:rPr>
                <w:rFonts w:ascii="Times New Roman" w:hAnsi="Times New Roman" w:cs="Times New Roman"/>
                <w:sz w:val="20"/>
                <w:szCs w:val="20"/>
                <w:lang w:val="ru-RU"/>
              </w:rPr>
            </w:pPr>
            <w:proofErr w:type="spellStart"/>
            <w:proofErr w:type="gramStart"/>
            <w:r>
              <w:rPr>
                <w:rFonts w:ascii="Times New Roman" w:hAnsi="Times New Roman" w:cs="Times New Roman"/>
                <w:sz w:val="20"/>
                <w:szCs w:val="20"/>
                <w:lang w:val="ru-RU"/>
              </w:rPr>
              <w:lastRenderedPageBreak/>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tcPr>
          <w:p w:rsidR="00E16035" w:rsidRPr="001550DC" w:rsidRDefault="00E16035" w:rsidP="007B4B34">
            <w:pPr>
              <w:pStyle w:val="Style7"/>
              <w:spacing w:line="240" w:lineRule="auto"/>
              <w:ind w:left="3"/>
              <w:rPr>
                <w:sz w:val="20"/>
                <w:szCs w:val="20"/>
              </w:rPr>
            </w:pPr>
            <w:r w:rsidRPr="001550DC">
              <w:rPr>
                <w:w w:val="101"/>
                <w:sz w:val="20"/>
                <w:szCs w:val="20"/>
              </w:rPr>
              <w:t>1</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5</w:t>
            </w:r>
          </w:p>
        </w:tc>
        <w:tc>
          <w:tcPr>
            <w:tcW w:w="2552" w:type="dxa"/>
            <w:tcBorders>
              <w:top w:val="single" w:sz="6" w:space="0" w:color="auto"/>
              <w:left w:val="single" w:sz="6" w:space="0" w:color="auto"/>
              <w:bottom w:val="single" w:sz="6" w:space="0" w:color="auto"/>
              <w:right w:val="single" w:sz="6" w:space="0" w:color="auto"/>
            </w:tcBorders>
          </w:tcPr>
          <w:p w:rsidR="00E16035" w:rsidRPr="00EB351A" w:rsidRDefault="00E16035" w:rsidP="007B4B34">
            <w:pPr>
              <w:spacing w:after="0" w:line="240" w:lineRule="auto"/>
              <w:rPr>
                <w:rFonts w:ascii="Times New Roman" w:hAnsi="Times New Roman" w:cs="Times New Roman"/>
                <w:sz w:val="20"/>
                <w:szCs w:val="20"/>
              </w:rPr>
            </w:pPr>
            <w:r w:rsidRPr="00EB351A">
              <w:rPr>
                <w:rFonts w:ascii="Times New Roman" w:hAnsi="Times New Roman" w:cs="Times New Roman"/>
                <w:sz w:val="20"/>
                <w:szCs w:val="20"/>
              </w:rPr>
              <w:t xml:space="preserve">Универсальный соединитель для </w:t>
            </w:r>
            <w:proofErr w:type="spellStart"/>
            <w:r w:rsidRPr="00EB351A">
              <w:rPr>
                <w:rFonts w:ascii="Times New Roman" w:hAnsi="Times New Roman" w:cs="Times New Roman"/>
                <w:sz w:val="20"/>
                <w:szCs w:val="20"/>
              </w:rPr>
              <w:t>назогастральных</w:t>
            </w:r>
            <w:proofErr w:type="spellEnd"/>
            <w:r w:rsidRPr="00EB351A">
              <w:rPr>
                <w:rFonts w:ascii="Times New Roman" w:hAnsi="Times New Roman" w:cs="Times New Roman"/>
                <w:sz w:val="20"/>
                <w:szCs w:val="20"/>
              </w:rPr>
              <w:t xml:space="preserve"> зондов </w:t>
            </w:r>
            <w:r w:rsidRPr="00EB351A">
              <w:rPr>
                <w:rFonts w:ascii="Times New Roman" w:hAnsi="Times New Roman" w:cs="Times New Roman"/>
                <w:sz w:val="20"/>
                <w:szCs w:val="20"/>
                <w:lang w:val="en-US"/>
              </w:rPr>
              <w:t>Dale</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EB351A" w:rsidRDefault="00E16035" w:rsidP="007B4B34">
            <w:pPr>
              <w:spacing w:after="0" w:line="240" w:lineRule="auto"/>
              <w:rPr>
                <w:rFonts w:ascii="Times New Roman" w:hAnsi="Times New Roman" w:cs="Times New Roman"/>
                <w:sz w:val="20"/>
                <w:szCs w:val="20"/>
              </w:rPr>
            </w:pPr>
            <w:r>
              <w:rPr>
                <w:rFonts w:ascii="Times New Roman" w:hAnsi="Times New Roman" w:cs="Times New Roman"/>
                <w:sz w:val="20"/>
                <w:szCs w:val="20"/>
              </w:rPr>
              <w:t>Полностью герме</w:t>
            </w:r>
            <w:r w:rsidRPr="00EB351A">
              <w:rPr>
                <w:rFonts w:ascii="Times New Roman" w:hAnsi="Times New Roman" w:cs="Times New Roman"/>
                <w:sz w:val="20"/>
                <w:szCs w:val="20"/>
              </w:rPr>
              <w:t>тичная система для и</w:t>
            </w:r>
            <w:r>
              <w:rPr>
                <w:rFonts w:ascii="Times New Roman" w:hAnsi="Times New Roman" w:cs="Times New Roman"/>
                <w:sz w:val="20"/>
                <w:szCs w:val="20"/>
              </w:rPr>
              <w:t>р</w:t>
            </w:r>
            <w:r w:rsidRPr="00EB351A">
              <w:rPr>
                <w:rFonts w:ascii="Times New Roman" w:hAnsi="Times New Roman" w:cs="Times New Roman"/>
                <w:sz w:val="20"/>
                <w:szCs w:val="20"/>
              </w:rPr>
              <w:t xml:space="preserve">ригации, санации, организации питания и медикаментов без риска проникновения внутрибольничной инфекции, клапан закрытия, совместимость с любыми типами </w:t>
            </w:r>
            <w:proofErr w:type="spellStart"/>
            <w:r w:rsidRPr="00EB351A">
              <w:rPr>
                <w:rFonts w:ascii="Times New Roman" w:hAnsi="Times New Roman" w:cs="Times New Roman"/>
                <w:sz w:val="20"/>
                <w:szCs w:val="20"/>
              </w:rPr>
              <w:t>назогастральных</w:t>
            </w:r>
            <w:proofErr w:type="spellEnd"/>
            <w:r w:rsidRPr="00EB351A">
              <w:rPr>
                <w:rFonts w:ascii="Times New Roman" w:hAnsi="Times New Roman" w:cs="Times New Roman"/>
                <w:sz w:val="20"/>
                <w:szCs w:val="20"/>
              </w:rPr>
              <w:t xml:space="preserve"> зондов, силиконовое соединение, самогерметизирующийся порт для шприца Жане, не совместимо с соединениями </w:t>
            </w:r>
            <w:proofErr w:type="spellStart"/>
            <w:r w:rsidRPr="00EB351A">
              <w:rPr>
                <w:rFonts w:ascii="Times New Roman" w:hAnsi="Times New Roman" w:cs="Times New Roman"/>
                <w:sz w:val="20"/>
                <w:szCs w:val="20"/>
                <w:lang w:val="en-US"/>
              </w:rPr>
              <w:t>Luer</w:t>
            </w:r>
            <w:proofErr w:type="spellEnd"/>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7B4B34">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E16035" w:rsidRPr="00EB351A" w:rsidRDefault="00E16035" w:rsidP="007B4B3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2552" w:type="dxa"/>
            <w:tcBorders>
              <w:top w:val="single" w:sz="6" w:space="0" w:color="auto"/>
              <w:left w:val="single" w:sz="6" w:space="0" w:color="auto"/>
              <w:bottom w:val="single" w:sz="6" w:space="0" w:color="auto"/>
              <w:right w:val="single" w:sz="6" w:space="0" w:color="auto"/>
            </w:tcBorders>
          </w:tcPr>
          <w:p w:rsidR="00E16035" w:rsidRPr="00EB351A" w:rsidRDefault="00E16035" w:rsidP="007B4B34">
            <w:pPr>
              <w:spacing w:after="0" w:line="240" w:lineRule="auto"/>
              <w:rPr>
                <w:rFonts w:ascii="Times New Roman" w:hAnsi="Times New Roman" w:cs="Times New Roman"/>
                <w:sz w:val="20"/>
                <w:szCs w:val="20"/>
                <w:lang w:val="en-US"/>
              </w:rPr>
            </w:pPr>
            <w:r w:rsidRPr="00EB351A">
              <w:rPr>
                <w:rFonts w:ascii="Times New Roman" w:hAnsi="Times New Roman" w:cs="Times New Roman"/>
                <w:sz w:val="20"/>
                <w:szCs w:val="20"/>
              </w:rPr>
              <w:t xml:space="preserve">Фиксатор </w:t>
            </w:r>
            <w:proofErr w:type="spellStart"/>
            <w:r w:rsidRPr="00EB351A">
              <w:rPr>
                <w:rFonts w:ascii="Times New Roman" w:hAnsi="Times New Roman" w:cs="Times New Roman"/>
                <w:sz w:val="20"/>
                <w:szCs w:val="20"/>
              </w:rPr>
              <w:t>назогастральных</w:t>
            </w:r>
            <w:proofErr w:type="spellEnd"/>
            <w:r w:rsidRPr="00EB351A">
              <w:rPr>
                <w:rFonts w:ascii="Times New Roman" w:hAnsi="Times New Roman" w:cs="Times New Roman"/>
                <w:sz w:val="20"/>
                <w:szCs w:val="20"/>
              </w:rPr>
              <w:t xml:space="preserve"> зондов </w:t>
            </w:r>
            <w:r w:rsidRPr="00EB351A">
              <w:rPr>
                <w:rFonts w:ascii="Times New Roman" w:hAnsi="Times New Roman" w:cs="Times New Roman"/>
                <w:sz w:val="20"/>
                <w:szCs w:val="20"/>
                <w:lang w:val="en-US"/>
              </w:rPr>
              <w:t>Dale</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2902D5" w:rsidRDefault="00E16035" w:rsidP="007B4B34">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Для фиксации назогастральных зондов , антиаллергенный и безопасный для кожи пациента, легкое удаление, надежная фиксация, </w:t>
            </w:r>
            <w:r>
              <w:rPr>
                <w:rFonts w:ascii="Times New Roman" w:hAnsi="Times New Roman" w:cs="Times New Roman"/>
                <w:sz w:val="20"/>
                <w:szCs w:val="20"/>
              </w:rPr>
              <w:t>размер взрослый</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7B4B34">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E16035" w:rsidRPr="00EB351A" w:rsidRDefault="00E16035" w:rsidP="007B4B34">
            <w:pPr>
              <w:spacing w:after="0" w:line="240" w:lineRule="auto"/>
              <w:jc w:val="center"/>
              <w:rPr>
                <w:rFonts w:ascii="Times New Roman" w:hAnsi="Times New Roman" w:cs="Times New Roman"/>
                <w:color w:val="000000"/>
                <w:sz w:val="20"/>
                <w:szCs w:val="20"/>
                <w:lang w:val="en-US"/>
              </w:rPr>
            </w:pPr>
            <w:r w:rsidRPr="005935E5">
              <w:rPr>
                <w:rFonts w:ascii="Times New Roman" w:hAnsi="Times New Roman" w:cs="Times New Roman"/>
                <w:color w:val="000000"/>
                <w:sz w:val="20"/>
                <w:szCs w:val="20"/>
              </w:rPr>
              <w:t>2</w:t>
            </w:r>
            <w:r>
              <w:rPr>
                <w:rFonts w:ascii="Times New Roman" w:hAnsi="Times New Roman" w:cs="Times New Roman"/>
                <w:color w:val="000000"/>
                <w:sz w:val="20"/>
                <w:szCs w:val="20"/>
                <w:lang w:val="en-US"/>
              </w:rPr>
              <w:t>00</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92"/>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2552" w:type="dxa"/>
            <w:tcBorders>
              <w:top w:val="single" w:sz="6" w:space="0" w:color="auto"/>
              <w:left w:val="single" w:sz="6" w:space="0" w:color="auto"/>
              <w:bottom w:val="single" w:sz="6" w:space="0" w:color="auto"/>
              <w:right w:val="single" w:sz="6" w:space="0" w:color="auto"/>
            </w:tcBorders>
          </w:tcPr>
          <w:p w:rsidR="00E16035" w:rsidRPr="00A97A67" w:rsidRDefault="00E16035" w:rsidP="007B4B34">
            <w:pPr>
              <w:spacing w:after="0" w:line="240" w:lineRule="auto"/>
              <w:rPr>
                <w:rFonts w:ascii="Times New Roman" w:hAnsi="Times New Roman" w:cs="Times New Roman"/>
                <w:sz w:val="20"/>
                <w:szCs w:val="20"/>
              </w:rPr>
            </w:pPr>
            <w:r w:rsidRPr="00A97A67">
              <w:rPr>
                <w:rFonts w:ascii="Times New Roman" w:hAnsi="Times New Roman" w:cs="Times New Roman"/>
                <w:sz w:val="20"/>
                <w:szCs w:val="20"/>
              </w:rPr>
              <w:t xml:space="preserve">Материал хирургический </w:t>
            </w:r>
            <w:proofErr w:type="spellStart"/>
            <w:r w:rsidRPr="00A97A67">
              <w:rPr>
                <w:rFonts w:ascii="Times New Roman" w:hAnsi="Times New Roman" w:cs="Times New Roman"/>
                <w:sz w:val="20"/>
                <w:szCs w:val="20"/>
              </w:rPr>
              <w:t>гемостатический</w:t>
            </w:r>
            <w:proofErr w:type="spellEnd"/>
            <w:r w:rsidRPr="00A97A67">
              <w:rPr>
                <w:rFonts w:ascii="Times New Roman" w:hAnsi="Times New Roman" w:cs="Times New Roman"/>
                <w:sz w:val="20"/>
                <w:szCs w:val="20"/>
              </w:rPr>
              <w:t xml:space="preserve"> рассасываю</w:t>
            </w:r>
            <w:r>
              <w:rPr>
                <w:rFonts w:ascii="Times New Roman" w:hAnsi="Times New Roman" w:cs="Times New Roman"/>
                <w:sz w:val="20"/>
                <w:szCs w:val="20"/>
              </w:rPr>
              <w:t>щийся SURGISEL</w:t>
            </w:r>
          </w:p>
        </w:tc>
        <w:tc>
          <w:tcPr>
            <w:tcW w:w="4394" w:type="dxa"/>
            <w:tcBorders>
              <w:top w:val="single" w:sz="6" w:space="0" w:color="auto"/>
              <w:left w:val="single" w:sz="6" w:space="0" w:color="auto"/>
              <w:bottom w:val="single" w:sz="6" w:space="0" w:color="auto"/>
              <w:right w:val="single" w:sz="6" w:space="0" w:color="auto"/>
            </w:tcBorders>
          </w:tcPr>
          <w:p w:rsidR="00E16035" w:rsidRPr="001550DC" w:rsidRDefault="00E16035" w:rsidP="007B4B34">
            <w:pPr>
              <w:spacing w:after="0" w:line="240" w:lineRule="auto"/>
              <w:rPr>
                <w:rFonts w:ascii="Times New Roman" w:hAnsi="Times New Roman" w:cs="Times New Roman"/>
                <w:sz w:val="20"/>
                <w:szCs w:val="20"/>
              </w:rPr>
            </w:pPr>
            <w:r w:rsidRPr="00A97A67">
              <w:rPr>
                <w:rFonts w:ascii="Times New Roman" w:hAnsi="Times New Roman" w:cs="Times New Roman"/>
                <w:sz w:val="20"/>
                <w:szCs w:val="20"/>
              </w:rPr>
              <w:t xml:space="preserve">Материал хирургический </w:t>
            </w:r>
            <w:proofErr w:type="spellStart"/>
            <w:r w:rsidRPr="00A97A67">
              <w:rPr>
                <w:rFonts w:ascii="Times New Roman" w:hAnsi="Times New Roman" w:cs="Times New Roman"/>
                <w:sz w:val="20"/>
                <w:szCs w:val="20"/>
              </w:rPr>
              <w:t>гемостатический</w:t>
            </w:r>
            <w:proofErr w:type="spellEnd"/>
            <w:r w:rsidRPr="00A97A67">
              <w:rPr>
                <w:rFonts w:ascii="Times New Roman" w:hAnsi="Times New Roman" w:cs="Times New Roman"/>
                <w:sz w:val="20"/>
                <w:szCs w:val="20"/>
              </w:rPr>
              <w:t xml:space="preserve"> рассасывающийся SURGISEL размерами 5х35 см</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7B4B34">
            <w:pPr>
              <w:spacing w:after="0" w:line="240" w:lineRule="auto"/>
              <w:jc w:val="center"/>
              <w:rPr>
                <w:rFonts w:ascii="Times New Roman" w:hAnsi="Times New Roman" w:cs="Times New Roman"/>
                <w:color w:val="000000"/>
                <w:sz w:val="20"/>
                <w:szCs w:val="20"/>
              </w:rPr>
            </w:pPr>
            <w:r w:rsidRPr="00181528">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E16035" w:rsidRPr="00A97A67" w:rsidRDefault="00E16035" w:rsidP="007B4B34">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250</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2552" w:type="dxa"/>
            <w:tcBorders>
              <w:top w:val="single" w:sz="6" w:space="0" w:color="auto"/>
              <w:left w:val="single" w:sz="6" w:space="0" w:color="auto"/>
              <w:bottom w:val="single" w:sz="6" w:space="0" w:color="auto"/>
              <w:right w:val="single" w:sz="6" w:space="0" w:color="auto"/>
            </w:tcBorders>
          </w:tcPr>
          <w:p w:rsidR="00E16035" w:rsidRPr="001550DC" w:rsidRDefault="00E16035" w:rsidP="007B4B34">
            <w:pPr>
              <w:spacing w:after="0" w:line="240" w:lineRule="auto"/>
              <w:rPr>
                <w:rFonts w:ascii="Times New Roman" w:hAnsi="Times New Roman" w:cs="Times New Roman"/>
                <w:sz w:val="20"/>
                <w:szCs w:val="20"/>
              </w:rPr>
            </w:pPr>
            <w:r>
              <w:rPr>
                <w:rFonts w:ascii="Times New Roman" w:hAnsi="Times New Roman" w:cs="Times New Roman"/>
                <w:sz w:val="20"/>
                <w:szCs w:val="20"/>
              </w:rPr>
              <w:t>Ш</w:t>
            </w:r>
            <w:r w:rsidRPr="002F32E0">
              <w:rPr>
                <w:rFonts w:ascii="Times New Roman" w:hAnsi="Times New Roman" w:cs="Times New Roman"/>
                <w:sz w:val="20"/>
                <w:szCs w:val="20"/>
              </w:rPr>
              <w:t>приц Жан</w:t>
            </w:r>
            <w:r>
              <w:rPr>
                <w:rFonts w:ascii="Times New Roman" w:hAnsi="Times New Roman" w:cs="Times New Roman"/>
                <w:sz w:val="20"/>
                <w:szCs w:val="20"/>
              </w:rPr>
              <w:t>е</w:t>
            </w:r>
          </w:p>
        </w:tc>
        <w:tc>
          <w:tcPr>
            <w:tcW w:w="4394" w:type="dxa"/>
            <w:tcBorders>
              <w:top w:val="single" w:sz="6" w:space="0" w:color="auto"/>
              <w:left w:val="single" w:sz="6" w:space="0" w:color="auto"/>
              <w:bottom w:val="single" w:sz="6" w:space="0" w:color="auto"/>
              <w:right w:val="single" w:sz="6" w:space="0" w:color="auto"/>
            </w:tcBorders>
          </w:tcPr>
          <w:p w:rsidR="00E16035" w:rsidRPr="001550DC" w:rsidRDefault="00E16035" w:rsidP="007B4B34">
            <w:pPr>
              <w:spacing w:after="0" w:line="240" w:lineRule="auto"/>
              <w:rPr>
                <w:rFonts w:ascii="Times New Roman" w:hAnsi="Times New Roman" w:cs="Times New Roman"/>
                <w:sz w:val="20"/>
                <w:szCs w:val="20"/>
              </w:rPr>
            </w:pPr>
            <w:r>
              <w:rPr>
                <w:rFonts w:ascii="Times New Roman" w:hAnsi="Times New Roman" w:cs="Times New Roman"/>
                <w:sz w:val="20"/>
                <w:szCs w:val="20"/>
              </w:rPr>
              <w:t>Ш</w:t>
            </w:r>
            <w:r w:rsidRPr="002F32E0">
              <w:rPr>
                <w:rFonts w:ascii="Times New Roman" w:hAnsi="Times New Roman" w:cs="Times New Roman"/>
                <w:sz w:val="20"/>
                <w:szCs w:val="20"/>
              </w:rPr>
              <w:t>приц однораз</w:t>
            </w:r>
            <w:r>
              <w:rPr>
                <w:rFonts w:ascii="Times New Roman" w:hAnsi="Times New Roman" w:cs="Times New Roman"/>
                <w:sz w:val="20"/>
                <w:szCs w:val="20"/>
              </w:rPr>
              <w:t xml:space="preserve">овый </w:t>
            </w:r>
            <w:r w:rsidRPr="002F32E0">
              <w:rPr>
                <w:rFonts w:ascii="Times New Roman" w:hAnsi="Times New Roman" w:cs="Times New Roman"/>
                <w:sz w:val="20"/>
                <w:szCs w:val="20"/>
              </w:rPr>
              <w:t>150 мл Жан</w:t>
            </w:r>
            <w:r>
              <w:rPr>
                <w:rFonts w:ascii="Times New Roman" w:hAnsi="Times New Roman" w:cs="Times New Roman"/>
                <w:sz w:val="20"/>
                <w:szCs w:val="20"/>
              </w:rPr>
              <w:t>е</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7B4B34">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E16035" w:rsidRPr="005935E5" w:rsidRDefault="00E16035" w:rsidP="007B4B3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900</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7B4B34">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КСКФ-6</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7B4B34">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КСКФ-6</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7B4B34">
            <w:pPr>
              <w:spacing w:after="0" w:line="240" w:lineRule="auto"/>
              <w:jc w:val="center"/>
              <w:rPr>
                <w:rFonts w:ascii="Times New Roman" w:hAnsi="Times New Roman" w:cs="Times New Roman"/>
                <w:sz w:val="20"/>
                <w:szCs w:val="20"/>
              </w:rPr>
            </w:pPr>
            <w:proofErr w:type="spellStart"/>
            <w:proofErr w:type="gramStart"/>
            <w:r w:rsidRPr="00181528">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E16035" w:rsidRPr="001751B6" w:rsidRDefault="00E16035" w:rsidP="007B4B34">
            <w:pPr>
              <w:jc w:val="center"/>
              <w:rPr>
                <w:rFonts w:ascii="Times New Roman" w:hAnsi="Times New Roman" w:cs="Times New Roman"/>
                <w:bCs/>
                <w:sz w:val="20"/>
                <w:szCs w:val="20"/>
              </w:rPr>
            </w:pPr>
            <w:r w:rsidRPr="001751B6">
              <w:rPr>
                <w:rFonts w:ascii="Times New Roman" w:hAnsi="Times New Roman" w:cs="Times New Roman"/>
                <w:bCs/>
                <w:sz w:val="20"/>
                <w:szCs w:val="20"/>
              </w:rPr>
              <w:t>13</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10</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7B4B34">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КСКФ-9</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7B4B34">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КСКФ-9</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7B4B34">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E16035" w:rsidRPr="001751B6" w:rsidRDefault="00E16035" w:rsidP="007B4B34">
            <w:pPr>
              <w:jc w:val="center"/>
              <w:rPr>
                <w:rFonts w:ascii="Times New Roman" w:hAnsi="Times New Roman" w:cs="Times New Roman"/>
                <w:bCs/>
                <w:sz w:val="20"/>
                <w:szCs w:val="20"/>
              </w:rPr>
            </w:pPr>
            <w:r w:rsidRPr="001751B6">
              <w:rPr>
                <w:rFonts w:ascii="Times New Roman" w:hAnsi="Times New Roman" w:cs="Times New Roman"/>
                <w:bCs/>
                <w:sz w:val="20"/>
                <w:szCs w:val="20"/>
              </w:rPr>
              <w:t>17</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11</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7B4B34">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КСКФ-12</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7B4B34">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КСКФ-12</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181528" w:rsidRDefault="00E16035" w:rsidP="007B4B34">
            <w:pPr>
              <w:spacing w:after="0" w:line="240" w:lineRule="auto"/>
              <w:jc w:val="center"/>
              <w:rPr>
                <w:rFonts w:ascii="Times New Roman" w:hAnsi="Times New Roman" w:cs="Times New Roman"/>
                <w:color w:val="000000"/>
                <w:sz w:val="20"/>
                <w:szCs w:val="20"/>
              </w:rPr>
            </w:pPr>
            <w:proofErr w:type="spellStart"/>
            <w:proofErr w:type="gramStart"/>
            <w:r w:rsidRPr="00181528">
              <w:rPr>
                <w:rFonts w:ascii="Times New Roman" w:hAnsi="Times New Roman" w:cs="Times New Roman"/>
                <w:color w:val="000000"/>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E16035" w:rsidRPr="001751B6" w:rsidRDefault="00E16035" w:rsidP="007B4B34">
            <w:pPr>
              <w:jc w:val="center"/>
              <w:rPr>
                <w:rFonts w:ascii="Times New Roman" w:hAnsi="Times New Roman" w:cs="Times New Roman"/>
                <w:bCs/>
                <w:sz w:val="20"/>
                <w:szCs w:val="20"/>
              </w:rPr>
            </w:pPr>
            <w:r w:rsidRPr="001751B6">
              <w:rPr>
                <w:rFonts w:ascii="Times New Roman" w:hAnsi="Times New Roman" w:cs="Times New Roman"/>
                <w:bCs/>
                <w:sz w:val="20"/>
                <w:szCs w:val="20"/>
              </w:rPr>
              <w:t>21</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12</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7B4B34">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КСКФ-18</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1751B6" w:rsidRDefault="00E16035" w:rsidP="007B4B34">
            <w:pPr>
              <w:spacing w:after="0" w:line="240" w:lineRule="auto"/>
              <w:rPr>
                <w:rFonts w:ascii="Times New Roman" w:hAnsi="Times New Roman" w:cs="Times New Roman"/>
                <w:sz w:val="20"/>
                <w:szCs w:val="20"/>
              </w:rPr>
            </w:pPr>
            <w:r w:rsidRPr="001751B6">
              <w:rPr>
                <w:rFonts w:ascii="Times New Roman" w:hAnsi="Times New Roman" w:cs="Times New Roman"/>
                <w:sz w:val="20"/>
                <w:szCs w:val="20"/>
              </w:rPr>
              <w:t>Коробка стерилизационная с фильтром КСКФ-18</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DF1329" w:rsidRDefault="00E16035" w:rsidP="007B4B34">
            <w:pPr>
              <w:spacing w:after="0" w:line="240" w:lineRule="auto"/>
              <w:jc w:val="center"/>
              <w:rPr>
                <w:rFonts w:ascii="Times New Roman" w:eastAsia="Times New Roman" w:hAnsi="Times New Roman" w:cs="Times New Roman"/>
                <w:sz w:val="20"/>
                <w:szCs w:val="20"/>
              </w:rPr>
            </w:pPr>
            <w:proofErr w:type="spellStart"/>
            <w:proofErr w:type="gramStart"/>
            <w:r w:rsidRPr="00DF1329">
              <w:rPr>
                <w:rFonts w:ascii="Times New Roman" w:eastAsia="Times New Roman" w:hAnsi="Times New Roman" w:cs="Times New Roman"/>
                <w:sz w:val="20"/>
                <w:szCs w:val="20"/>
              </w:rPr>
              <w:t>шт</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bottom"/>
          </w:tcPr>
          <w:p w:rsidR="00E16035" w:rsidRPr="001751B6" w:rsidRDefault="00E16035" w:rsidP="007B4B34">
            <w:pPr>
              <w:jc w:val="center"/>
              <w:rPr>
                <w:rFonts w:ascii="Times New Roman" w:hAnsi="Times New Roman" w:cs="Times New Roman"/>
                <w:bCs/>
                <w:sz w:val="20"/>
                <w:szCs w:val="20"/>
              </w:rPr>
            </w:pPr>
            <w:r w:rsidRPr="001751B6">
              <w:rPr>
                <w:rFonts w:ascii="Times New Roman" w:hAnsi="Times New Roman" w:cs="Times New Roman"/>
                <w:bCs/>
                <w:sz w:val="20"/>
                <w:szCs w:val="20"/>
              </w:rPr>
              <w:t>27</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13</w:t>
            </w:r>
          </w:p>
        </w:tc>
        <w:tc>
          <w:tcPr>
            <w:tcW w:w="2552" w:type="dxa"/>
            <w:tcBorders>
              <w:top w:val="single" w:sz="6" w:space="0" w:color="auto"/>
              <w:left w:val="single" w:sz="6" w:space="0" w:color="auto"/>
              <w:bottom w:val="single" w:sz="6" w:space="0" w:color="auto"/>
              <w:right w:val="single" w:sz="6" w:space="0" w:color="auto"/>
            </w:tcBorders>
            <w:vAlign w:val="center"/>
          </w:tcPr>
          <w:p w:rsidR="00E16035" w:rsidRPr="001550DC" w:rsidRDefault="00E16035" w:rsidP="007B4B34">
            <w:pPr>
              <w:spacing w:after="0" w:line="240" w:lineRule="auto"/>
              <w:outlineLvl w:val="1"/>
              <w:rPr>
                <w:rFonts w:ascii="Times New Roman" w:eastAsia="Times New Roman" w:hAnsi="Times New Roman" w:cs="Times New Roman"/>
                <w:sz w:val="20"/>
                <w:szCs w:val="20"/>
              </w:rPr>
            </w:pPr>
            <w:r w:rsidRPr="0031427A">
              <w:rPr>
                <w:rFonts w:ascii="Times New Roman" w:eastAsia="Times New Roman" w:hAnsi="Times New Roman" w:cs="Times New Roman"/>
                <w:sz w:val="20"/>
                <w:szCs w:val="20"/>
              </w:rPr>
              <w:t>Стерильные оболочки для микроскопа</w:t>
            </w:r>
          </w:p>
        </w:tc>
        <w:tc>
          <w:tcPr>
            <w:tcW w:w="4394" w:type="dxa"/>
            <w:tcBorders>
              <w:top w:val="single" w:sz="6" w:space="0" w:color="auto"/>
              <w:left w:val="single" w:sz="6" w:space="0" w:color="auto"/>
              <w:bottom w:val="single" w:sz="6" w:space="0" w:color="auto"/>
              <w:right w:val="single" w:sz="6" w:space="0" w:color="auto"/>
            </w:tcBorders>
            <w:vAlign w:val="center"/>
          </w:tcPr>
          <w:p w:rsidR="00E16035" w:rsidRPr="0003536B" w:rsidRDefault="00E16035" w:rsidP="007B4B34">
            <w:pPr>
              <w:spacing w:after="0" w:line="240" w:lineRule="auto"/>
              <w:rPr>
                <w:rFonts w:ascii="Times New Roman" w:hAnsi="Times New Roman" w:cs="Times New Roman"/>
                <w:sz w:val="20"/>
                <w:szCs w:val="20"/>
                <w:lang w:val="en-US"/>
              </w:rPr>
            </w:pPr>
            <w:proofErr w:type="gramStart"/>
            <w:r w:rsidRPr="0031427A">
              <w:rPr>
                <w:rFonts w:ascii="Times New Roman" w:eastAsia="Times New Roman" w:hAnsi="Times New Roman" w:cs="Times New Roman"/>
                <w:sz w:val="20"/>
                <w:szCs w:val="20"/>
              </w:rPr>
              <w:t>Стерильные</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оболочки</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для</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микроскопа</w:t>
            </w:r>
            <w:r w:rsidRPr="00687569">
              <w:rPr>
                <w:rFonts w:ascii="Times New Roman" w:hAnsi="Times New Roman" w:cs="Times New Roman"/>
                <w:sz w:val="20"/>
                <w:szCs w:val="20"/>
                <w:lang w:val="en-US"/>
              </w:rPr>
              <w:t xml:space="preserve"> Zeiss, type 26, pack of 5 (</w:t>
            </w:r>
            <w:proofErr w:type="spellStart"/>
            <w:r w:rsidRPr="00687569">
              <w:rPr>
                <w:rFonts w:ascii="Times New Roman" w:hAnsi="Times New Roman" w:cs="Times New Roman"/>
                <w:sz w:val="20"/>
                <w:szCs w:val="20"/>
                <w:lang w:val="en-US"/>
              </w:rPr>
              <w:t>VisionGuard</w:t>
            </w:r>
            <w:proofErr w:type="spellEnd"/>
            <w:r w:rsidRPr="00687569">
              <w:rPr>
                <w:rFonts w:ascii="Times New Roman" w:hAnsi="Times New Roman" w:cs="Times New Roman"/>
                <w:sz w:val="20"/>
                <w:szCs w:val="20"/>
                <w:lang w:val="en-US"/>
              </w:rPr>
              <w:t xml:space="preserve"> Drape for OPMI® with two </w:t>
            </w:r>
            <w:proofErr w:type="spellStart"/>
            <w:r w:rsidRPr="00687569">
              <w:rPr>
                <w:rFonts w:ascii="Times New Roman" w:hAnsi="Times New Roman" w:cs="Times New Roman"/>
                <w:sz w:val="20"/>
                <w:szCs w:val="20"/>
                <w:lang w:val="en-US"/>
              </w:rPr>
              <w:t>coobservation</w:t>
            </w:r>
            <w:proofErr w:type="spellEnd"/>
            <w:r w:rsidRPr="00687569">
              <w:rPr>
                <w:rFonts w:ascii="Times New Roman" w:hAnsi="Times New Roman" w:cs="Times New Roman"/>
                <w:sz w:val="20"/>
                <w:szCs w:val="20"/>
                <w:lang w:val="en-US"/>
              </w:rPr>
              <w:t xml:space="preserve"> tubes and ext. camera.</w:t>
            </w:r>
            <w:proofErr w:type="gramEnd"/>
            <w:r w:rsidRPr="00687569">
              <w:rPr>
                <w:rFonts w:ascii="Times New Roman" w:hAnsi="Times New Roman" w:cs="Times New Roman"/>
                <w:sz w:val="20"/>
                <w:szCs w:val="20"/>
                <w:lang w:val="en-US"/>
              </w:rPr>
              <w:t xml:space="preserve"> </w:t>
            </w:r>
            <w:proofErr w:type="spellStart"/>
            <w:r w:rsidRPr="0003536B">
              <w:rPr>
                <w:rFonts w:ascii="Times New Roman" w:hAnsi="Times New Roman" w:cs="Times New Roman"/>
                <w:sz w:val="20"/>
                <w:szCs w:val="20"/>
                <w:lang w:val="en-US"/>
              </w:rPr>
              <w:t>Extra long</w:t>
            </w:r>
            <w:proofErr w:type="spellEnd"/>
            <w:r w:rsidRPr="0003536B">
              <w:rPr>
                <w:rFonts w:ascii="Times New Roman" w:hAnsi="Times New Roman" w:cs="Times New Roman"/>
                <w:sz w:val="20"/>
                <w:szCs w:val="20"/>
                <w:lang w:val="en-US"/>
              </w:rPr>
              <w:t xml:space="preserve"> and wide. Dimensions: 132cm x 391cm)</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DF1329" w:rsidRDefault="00E16035" w:rsidP="007B4B34">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r w:rsidRPr="00DF1329">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16035" w:rsidRPr="00DF1329" w:rsidRDefault="00E16035" w:rsidP="007B4B34">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16035" w:rsidRPr="002C39B5" w:rsidTr="00E160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16035" w:rsidRPr="002C39B5" w:rsidRDefault="00E1603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14</w:t>
            </w:r>
          </w:p>
        </w:tc>
        <w:tc>
          <w:tcPr>
            <w:tcW w:w="2552" w:type="dxa"/>
            <w:tcBorders>
              <w:top w:val="single" w:sz="6" w:space="0" w:color="auto"/>
              <w:left w:val="single" w:sz="6" w:space="0" w:color="auto"/>
              <w:bottom w:val="single" w:sz="6" w:space="0" w:color="auto"/>
              <w:right w:val="single" w:sz="6" w:space="0" w:color="auto"/>
            </w:tcBorders>
          </w:tcPr>
          <w:p w:rsidR="00E16035" w:rsidRPr="001550DC" w:rsidRDefault="00E16035" w:rsidP="007B4B34">
            <w:pPr>
              <w:spacing w:after="0" w:line="240" w:lineRule="auto"/>
              <w:rPr>
                <w:rFonts w:ascii="Times New Roman" w:hAnsi="Times New Roman" w:cs="Times New Roman"/>
                <w:sz w:val="20"/>
                <w:szCs w:val="20"/>
              </w:rPr>
            </w:pPr>
            <w:proofErr w:type="gramStart"/>
            <w:r w:rsidRPr="0031427A">
              <w:rPr>
                <w:rFonts w:ascii="Times New Roman" w:hAnsi="Times New Roman" w:cs="Times New Roman"/>
                <w:sz w:val="20"/>
                <w:szCs w:val="20"/>
              </w:rPr>
              <w:t>Салфетки-запаска</w:t>
            </w:r>
            <w:proofErr w:type="gramEnd"/>
            <w:r w:rsidRPr="0031427A">
              <w:rPr>
                <w:rFonts w:ascii="Times New Roman" w:hAnsi="Times New Roman" w:cs="Times New Roman"/>
                <w:sz w:val="20"/>
                <w:szCs w:val="20"/>
              </w:rPr>
              <w:t xml:space="preserve"> в упаковке (сменный блок)</w:t>
            </w:r>
          </w:p>
        </w:tc>
        <w:tc>
          <w:tcPr>
            <w:tcW w:w="4394" w:type="dxa"/>
            <w:tcBorders>
              <w:top w:val="single" w:sz="6" w:space="0" w:color="auto"/>
              <w:left w:val="single" w:sz="6" w:space="0" w:color="auto"/>
              <w:bottom w:val="single" w:sz="6" w:space="0" w:color="auto"/>
              <w:right w:val="single" w:sz="6" w:space="0" w:color="auto"/>
            </w:tcBorders>
          </w:tcPr>
          <w:p w:rsidR="00E16035" w:rsidRPr="001550DC" w:rsidRDefault="00E16035" w:rsidP="007B4B3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Медицинские салфетки сухие </w:t>
            </w:r>
            <w:proofErr w:type="spellStart"/>
            <w:r>
              <w:rPr>
                <w:rFonts w:ascii="Times New Roman" w:hAnsi="Times New Roman" w:cs="Times New Roman"/>
                <w:sz w:val="20"/>
                <w:szCs w:val="20"/>
              </w:rPr>
              <w:t>спанлейс</w:t>
            </w:r>
            <w:proofErr w:type="spellEnd"/>
            <w:r>
              <w:rPr>
                <w:rFonts w:ascii="Times New Roman" w:hAnsi="Times New Roman" w:cs="Times New Roman"/>
                <w:sz w:val="20"/>
                <w:szCs w:val="20"/>
              </w:rPr>
              <w:t xml:space="preserve"> 60гр. Для пропитки дезинфицирующим раствором или чистящим средством. </w:t>
            </w:r>
            <w:proofErr w:type="gramStart"/>
            <w:r>
              <w:rPr>
                <w:rFonts w:ascii="Times New Roman" w:hAnsi="Times New Roman" w:cs="Times New Roman"/>
                <w:sz w:val="20"/>
                <w:szCs w:val="20"/>
              </w:rPr>
              <w:t>В соответствии с установленными диспенсерами,</w:t>
            </w:r>
            <w:r w:rsidRPr="0031427A">
              <w:rPr>
                <w:rFonts w:ascii="Times New Roman" w:hAnsi="Times New Roman" w:cs="Times New Roman"/>
                <w:sz w:val="20"/>
                <w:szCs w:val="20"/>
              </w:rPr>
              <w:t xml:space="preserve"> в упаковке</w:t>
            </w:r>
            <w:r>
              <w:rPr>
                <w:rFonts w:ascii="Times New Roman" w:hAnsi="Times New Roman" w:cs="Times New Roman"/>
                <w:sz w:val="20"/>
                <w:szCs w:val="20"/>
              </w:rPr>
              <w:t>,</w:t>
            </w:r>
            <w:r w:rsidRPr="0031427A">
              <w:rPr>
                <w:rFonts w:ascii="Times New Roman" w:hAnsi="Times New Roman" w:cs="Times New Roman"/>
                <w:sz w:val="20"/>
                <w:szCs w:val="20"/>
              </w:rPr>
              <w:t xml:space="preserve"> (сменный блок)</w:t>
            </w:r>
            <w:r>
              <w:rPr>
                <w:rFonts w:ascii="Times New Roman" w:hAnsi="Times New Roman" w:cs="Times New Roman"/>
                <w:sz w:val="20"/>
                <w:szCs w:val="20"/>
              </w:rPr>
              <w:t>.</w:t>
            </w:r>
            <w:proofErr w:type="gramEnd"/>
            <w:r>
              <w:rPr>
                <w:rFonts w:ascii="Times New Roman" w:hAnsi="Times New Roman" w:cs="Times New Roman"/>
                <w:sz w:val="20"/>
                <w:szCs w:val="20"/>
              </w:rPr>
              <w:t xml:space="preserve"> Согласовать с отделением реанимации Заказчика</w:t>
            </w:r>
          </w:p>
        </w:tc>
        <w:tc>
          <w:tcPr>
            <w:tcW w:w="851" w:type="dxa"/>
            <w:tcBorders>
              <w:top w:val="single" w:sz="6" w:space="0" w:color="auto"/>
              <w:left w:val="single" w:sz="6" w:space="0" w:color="auto"/>
              <w:bottom w:val="single" w:sz="6" w:space="0" w:color="auto"/>
              <w:right w:val="single" w:sz="6" w:space="0" w:color="auto"/>
            </w:tcBorders>
            <w:vAlign w:val="center"/>
          </w:tcPr>
          <w:p w:rsidR="00E16035" w:rsidRPr="00305335" w:rsidRDefault="00E16035" w:rsidP="007B4B34">
            <w:pPr>
              <w:spacing w:after="0" w:line="240" w:lineRule="auto"/>
              <w:jc w:val="center"/>
              <w:rPr>
                <w:rFonts w:ascii="Times New Roman" w:hAnsi="Times New Roman" w:cs="Times New Roman"/>
                <w:color w:val="000000"/>
                <w:sz w:val="20"/>
                <w:szCs w:val="20"/>
              </w:rPr>
            </w:pPr>
            <w:r w:rsidRPr="00305335">
              <w:rPr>
                <w:rFonts w:ascii="Times New Roman" w:hAnsi="Times New Roman" w:cs="Times New Roman"/>
                <w:color w:val="000000"/>
                <w:sz w:val="20"/>
                <w:szCs w:val="20"/>
              </w:rPr>
              <w:t>шт.</w:t>
            </w:r>
          </w:p>
        </w:tc>
        <w:tc>
          <w:tcPr>
            <w:tcW w:w="992" w:type="dxa"/>
            <w:tcBorders>
              <w:top w:val="single" w:sz="6" w:space="0" w:color="auto"/>
              <w:left w:val="single" w:sz="6" w:space="0" w:color="auto"/>
              <w:bottom w:val="single" w:sz="6" w:space="0" w:color="auto"/>
              <w:right w:val="single" w:sz="6" w:space="0" w:color="auto"/>
            </w:tcBorders>
            <w:vAlign w:val="center"/>
          </w:tcPr>
          <w:p w:rsidR="00E16035" w:rsidRPr="00BB07D9" w:rsidRDefault="00E16035" w:rsidP="007B4B34">
            <w:pPr>
              <w:shd w:val="clear" w:color="auto" w:fill="FFFFFF" w:themeFill="background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w:t>
            </w:r>
          </w:p>
        </w:tc>
        <w:tc>
          <w:tcPr>
            <w:tcW w:w="4678" w:type="dxa"/>
            <w:tcBorders>
              <w:top w:val="single" w:sz="4" w:space="0" w:color="auto"/>
              <w:left w:val="single" w:sz="4" w:space="0" w:color="auto"/>
              <w:bottom w:val="single" w:sz="4" w:space="0" w:color="auto"/>
              <w:right w:val="single" w:sz="4" w:space="0" w:color="auto"/>
            </w:tcBorders>
            <w:vAlign w:val="center"/>
          </w:tcPr>
          <w:p w:rsidR="00E16035" w:rsidRPr="002C39B5" w:rsidRDefault="00E1603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16035" w:rsidRPr="002C39B5" w:rsidRDefault="00E1603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D4A85" w:rsidRPr="002C39B5" w:rsidTr="005C4A1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D4A85" w:rsidRPr="002C39B5" w:rsidRDefault="00ED4A8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15</w:t>
            </w:r>
          </w:p>
        </w:tc>
        <w:tc>
          <w:tcPr>
            <w:tcW w:w="2552" w:type="dxa"/>
            <w:tcBorders>
              <w:top w:val="single" w:sz="6" w:space="0" w:color="auto"/>
              <w:left w:val="single" w:sz="6" w:space="0" w:color="auto"/>
              <w:bottom w:val="single" w:sz="6" w:space="0" w:color="auto"/>
              <w:right w:val="single" w:sz="6" w:space="0" w:color="auto"/>
            </w:tcBorders>
          </w:tcPr>
          <w:p w:rsidR="00ED4A85" w:rsidRPr="00884343" w:rsidRDefault="00ED4A85" w:rsidP="008F79D0">
            <w:pPr>
              <w:spacing w:after="0" w:line="240" w:lineRule="auto"/>
              <w:rPr>
                <w:rFonts w:ascii="Times New Roman" w:hAnsi="Times New Roman" w:cs="Times New Roman"/>
                <w:sz w:val="20"/>
                <w:szCs w:val="20"/>
              </w:rPr>
            </w:pPr>
            <w:proofErr w:type="spellStart"/>
            <w:r w:rsidRPr="00884343">
              <w:rPr>
                <w:rFonts w:ascii="Times New Roman" w:hAnsi="Times New Roman" w:cs="Times New Roman"/>
                <w:sz w:val="20"/>
                <w:szCs w:val="20"/>
              </w:rPr>
              <w:t>Фамотидин</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квамател</w:t>
            </w:r>
            <w:proofErr w:type="spellEnd"/>
            <w:r>
              <w:rPr>
                <w:rFonts w:ascii="Times New Roman" w:hAnsi="Times New Roman" w:cs="Times New Roman"/>
                <w:sz w:val="20"/>
                <w:szCs w:val="20"/>
              </w:rPr>
              <w:t>)</w:t>
            </w:r>
          </w:p>
        </w:tc>
        <w:tc>
          <w:tcPr>
            <w:tcW w:w="4394" w:type="dxa"/>
            <w:tcBorders>
              <w:top w:val="single" w:sz="6" w:space="0" w:color="auto"/>
              <w:left w:val="single" w:sz="6" w:space="0" w:color="auto"/>
              <w:bottom w:val="single" w:sz="6" w:space="0" w:color="auto"/>
              <w:right w:val="single" w:sz="6" w:space="0" w:color="auto"/>
            </w:tcBorders>
          </w:tcPr>
          <w:p w:rsidR="00ED4A85" w:rsidRPr="00884343" w:rsidRDefault="00ED4A85" w:rsidP="008F79D0">
            <w:pPr>
              <w:spacing w:after="0" w:line="240" w:lineRule="auto"/>
              <w:rPr>
                <w:rFonts w:ascii="Times New Roman" w:hAnsi="Times New Roman" w:cs="Times New Roman"/>
                <w:sz w:val="20"/>
                <w:szCs w:val="20"/>
              </w:rPr>
            </w:pPr>
            <w:r w:rsidRPr="00884343">
              <w:rPr>
                <w:rFonts w:ascii="Times New Roman" w:hAnsi="Times New Roman" w:cs="Times New Roman"/>
                <w:sz w:val="20"/>
                <w:szCs w:val="20"/>
              </w:rPr>
              <w:t xml:space="preserve">порошок </w:t>
            </w:r>
            <w:proofErr w:type="spellStart"/>
            <w:r w:rsidRPr="00884343">
              <w:rPr>
                <w:rFonts w:ascii="Times New Roman" w:hAnsi="Times New Roman" w:cs="Times New Roman"/>
                <w:sz w:val="20"/>
                <w:szCs w:val="20"/>
              </w:rPr>
              <w:t>лиофилиризованный</w:t>
            </w:r>
            <w:proofErr w:type="spellEnd"/>
            <w:r w:rsidRPr="00884343">
              <w:rPr>
                <w:rFonts w:ascii="Times New Roman" w:hAnsi="Times New Roman" w:cs="Times New Roman"/>
                <w:sz w:val="20"/>
                <w:szCs w:val="20"/>
              </w:rPr>
              <w:t xml:space="preserve"> для приготовления раствора для инъекций 20мг</w:t>
            </w:r>
          </w:p>
        </w:tc>
        <w:tc>
          <w:tcPr>
            <w:tcW w:w="851" w:type="dxa"/>
            <w:tcBorders>
              <w:top w:val="single" w:sz="6" w:space="0" w:color="auto"/>
              <w:left w:val="single" w:sz="6" w:space="0" w:color="auto"/>
              <w:bottom w:val="single" w:sz="6" w:space="0" w:color="auto"/>
              <w:right w:val="single" w:sz="6" w:space="0" w:color="auto"/>
            </w:tcBorders>
            <w:vAlign w:val="center"/>
          </w:tcPr>
          <w:p w:rsidR="00ED4A85" w:rsidRPr="00884343" w:rsidRDefault="00ED4A85" w:rsidP="00634A0E">
            <w:pPr>
              <w:spacing w:after="0" w:line="240" w:lineRule="auto"/>
              <w:jc w:val="center"/>
              <w:rPr>
                <w:rFonts w:ascii="Times New Roman" w:hAnsi="Times New Roman" w:cs="Times New Roman"/>
                <w:color w:val="000000"/>
                <w:sz w:val="20"/>
                <w:szCs w:val="20"/>
              </w:rPr>
            </w:pPr>
            <w:proofErr w:type="spellStart"/>
            <w:r w:rsidRPr="00884343">
              <w:rPr>
                <w:rFonts w:ascii="Times New Roman" w:hAnsi="Times New Roman" w:cs="Times New Roman"/>
                <w:color w:val="000000"/>
                <w:sz w:val="20"/>
                <w:szCs w:val="20"/>
              </w:rPr>
              <w:t>фл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ED4A85" w:rsidRPr="00884343" w:rsidRDefault="00ED4A85" w:rsidP="00634A0E">
            <w:pPr>
              <w:spacing w:after="0" w:line="240" w:lineRule="auto"/>
              <w:jc w:val="center"/>
              <w:rPr>
                <w:rFonts w:ascii="Times New Roman" w:hAnsi="Times New Roman" w:cs="Times New Roman"/>
                <w:sz w:val="20"/>
                <w:szCs w:val="20"/>
              </w:rPr>
            </w:pPr>
            <w:r w:rsidRPr="00884343">
              <w:rPr>
                <w:rFonts w:ascii="Times New Roman" w:hAnsi="Times New Roman" w:cs="Times New Roman"/>
                <w:sz w:val="20"/>
                <w:szCs w:val="20"/>
              </w:rPr>
              <w:t>7000</w:t>
            </w:r>
          </w:p>
        </w:tc>
        <w:tc>
          <w:tcPr>
            <w:tcW w:w="4678" w:type="dxa"/>
            <w:tcBorders>
              <w:top w:val="single" w:sz="4" w:space="0" w:color="auto"/>
              <w:left w:val="single" w:sz="4" w:space="0" w:color="auto"/>
              <w:bottom w:val="single" w:sz="4" w:space="0" w:color="auto"/>
              <w:right w:val="single" w:sz="4" w:space="0" w:color="auto"/>
            </w:tcBorders>
            <w:vAlign w:val="center"/>
          </w:tcPr>
          <w:p w:rsidR="00ED4A85" w:rsidRPr="002C39B5" w:rsidRDefault="00ED4A8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D4A85" w:rsidRPr="002C39B5" w:rsidRDefault="00ED4A8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D4A85" w:rsidRPr="002C39B5" w:rsidTr="005C4A1B">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ED4A85" w:rsidRPr="002C39B5" w:rsidRDefault="00ED4A85"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16</w:t>
            </w:r>
          </w:p>
        </w:tc>
        <w:tc>
          <w:tcPr>
            <w:tcW w:w="2552" w:type="dxa"/>
            <w:tcBorders>
              <w:top w:val="single" w:sz="6" w:space="0" w:color="auto"/>
              <w:left w:val="single" w:sz="6" w:space="0" w:color="auto"/>
              <w:bottom w:val="single" w:sz="6" w:space="0" w:color="auto"/>
              <w:right w:val="single" w:sz="6" w:space="0" w:color="auto"/>
            </w:tcBorders>
            <w:vAlign w:val="center"/>
          </w:tcPr>
          <w:p w:rsidR="00ED4A85" w:rsidRPr="001550DC" w:rsidRDefault="00ED4A85" w:rsidP="008F79D0">
            <w:pPr>
              <w:spacing w:after="0" w:line="240" w:lineRule="auto"/>
              <w:outlineLvl w:val="1"/>
              <w:rPr>
                <w:rFonts w:ascii="Times New Roman" w:eastAsia="Times New Roman" w:hAnsi="Times New Roman" w:cs="Times New Roman"/>
                <w:sz w:val="20"/>
                <w:szCs w:val="20"/>
              </w:rPr>
            </w:pPr>
            <w:r w:rsidRPr="0031427A">
              <w:rPr>
                <w:rFonts w:ascii="Times New Roman" w:eastAsia="Times New Roman" w:hAnsi="Times New Roman" w:cs="Times New Roman"/>
                <w:sz w:val="20"/>
                <w:szCs w:val="20"/>
              </w:rPr>
              <w:t>Стерильные оболочки для микроскопа</w:t>
            </w:r>
          </w:p>
        </w:tc>
        <w:tc>
          <w:tcPr>
            <w:tcW w:w="4394" w:type="dxa"/>
            <w:tcBorders>
              <w:top w:val="single" w:sz="6" w:space="0" w:color="auto"/>
              <w:left w:val="single" w:sz="6" w:space="0" w:color="auto"/>
              <w:bottom w:val="single" w:sz="6" w:space="0" w:color="auto"/>
              <w:right w:val="single" w:sz="6" w:space="0" w:color="auto"/>
            </w:tcBorders>
            <w:vAlign w:val="center"/>
          </w:tcPr>
          <w:p w:rsidR="00ED4A85" w:rsidRPr="0003536B" w:rsidRDefault="00ED4A85" w:rsidP="008F79D0">
            <w:pPr>
              <w:spacing w:after="0" w:line="240" w:lineRule="auto"/>
              <w:rPr>
                <w:rFonts w:ascii="Times New Roman" w:hAnsi="Times New Roman" w:cs="Times New Roman"/>
                <w:sz w:val="20"/>
                <w:szCs w:val="20"/>
                <w:lang w:val="en-US"/>
              </w:rPr>
            </w:pPr>
            <w:proofErr w:type="gramStart"/>
            <w:r w:rsidRPr="0031427A">
              <w:rPr>
                <w:rFonts w:ascii="Times New Roman" w:eastAsia="Times New Roman" w:hAnsi="Times New Roman" w:cs="Times New Roman"/>
                <w:sz w:val="20"/>
                <w:szCs w:val="20"/>
              </w:rPr>
              <w:t>Стерильные</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оболочки</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для</w:t>
            </w:r>
            <w:r w:rsidRPr="0003536B">
              <w:rPr>
                <w:rFonts w:ascii="Times New Roman" w:eastAsia="Times New Roman" w:hAnsi="Times New Roman" w:cs="Times New Roman"/>
                <w:sz w:val="20"/>
                <w:szCs w:val="20"/>
                <w:lang w:val="en-US"/>
              </w:rPr>
              <w:t xml:space="preserve"> </w:t>
            </w:r>
            <w:r w:rsidRPr="0031427A">
              <w:rPr>
                <w:rFonts w:ascii="Times New Roman" w:eastAsia="Times New Roman" w:hAnsi="Times New Roman" w:cs="Times New Roman"/>
                <w:sz w:val="20"/>
                <w:szCs w:val="20"/>
              </w:rPr>
              <w:t>микроскопа</w:t>
            </w:r>
            <w:r w:rsidRPr="00687569">
              <w:rPr>
                <w:rFonts w:ascii="Times New Roman" w:hAnsi="Times New Roman" w:cs="Times New Roman"/>
                <w:sz w:val="20"/>
                <w:szCs w:val="20"/>
                <w:lang w:val="en-US"/>
              </w:rPr>
              <w:t xml:space="preserve"> Zeiss, type 26, pack of 5 (</w:t>
            </w:r>
            <w:proofErr w:type="spellStart"/>
            <w:r w:rsidRPr="00687569">
              <w:rPr>
                <w:rFonts w:ascii="Times New Roman" w:hAnsi="Times New Roman" w:cs="Times New Roman"/>
                <w:sz w:val="20"/>
                <w:szCs w:val="20"/>
                <w:lang w:val="en-US"/>
              </w:rPr>
              <w:t>VisionGuard</w:t>
            </w:r>
            <w:proofErr w:type="spellEnd"/>
            <w:r w:rsidRPr="00687569">
              <w:rPr>
                <w:rFonts w:ascii="Times New Roman" w:hAnsi="Times New Roman" w:cs="Times New Roman"/>
                <w:sz w:val="20"/>
                <w:szCs w:val="20"/>
                <w:lang w:val="en-US"/>
              </w:rPr>
              <w:t xml:space="preserve"> Drape for OPMI® with two </w:t>
            </w:r>
            <w:proofErr w:type="spellStart"/>
            <w:r w:rsidRPr="00687569">
              <w:rPr>
                <w:rFonts w:ascii="Times New Roman" w:hAnsi="Times New Roman" w:cs="Times New Roman"/>
                <w:sz w:val="20"/>
                <w:szCs w:val="20"/>
                <w:lang w:val="en-US"/>
              </w:rPr>
              <w:t>coobservation</w:t>
            </w:r>
            <w:proofErr w:type="spellEnd"/>
            <w:r w:rsidRPr="00687569">
              <w:rPr>
                <w:rFonts w:ascii="Times New Roman" w:hAnsi="Times New Roman" w:cs="Times New Roman"/>
                <w:sz w:val="20"/>
                <w:szCs w:val="20"/>
                <w:lang w:val="en-US"/>
              </w:rPr>
              <w:t xml:space="preserve"> tubes and ext. camera</w:t>
            </w:r>
            <w:r w:rsidRPr="00251F5C">
              <w:rPr>
                <w:rFonts w:ascii="Times New Roman" w:hAnsi="Times New Roman" w:cs="Times New Roman"/>
                <w:sz w:val="20"/>
                <w:szCs w:val="20"/>
                <w:lang w:val="en-US"/>
              </w:rPr>
              <w:t>.</w:t>
            </w:r>
            <w:proofErr w:type="gramEnd"/>
            <w:r w:rsidRPr="00251F5C">
              <w:rPr>
                <w:rFonts w:ascii="Times New Roman" w:hAnsi="Times New Roman" w:cs="Times New Roman"/>
                <w:sz w:val="20"/>
                <w:szCs w:val="20"/>
                <w:lang w:val="en-US"/>
              </w:rPr>
              <w:t xml:space="preserve"> </w:t>
            </w:r>
            <w:proofErr w:type="spellStart"/>
            <w:r w:rsidRPr="005E1E63">
              <w:rPr>
                <w:rFonts w:ascii="Times New Roman" w:hAnsi="Times New Roman" w:cs="Times New Roman"/>
                <w:sz w:val="20"/>
                <w:szCs w:val="20"/>
                <w:lang w:val="en-US"/>
              </w:rPr>
              <w:t>Extra long</w:t>
            </w:r>
            <w:proofErr w:type="spellEnd"/>
            <w:r w:rsidRPr="00251F5C">
              <w:rPr>
                <w:rFonts w:ascii="Times New Roman" w:hAnsi="Times New Roman" w:cs="Times New Roman"/>
                <w:sz w:val="20"/>
                <w:szCs w:val="20"/>
                <w:lang w:val="en-US"/>
              </w:rPr>
              <w:t xml:space="preserve"> and wide</w:t>
            </w:r>
            <w:r w:rsidRPr="0003536B">
              <w:rPr>
                <w:rFonts w:ascii="Times New Roman" w:hAnsi="Times New Roman" w:cs="Times New Roman"/>
                <w:sz w:val="20"/>
                <w:szCs w:val="20"/>
                <w:lang w:val="en-US"/>
              </w:rPr>
              <w:t>. Dimensions: 132cm x 391cm)</w:t>
            </w:r>
          </w:p>
        </w:tc>
        <w:tc>
          <w:tcPr>
            <w:tcW w:w="851" w:type="dxa"/>
            <w:tcBorders>
              <w:top w:val="single" w:sz="6" w:space="0" w:color="auto"/>
              <w:left w:val="single" w:sz="6" w:space="0" w:color="auto"/>
              <w:bottom w:val="single" w:sz="6" w:space="0" w:color="auto"/>
              <w:right w:val="single" w:sz="6" w:space="0" w:color="auto"/>
            </w:tcBorders>
            <w:vAlign w:val="center"/>
          </w:tcPr>
          <w:p w:rsidR="00ED4A85" w:rsidRPr="00DF1329" w:rsidRDefault="00ED4A85" w:rsidP="00634A0E">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уп</w:t>
            </w:r>
            <w:proofErr w:type="spellEnd"/>
            <w:r w:rsidRPr="00DF1329">
              <w:rPr>
                <w:rFonts w:ascii="Times New Roman" w:hAnsi="Times New Roman" w:cs="Times New Roman"/>
                <w:color w:val="00000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D4A85" w:rsidRPr="00DF1329" w:rsidRDefault="00ED4A85" w:rsidP="00634A0E">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4678" w:type="dxa"/>
            <w:tcBorders>
              <w:top w:val="single" w:sz="4" w:space="0" w:color="auto"/>
              <w:left w:val="single" w:sz="4" w:space="0" w:color="auto"/>
              <w:bottom w:val="single" w:sz="4" w:space="0" w:color="auto"/>
              <w:right w:val="single" w:sz="4" w:space="0" w:color="auto"/>
            </w:tcBorders>
            <w:vAlign w:val="center"/>
          </w:tcPr>
          <w:p w:rsidR="00ED4A85" w:rsidRPr="002C39B5" w:rsidRDefault="00ED4A85" w:rsidP="00155024">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2C39B5">
              <w:rPr>
                <w:rFonts w:ascii="Times New Roman" w:hAnsi="Times New Roman" w:cs="Times New Roman"/>
                <w:b/>
                <w:color w:val="000000"/>
                <w:sz w:val="20"/>
                <w:szCs w:val="20"/>
              </w:rPr>
              <w:t>2</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ED4A85" w:rsidRPr="002C39B5" w:rsidRDefault="00ED4A85"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bookmarkStart w:id="1" w:name="_GoBack"/>
      <w:bookmarkEnd w:id="1"/>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2FA" w:rsidRDefault="000B22FA">
      <w:pPr>
        <w:spacing w:after="0" w:line="240" w:lineRule="auto"/>
      </w:pPr>
      <w:r>
        <w:separator/>
      </w:r>
    </w:p>
  </w:endnote>
  <w:endnote w:type="continuationSeparator" w:id="0">
    <w:p w:rsidR="000B22FA" w:rsidRDefault="000B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34" w:rsidRDefault="007B4B3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7B4B34" w:rsidRDefault="007B4B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34" w:rsidRPr="00953DB1" w:rsidRDefault="007B4B3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D4A85">
      <w:rPr>
        <w:rStyle w:val="a9"/>
        <w:rFonts w:eastAsiaTheme="majorEastAsia"/>
        <w:noProof/>
        <w:sz w:val="20"/>
        <w:szCs w:val="20"/>
      </w:rPr>
      <w:t>18</w:t>
    </w:r>
    <w:r w:rsidRPr="00953DB1">
      <w:rPr>
        <w:rStyle w:val="a9"/>
        <w:rFonts w:eastAsiaTheme="majorEastAsia"/>
        <w:sz w:val="20"/>
        <w:szCs w:val="20"/>
      </w:rPr>
      <w:fldChar w:fldCharType="end"/>
    </w:r>
  </w:p>
  <w:p w:rsidR="007B4B34" w:rsidRDefault="007B4B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2FA" w:rsidRDefault="000B22FA">
      <w:pPr>
        <w:spacing w:after="0" w:line="240" w:lineRule="auto"/>
      </w:pPr>
      <w:r>
        <w:separator/>
      </w:r>
    </w:p>
  </w:footnote>
  <w:footnote w:type="continuationSeparator" w:id="0">
    <w:p w:rsidR="000B22FA" w:rsidRDefault="000B2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02E60"/>
    <w:rsid w:val="000156EE"/>
    <w:rsid w:val="000238E1"/>
    <w:rsid w:val="00023D79"/>
    <w:rsid w:val="00032E4B"/>
    <w:rsid w:val="0003384A"/>
    <w:rsid w:val="0003536B"/>
    <w:rsid w:val="0004079F"/>
    <w:rsid w:val="000412F2"/>
    <w:rsid w:val="00046CA3"/>
    <w:rsid w:val="0004743C"/>
    <w:rsid w:val="000503A1"/>
    <w:rsid w:val="0006103C"/>
    <w:rsid w:val="0006452C"/>
    <w:rsid w:val="00072127"/>
    <w:rsid w:val="0007225B"/>
    <w:rsid w:val="000866CA"/>
    <w:rsid w:val="00090F4F"/>
    <w:rsid w:val="000B22FA"/>
    <w:rsid w:val="000C3EA6"/>
    <w:rsid w:val="000C453D"/>
    <w:rsid w:val="000D1188"/>
    <w:rsid w:val="000F176D"/>
    <w:rsid w:val="000F2EDC"/>
    <w:rsid w:val="00105225"/>
    <w:rsid w:val="00106DB6"/>
    <w:rsid w:val="00126576"/>
    <w:rsid w:val="00130AF2"/>
    <w:rsid w:val="00133754"/>
    <w:rsid w:val="0013659D"/>
    <w:rsid w:val="00152C29"/>
    <w:rsid w:val="00155024"/>
    <w:rsid w:val="001550DC"/>
    <w:rsid w:val="001571CA"/>
    <w:rsid w:val="001601F2"/>
    <w:rsid w:val="00167986"/>
    <w:rsid w:val="001751B6"/>
    <w:rsid w:val="00181528"/>
    <w:rsid w:val="0019475C"/>
    <w:rsid w:val="001A16E2"/>
    <w:rsid w:val="001A2D09"/>
    <w:rsid w:val="001A3392"/>
    <w:rsid w:val="001A5B10"/>
    <w:rsid w:val="001B0000"/>
    <w:rsid w:val="001B18FA"/>
    <w:rsid w:val="001B4D84"/>
    <w:rsid w:val="001E1676"/>
    <w:rsid w:val="001F03DB"/>
    <w:rsid w:val="001F5415"/>
    <w:rsid w:val="002053D9"/>
    <w:rsid w:val="00206450"/>
    <w:rsid w:val="002108EB"/>
    <w:rsid w:val="00212173"/>
    <w:rsid w:val="002141E4"/>
    <w:rsid w:val="002412E8"/>
    <w:rsid w:val="0024359B"/>
    <w:rsid w:val="00247801"/>
    <w:rsid w:val="00251297"/>
    <w:rsid w:val="00251F5C"/>
    <w:rsid w:val="0028601C"/>
    <w:rsid w:val="002902D5"/>
    <w:rsid w:val="002A2A46"/>
    <w:rsid w:val="002A3434"/>
    <w:rsid w:val="002B56A4"/>
    <w:rsid w:val="002C09C8"/>
    <w:rsid w:val="002C1333"/>
    <w:rsid w:val="002C39B5"/>
    <w:rsid w:val="002E4AC6"/>
    <w:rsid w:val="002F32E0"/>
    <w:rsid w:val="002F7B02"/>
    <w:rsid w:val="00303E91"/>
    <w:rsid w:val="00305335"/>
    <w:rsid w:val="00305B08"/>
    <w:rsid w:val="0031182B"/>
    <w:rsid w:val="0031427A"/>
    <w:rsid w:val="003322A1"/>
    <w:rsid w:val="00375E64"/>
    <w:rsid w:val="003860F4"/>
    <w:rsid w:val="00386881"/>
    <w:rsid w:val="003A6AB5"/>
    <w:rsid w:val="003C56E5"/>
    <w:rsid w:val="003D7C4E"/>
    <w:rsid w:val="003F5C4C"/>
    <w:rsid w:val="0040147C"/>
    <w:rsid w:val="00405290"/>
    <w:rsid w:val="00406C3C"/>
    <w:rsid w:val="0040713B"/>
    <w:rsid w:val="004208A2"/>
    <w:rsid w:val="0043274B"/>
    <w:rsid w:val="00432B92"/>
    <w:rsid w:val="004361EB"/>
    <w:rsid w:val="004414F2"/>
    <w:rsid w:val="00441709"/>
    <w:rsid w:val="00450C30"/>
    <w:rsid w:val="00477753"/>
    <w:rsid w:val="00482A6E"/>
    <w:rsid w:val="004A22FC"/>
    <w:rsid w:val="004A4742"/>
    <w:rsid w:val="004B5A59"/>
    <w:rsid w:val="004B67FB"/>
    <w:rsid w:val="004E3952"/>
    <w:rsid w:val="004E78BB"/>
    <w:rsid w:val="004F1D2B"/>
    <w:rsid w:val="004F6F08"/>
    <w:rsid w:val="0051262D"/>
    <w:rsid w:val="0052028C"/>
    <w:rsid w:val="0054172C"/>
    <w:rsid w:val="00567F8A"/>
    <w:rsid w:val="00574C79"/>
    <w:rsid w:val="00586104"/>
    <w:rsid w:val="00590040"/>
    <w:rsid w:val="005935E5"/>
    <w:rsid w:val="005B4630"/>
    <w:rsid w:val="005C64F4"/>
    <w:rsid w:val="005D4D2D"/>
    <w:rsid w:val="005D52D5"/>
    <w:rsid w:val="005E1E63"/>
    <w:rsid w:val="00612229"/>
    <w:rsid w:val="00622D8E"/>
    <w:rsid w:val="00624EC3"/>
    <w:rsid w:val="006304E9"/>
    <w:rsid w:val="00636C5C"/>
    <w:rsid w:val="006411F3"/>
    <w:rsid w:val="00651CC1"/>
    <w:rsid w:val="006530D9"/>
    <w:rsid w:val="006534BD"/>
    <w:rsid w:val="0065417F"/>
    <w:rsid w:val="00675D02"/>
    <w:rsid w:val="00684D74"/>
    <w:rsid w:val="00687569"/>
    <w:rsid w:val="006A4FBC"/>
    <w:rsid w:val="006A797F"/>
    <w:rsid w:val="006C1083"/>
    <w:rsid w:val="006E5643"/>
    <w:rsid w:val="006E7E00"/>
    <w:rsid w:val="006F4206"/>
    <w:rsid w:val="0070485B"/>
    <w:rsid w:val="00712FF8"/>
    <w:rsid w:val="00732756"/>
    <w:rsid w:val="00743EAB"/>
    <w:rsid w:val="00753041"/>
    <w:rsid w:val="00754387"/>
    <w:rsid w:val="0076790C"/>
    <w:rsid w:val="007718B8"/>
    <w:rsid w:val="00782220"/>
    <w:rsid w:val="007870DD"/>
    <w:rsid w:val="0079317D"/>
    <w:rsid w:val="007B4B34"/>
    <w:rsid w:val="007C60C9"/>
    <w:rsid w:val="007D5EF7"/>
    <w:rsid w:val="008018EF"/>
    <w:rsid w:val="008112E8"/>
    <w:rsid w:val="00811A05"/>
    <w:rsid w:val="008303E4"/>
    <w:rsid w:val="00830E9C"/>
    <w:rsid w:val="0083180B"/>
    <w:rsid w:val="00840EB9"/>
    <w:rsid w:val="0084421E"/>
    <w:rsid w:val="008468F1"/>
    <w:rsid w:val="008635A2"/>
    <w:rsid w:val="00864DA5"/>
    <w:rsid w:val="00865C81"/>
    <w:rsid w:val="00872533"/>
    <w:rsid w:val="00884343"/>
    <w:rsid w:val="008A2889"/>
    <w:rsid w:val="008B0F66"/>
    <w:rsid w:val="008B527E"/>
    <w:rsid w:val="008C16C4"/>
    <w:rsid w:val="008C25C9"/>
    <w:rsid w:val="008C4FBA"/>
    <w:rsid w:val="008D297B"/>
    <w:rsid w:val="008E1690"/>
    <w:rsid w:val="008E4F2B"/>
    <w:rsid w:val="008E55FD"/>
    <w:rsid w:val="008E6D36"/>
    <w:rsid w:val="00911C0A"/>
    <w:rsid w:val="00912C4E"/>
    <w:rsid w:val="00914FB7"/>
    <w:rsid w:val="00933ED5"/>
    <w:rsid w:val="009437FA"/>
    <w:rsid w:val="0095056D"/>
    <w:rsid w:val="00950CCB"/>
    <w:rsid w:val="00952B55"/>
    <w:rsid w:val="00975EDC"/>
    <w:rsid w:val="009767A1"/>
    <w:rsid w:val="009859AF"/>
    <w:rsid w:val="00985E3B"/>
    <w:rsid w:val="00995455"/>
    <w:rsid w:val="00996DEB"/>
    <w:rsid w:val="009A7CFC"/>
    <w:rsid w:val="009B4315"/>
    <w:rsid w:val="009D16B2"/>
    <w:rsid w:val="009E37B8"/>
    <w:rsid w:val="009F19A0"/>
    <w:rsid w:val="009F7BA6"/>
    <w:rsid w:val="00A0133A"/>
    <w:rsid w:val="00A15399"/>
    <w:rsid w:val="00A15C7E"/>
    <w:rsid w:val="00A17AA0"/>
    <w:rsid w:val="00A27C48"/>
    <w:rsid w:val="00A3472C"/>
    <w:rsid w:val="00A37626"/>
    <w:rsid w:val="00A50952"/>
    <w:rsid w:val="00A55555"/>
    <w:rsid w:val="00A62AF8"/>
    <w:rsid w:val="00A70443"/>
    <w:rsid w:val="00A70C47"/>
    <w:rsid w:val="00A736DF"/>
    <w:rsid w:val="00A97A67"/>
    <w:rsid w:val="00AA34EB"/>
    <w:rsid w:val="00AA5D5D"/>
    <w:rsid w:val="00AB3DBD"/>
    <w:rsid w:val="00AC489B"/>
    <w:rsid w:val="00AF3706"/>
    <w:rsid w:val="00AF6B9C"/>
    <w:rsid w:val="00B0700B"/>
    <w:rsid w:val="00B10C73"/>
    <w:rsid w:val="00B264B5"/>
    <w:rsid w:val="00B528CA"/>
    <w:rsid w:val="00B636BB"/>
    <w:rsid w:val="00B762A0"/>
    <w:rsid w:val="00B77FAA"/>
    <w:rsid w:val="00B80B35"/>
    <w:rsid w:val="00BA2D36"/>
    <w:rsid w:val="00BA47F6"/>
    <w:rsid w:val="00BB07D9"/>
    <w:rsid w:val="00BB094A"/>
    <w:rsid w:val="00BB3628"/>
    <w:rsid w:val="00BB571F"/>
    <w:rsid w:val="00BB781F"/>
    <w:rsid w:val="00BC21F2"/>
    <w:rsid w:val="00BD1341"/>
    <w:rsid w:val="00BD4A6C"/>
    <w:rsid w:val="00BF09FC"/>
    <w:rsid w:val="00BF0B64"/>
    <w:rsid w:val="00BF35F9"/>
    <w:rsid w:val="00C0370E"/>
    <w:rsid w:val="00C04AB4"/>
    <w:rsid w:val="00C1082D"/>
    <w:rsid w:val="00C2437E"/>
    <w:rsid w:val="00C57A90"/>
    <w:rsid w:val="00C80F42"/>
    <w:rsid w:val="00C83158"/>
    <w:rsid w:val="00C83EBA"/>
    <w:rsid w:val="00C85408"/>
    <w:rsid w:val="00CA590C"/>
    <w:rsid w:val="00CB6FED"/>
    <w:rsid w:val="00CC39DD"/>
    <w:rsid w:val="00CC6BD6"/>
    <w:rsid w:val="00CD0A1C"/>
    <w:rsid w:val="00CD3345"/>
    <w:rsid w:val="00CF2DA3"/>
    <w:rsid w:val="00CF6BFE"/>
    <w:rsid w:val="00CF76A2"/>
    <w:rsid w:val="00D00B91"/>
    <w:rsid w:val="00D022B1"/>
    <w:rsid w:val="00D047AA"/>
    <w:rsid w:val="00D06F2C"/>
    <w:rsid w:val="00D10696"/>
    <w:rsid w:val="00D31B74"/>
    <w:rsid w:val="00D35C7D"/>
    <w:rsid w:val="00D61B03"/>
    <w:rsid w:val="00D638B3"/>
    <w:rsid w:val="00D71DB6"/>
    <w:rsid w:val="00D828B6"/>
    <w:rsid w:val="00D91866"/>
    <w:rsid w:val="00D9199C"/>
    <w:rsid w:val="00DB3CF7"/>
    <w:rsid w:val="00DB7C25"/>
    <w:rsid w:val="00DC519E"/>
    <w:rsid w:val="00DD1865"/>
    <w:rsid w:val="00DD26C4"/>
    <w:rsid w:val="00DD713B"/>
    <w:rsid w:val="00DF0CCE"/>
    <w:rsid w:val="00DF0DA0"/>
    <w:rsid w:val="00DF1329"/>
    <w:rsid w:val="00DF1455"/>
    <w:rsid w:val="00DF2454"/>
    <w:rsid w:val="00DF2AC2"/>
    <w:rsid w:val="00DF6711"/>
    <w:rsid w:val="00DF6A4A"/>
    <w:rsid w:val="00E005C9"/>
    <w:rsid w:val="00E06C87"/>
    <w:rsid w:val="00E1563F"/>
    <w:rsid w:val="00E16035"/>
    <w:rsid w:val="00E23C15"/>
    <w:rsid w:val="00E30861"/>
    <w:rsid w:val="00E4740C"/>
    <w:rsid w:val="00E521DF"/>
    <w:rsid w:val="00E667E9"/>
    <w:rsid w:val="00E67CB3"/>
    <w:rsid w:val="00E72B6D"/>
    <w:rsid w:val="00E93282"/>
    <w:rsid w:val="00EA0F31"/>
    <w:rsid w:val="00EA371D"/>
    <w:rsid w:val="00EB351A"/>
    <w:rsid w:val="00EB4119"/>
    <w:rsid w:val="00EB7B69"/>
    <w:rsid w:val="00EC707A"/>
    <w:rsid w:val="00EC7A56"/>
    <w:rsid w:val="00ED48A7"/>
    <w:rsid w:val="00ED4A85"/>
    <w:rsid w:val="00EE1BD7"/>
    <w:rsid w:val="00F01427"/>
    <w:rsid w:val="00F0152A"/>
    <w:rsid w:val="00F15E22"/>
    <w:rsid w:val="00F16722"/>
    <w:rsid w:val="00F2328F"/>
    <w:rsid w:val="00F233E5"/>
    <w:rsid w:val="00F44BD5"/>
    <w:rsid w:val="00F45613"/>
    <w:rsid w:val="00F45D79"/>
    <w:rsid w:val="00F4670E"/>
    <w:rsid w:val="00F46A79"/>
    <w:rsid w:val="00F5588E"/>
    <w:rsid w:val="00F77352"/>
    <w:rsid w:val="00FB21E2"/>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customStyle="1" w:styleId="22pt">
    <w:name w:val="Основной текст (2) + Интервал 2 pt"/>
    <w:basedOn w:val="a0"/>
    <w:rsid w:val="00155024"/>
    <w:rPr>
      <w:rFonts w:ascii="Times New Roman" w:eastAsia="Times New Roman" w:hAnsi="Times New Roman" w:cs="Times New Roman"/>
      <w:b w:val="0"/>
      <w:bCs w:val="0"/>
      <w:i w:val="0"/>
      <w:iCs w:val="0"/>
      <w:smallCaps w:val="0"/>
      <w:strike w:val="0"/>
      <w:spacing w:val="40"/>
      <w:sz w:val="58"/>
      <w:szCs w:val="58"/>
    </w:rPr>
  </w:style>
  <w:style w:type="character" w:customStyle="1" w:styleId="af9">
    <w:name w:val="Основной текст_"/>
    <w:basedOn w:val="a0"/>
    <w:link w:val="23"/>
    <w:rsid w:val="006C1083"/>
    <w:rPr>
      <w:rFonts w:ascii="Times New Roman" w:eastAsia="Times New Roman" w:hAnsi="Times New Roman" w:cs="Times New Roman"/>
      <w:spacing w:val="40"/>
      <w:sz w:val="64"/>
      <w:szCs w:val="64"/>
      <w:shd w:val="clear" w:color="auto" w:fill="FFFFFF"/>
    </w:rPr>
  </w:style>
  <w:style w:type="paragraph" w:customStyle="1" w:styleId="23">
    <w:name w:val="Основной текст2"/>
    <w:basedOn w:val="a"/>
    <w:link w:val="af9"/>
    <w:rsid w:val="006C1083"/>
    <w:pPr>
      <w:shd w:val="clear" w:color="auto" w:fill="FFFFFF"/>
      <w:spacing w:after="0" w:line="0" w:lineRule="atLeast"/>
    </w:pPr>
    <w:rPr>
      <w:rFonts w:ascii="Times New Roman" w:eastAsia="Times New Roman" w:hAnsi="Times New Roman" w:cs="Times New Roman"/>
      <w:spacing w:val="40"/>
      <w:sz w:val="64"/>
      <w:szCs w:val="64"/>
    </w:rPr>
  </w:style>
  <w:style w:type="character" w:customStyle="1" w:styleId="11">
    <w:name w:val="Основной текст1"/>
    <w:basedOn w:val="af9"/>
    <w:rsid w:val="006C1083"/>
    <w:rPr>
      <w:rFonts w:ascii="Times New Roman" w:eastAsia="Times New Roman" w:hAnsi="Times New Roman" w:cs="Times New Roman"/>
      <w:b w:val="0"/>
      <w:bCs w:val="0"/>
      <w:i w:val="0"/>
      <w:iCs w:val="0"/>
      <w:smallCaps w:val="0"/>
      <w:strike w:val="0"/>
      <w:spacing w:val="40"/>
      <w:sz w:val="64"/>
      <w:szCs w:val="64"/>
      <w:shd w:val="clear" w:color="auto" w:fill="FFFFFF"/>
    </w:rPr>
  </w:style>
  <w:style w:type="character" w:customStyle="1" w:styleId="0pt">
    <w:name w:val="Основной текст + Интервал 0 pt"/>
    <w:basedOn w:val="af9"/>
    <w:rsid w:val="006C1083"/>
    <w:rPr>
      <w:rFonts w:ascii="Times New Roman" w:eastAsia="Times New Roman" w:hAnsi="Times New Roman" w:cs="Times New Roman"/>
      <w:b w:val="0"/>
      <w:bCs w:val="0"/>
      <w:i w:val="0"/>
      <w:iCs w:val="0"/>
      <w:smallCaps w:val="0"/>
      <w:strike w:val="0"/>
      <w:spacing w:val="10"/>
      <w:sz w:val="64"/>
      <w:szCs w:val="6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31553074">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CEE2-DE2F-4943-9A5A-7D4AA42D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9702</Words>
  <Characters>55308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4</cp:revision>
  <cp:lastPrinted>2018-03-07T05:16:00Z</cp:lastPrinted>
  <dcterms:created xsi:type="dcterms:W3CDTF">2018-03-07T04:59:00Z</dcterms:created>
  <dcterms:modified xsi:type="dcterms:W3CDTF">2018-03-12T12:04:00Z</dcterms:modified>
</cp:coreProperties>
</file>