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7B4E1F8"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057236" w:rsidRPr="00057236">
        <w:rPr>
          <w:rStyle w:val="FontStyle73"/>
          <w:sz w:val="20"/>
          <w:szCs w:val="20"/>
        </w:rPr>
        <w:t>1</w:t>
      </w:r>
      <w:r w:rsidR="00192C96" w:rsidRPr="00192C96">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172C1CBD" w:rsidR="00D022B1" w:rsidRPr="002C39B5" w:rsidRDefault="00554FA6" w:rsidP="00EE1C6B">
      <w:pPr>
        <w:pStyle w:val="Style1"/>
        <w:spacing w:line="240" w:lineRule="auto"/>
        <w:rPr>
          <w:rStyle w:val="FontStyle73"/>
          <w:sz w:val="20"/>
          <w:szCs w:val="20"/>
        </w:rPr>
      </w:pPr>
      <w:r>
        <w:rPr>
          <w:rStyle w:val="FontStyle73"/>
          <w:sz w:val="20"/>
          <w:szCs w:val="20"/>
        </w:rPr>
        <w:t>01</w:t>
      </w:r>
      <w:r w:rsidR="004414F2" w:rsidRPr="002C39B5">
        <w:rPr>
          <w:rStyle w:val="FontStyle73"/>
          <w:sz w:val="20"/>
          <w:szCs w:val="20"/>
        </w:rPr>
        <w:t>.</w:t>
      </w:r>
      <w:r w:rsidR="00AE5B58">
        <w:rPr>
          <w:rStyle w:val="FontStyle73"/>
          <w:sz w:val="20"/>
          <w:szCs w:val="20"/>
        </w:rPr>
        <w:t>0</w:t>
      </w:r>
      <w:r>
        <w:rPr>
          <w:rStyle w:val="FontStyle73"/>
          <w:sz w:val="20"/>
          <w:szCs w:val="20"/>
        </w:rPr>
        <w:t>3</w:t>
      </w:r>
      <w:r w:rsidR="004414F2" w:rsidRPr="002C39B5">
        <w:rPr>
          <w:rStyle w:val="FontStyle73"/>
          <w:sz w:val="20"/>
          <w:szCs w:val="20"/>
        </w:rPr>
        <w:t>.20</w:t>
      </w:r>
      <w:r w:rsidR="00BD530E">
        <w:rPr>
          <w:rStyle w:val="FontStyle73"/>
          <w:sz w:val="20"/>
          <w:szCs w:val="20"/>
        </w:rPr>
        <w:t>2</w:t>
      </w:r>
      <w:r w:rsidR="00AE5B58">
        <w:rPr>
          <w:rStyle w:val="FontStyle73"/>
          <w:sz w:val="20"/>
          <w:szCs w:val="20"/>
        </w:rPr>
        <w:t>2</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14:paraId="49FA47D2" w14:textId="77777777" w:rsidTr="00EE1C6B">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EE1C6B">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554FA6" w:rsidRPr="002C39B5" w14:paraId="4E999530" w14:textId="77777777" w:rsidTr="00EE5FB6">
        <w:trPr>
          <w:trHeight w:val="240"/>
        </w:trPr>
        <w:tc>
          <w:tcPr>
            <w:tcW w:w="851" w:type="dxa"/>
            <w:shd w:val="clear" w:color="auto" w:fill="auto"/>
            <w:vAlign w:val="center"/>
          </w:tcPr>
          <w:p w14:paraId="6A7BB2D7" w14:textId="77777777" w:rsidR="00554FA6" w:rsidRPr="00F02F2D" w:rsidRDefault="00554FA6" w:rsidP="00F02F2D">
            <w:pPr>
              <w:pStyle w:val="ab"/>
              <w:jc w:val="center"/>
              <w:rPr>
                <w:rFonts w:ascii="Times New Roman" w:eastAsia="Times New Roman" w:hAnsi="Times New Roman" w:cs="Times New Roman"/>
                <w:b/>
                <w:sz w:val="20"/>
                <w:szCs w:val="20"/>
                <w:lang w:val="en-US"/>
              </w:rPr>
            </w:pPr>
          </w:p>
        </w:tc>
        <w:tc>
          <w:tcPr>
            <w:tcW w:w="8747" w:type="dxa"/>
            <w:gridSpan w:val="2"/>
            <w:shd w:val="clear" w:color="auto" w:fill="auto"/>
            <w:vAlign w:val="center"/>
          </w:tcPr>
          <w:p w14:paraId="6B6D4D3B" w14:textId="145632E5" w:rsidR="00554FA6" w:rsidRPr="00F02F2D" w:rsidRDefault="00554FA6" w:rsidP="00F02F2D">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Расходные материалы и реактивы для </w:t>
            </w:r>
            <w:r w:rsidRPr="00554FA6">
              <w:rPr>
                <w:rFonts w:ascii="Times New Roman" w:eastAsia="Times New Roman" w:hAnsi="Times New Roman" w:cs="Times New Roman"/>
                <w:b/>
                <w:sz w:val="20"/>
                <w:szCs w:val="20"/>
              </w:rPr>
              <w:t>анализатор</w:t>
            </w:r>
            <w:r>
              <w:rPr>
                <w:rFonts w:ascii="Times New Roman" w:eastAsia="Times New Roman" w:hAnsi="Times New Roman" w:cs="Times New Roman"/>
                <w:b/>
                <w:sz w:val="20"/>
                <w:szCs w:val="20"/>
              </w:rPr>
              <w:t>а</w:t>
            </w:r>
            <w:r w:rsidRPr="00554FA6">
              <w:rPr>
                <w:rFonts w:ascii="Times New Roman" w:eastAsia="Times New Roman" w:hAnsi="Times New Roman" w:cs="Times New Roman"/>
                <w:b/>
                <w:sz w:val="20"/>
                <w:szCs w:val="20"/>
              </w:rPr>
              <w:t xml:space="preserve"> ABL</w:t>
            </w:r>
            <w:r w:rsidRPr="00554FA6">
              <w:rPr>
                <w:rFonts w:ascii="Times New Roman" w:eastAsia="Times New Roman" w:hAnsi="Times New Roman" w:cs="Times New Roman"/>
                <w:b/>
                <w:sz w:val="20"/>
                <w:szCs w:val="20"/>
              </w:rPr>
              <w:t xml:space="preserve"> </w:t>
            </w:r>
            <w:r w:rsidRPr="00554FA6">
              <w:rPr>
                <w:rFonts w:ascii="Times New Roman" w:eastAsia="Times New Roman" w:hAnsi="Times New Roman" w:cs="Times New Roman"/>
                <w:b/>
                <w:sz w:val="20"/>
                <w:szCs w:val="20"/>
              </w:rPr>
              <w:t>«RADIOMETER MEDICAL ApS», Дания</w:t>
            </w:r>
          </w:p>
        </w:tc>
        <w:tc>
          <w:tcPr>
            <w:tcW w:w="709" w:type="dxa"/>
            <w:shd w:val="clear" w:color="auto" w:fill="auto"/>
            <w:vAlign w:val="center"/>
          </w:tcPr>
          <w:p w14:paraId="5B38D116"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417" w:type="dxa"/>
            <w:shd w:val="clear" w:color="auto" w:fill="auto"/>
            <w:vAlign w:val="center"/>
          </w:tcPr>
          <w:p w14:paraId="2DBA0E30"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276" w:type="dxa"/>
            <w:shd w:val="clear" w:color="auto" w:fill="auto"/>
            <w:vAlign w:val="center"/>
          </w:tcPr>
          <w:p w14:paraId="55BF0F11"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984" w:type="dxa"/>
            <w:shd w:val="clear" w:color="auto" w:fill="auto"/>
            <w:vAlign w:val="center"/>
          </w:tcPr>
          <w:p w14:paraId="1DB1F1E5" w14:textId="77777777" w:rsidR="00554FA6" w:rsidRPr="00F02F2D" w:rsidRDefault="00554FA6" w:rsidP="00F02F2D">
            <w:pPr>
              <w:pStyle w:val="ab"/>
              <w:jc w:val="center"/>
              <w:rPr>
                <w:rFonts w:ascii="Times New Roman" w:eastAsia="Times New Roman" w:hAnsi="Times New Roman" w:cs="Times New Roman"/>
                <w:b/>
                <w:sz w:val="20"/>
                <w:szCs w:val="20"/>
              </w:rPr>
            </w:pPr>
          </w:p>
        </w:tc>
      </w:tr>
      <w:tr w:rsidR="00554FA6" w:rsidRPr="00F36F51" w14:paraId="3F9688B4"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554FA6" w:rsidRPr="00554FA6" w:rsidRDefault="00554FA6" w:rsidP="00554FA6">
            <w:pPr>
              <w:pStyle w:val="ab"/>
              <w:numPr>
                <w:ilvl w:val="0"/>
                <w:numId w:val="21"/>
              </w:numPr>
              <w:jc w:val="center"/>
              <w:rPr>
                <w:rFonts w:ascii="Times New Roman" w:hAnsi="Times New Roman" w:cs="Times New Roman"/>
                <w:color w:val="000000"/>
                <w:sz w:val="20"/>
                <w:szCs w:val="20"/>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4227E966"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Раствор для автоматического контроля качества, уровень 1,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2E2202C8"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2BCC68FC"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5BE46024"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634921B0"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230 500,00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079E4A43"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461 000,00</w:t>
            </w:r>
          </w:p>
        </w:tc>
      </w:tr>
      <w:tr w:rsidR="00554FA6" w:rsidRPr="00F36F51" w14:paraId="1E00F6F1"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1031CDD1"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Раствор для автоматического контроля качества, уровень 2,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69D18094"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E93A057"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607B05B1"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6A963A34"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230 500,00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2043D41B"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461 000,00</w:t>
            </w:r>
          </w:p>
        </w:tc>
      </w:tr>
      <w:tr w:rsidR="00554FA6" w:rsidRPr="00F36F51" w14:paraId="343C72BF"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7D74C" w14:textId="61B183A5"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Раствор для автоматического контроля качества, уровень 3,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9FB3383" w14:textId="253EAA60"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652CC2E8"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013E39D8"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4B3DB4BD"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230 500,00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194B8304"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461 000,00</w:t>
            </w:r>
          </w:p>
        </w:tc>
      </w:tr>
      <w:tr w:rsidR="00554FA6" w:rsidRPr="00F36F51" w14:paraId="647DE2CB"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72143E09"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Раствор для автоматического контроля качества, уровень 4, 30 ампул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701ADAF8"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00EDF2EB"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438CD94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0D77F2E1"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230 500,00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4DAD5344"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461 000,00</w:t>
            </w:r>
          </w:p>
        </w:tc>
      </w:tr>
      <w:tr w:rsidR="00554FA6" w:rsidRPr="00F36F51" w14:paraId="45CEB0BE"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0D9CCB18"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Очистной раствор 175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C40C0A9" w14:textId="514F61D7"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Объем 175 мл. Применяется для очистки измерительной системы анализаторов ABL800. Для диагностики in vitro.Содержит неорганические соли, буфер, антикоагулянт, консервант и ПАВ.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0D60340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3EB84EE7"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3FB7B867"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106 700,00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062A2203"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746 900,00</w:t>
            </w:r>
          </w:p>
        </w:tc>
      </w:tr>
      <w:tr w:rsidR="00554FA6" w:rsidRPr="00F36F51" w14:paraId="3C6608B1" w14:textId="77777777" w:rsidTr="004C25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0DFB8B" w14:textId="532819E1"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Калибровочный раствор 1 по 200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6D6957C9"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Объем 200 мл. Применяется для автоматической калибровки в анализаторах ABL800. Для диагностики in vitro.Содержит K, Na, Ca, Cl, cGlu, cLac, буфер, рН 7,40, для калибровки рН электрода, электролитного и метаболитного электродов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1967715C"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3074869A"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015C93EC"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106 700,00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57A36D4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1 493 800,00</w:t>
            </w:r>
          </w:p>
        </w:tc>
      </w:tr>
      <w:tr w:rsidR="00554FA6" w:rsidRPr="00F36F51" w14:paraId="18EFA3BD" w14:textId="77777777" w:rsidTr="004C25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5FE463" w14:textId="4475B57D"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Калибровочный раствор 2-200 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7D599C52"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 xml:space="preserve">Объем 200 мл. Применяется для автоматической калибровки в анализаторах ABL800. Для диагностики in vitro.Содержит K, Na, Ca, Cl, буфер, рН 6,9, для калибровки рН электрода, электролитного и метаболитного электродов.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33A3D42C"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2F0F74B3"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7EFCD343"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106 700,00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4441A22F"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640 200,00</w:t>
            </w:r>
          </w:p>
        </w:tc>
      </w:tr>
      <w:tr w:rsidR="00554FA6" w:rsidRPr="00F36F51" w14:paraId="030FBD0E" w14:textId="77777777" w:rsidTr="005B348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72C053B3"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Раствор промывочный-600мл.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71CF01FA"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Объем 600 мл. Применяется для автоматической промывки измерительной системы анализаторов ABL800. Для диагностики in vitro.Содержит неорганические соли, буфер, антикоагулянт, консервант и ПАВ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24F7ADD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4CD4862A"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102BE588"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84 280,00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7F1157F0"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4 214 000,00</w:t>
            </w:r>
          </w:p>
        </w:tc>
      </w:tr>
      <w:tr w:rsidR="00554FA6" w:rsidRPr="00F36F51" w14:paraId="2C2D8858"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5757EB51"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Калибровочный раствор tHb в упак. 4 амп.</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2D8BCE54"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Применяется для автоматической калибровки системы анализатора ABL700/800 по гемоглобину. 1 упак=4 ампулы по 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5767819B"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38E3F50B"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1C3C89C1"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77 400,00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597D7406"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77 400,00</w:t>
            </w:r>
          </w:p>
        </w:tc>
      </w:tr>
      <w:tr w:rsidR="00554FA6" w:rsidRPr="00F36F51" w14:paraId="382639ED"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62EB74D7"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референтного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677745C1"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3CD8EBE3"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68DE37E8"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3013B452"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109 400,00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7EF97CFC"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328 200,00</w:t>
            </w:r>
          </w:p>
        </w:tc>
      </w:tr>
      <w:tr w:rsidR="00554FA6" w:rsidRPr="00F36F51" w14:paraId="0FCD3AF1"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E1FBC8" w14:textId="7DEE43F4"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Мембраны для рО2-электрода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18510DB" w14:textId="65BBE3C3"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О2 ионы.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443CCF86"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1482E" w14:textId="6BF22ACF"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44612CF4"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488 175,00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B11706" w14:textId="5F0659E4"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488 175,00</w:t>
            </w:r>
          </w:p>
        </w:tc>
      </w:tr>
      <w:tr w:rsidR="00554FA6" w:rsidRPr="00F36F51" w14:paraId="60F6E2F6"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38B1DE67"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рCО2-электрода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741DAA32"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СО2 ионы.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11B36416"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2A1354D1"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42A9B1F0"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488 175,00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031C2021"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488 175,00</w:t>
            </w:r>
          </w:p>
        </w:tc>
      </w:tr>
      <w:tr w:rsidR="00554FA6" w:rsidRPr="00F36F51" w14:paraId="651A2B6F"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1AADEB83"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Ca-электрода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311731C2"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кальция.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69094097"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22FFE050"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4D4D266B"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802 950,00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23C7AA0B"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802 950,00</w:t>
            </w:r>
          </w:p>
        </w:tc>
      </w:tr>
      <w:tr w:rsidR="00554FA6" w:rsidRPr="00F36F51" w14:paraId="2801B7B6"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1D30CF1E"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Cl-электрода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61DCA109"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хлора.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3DD3334D"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6A63D980"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139BFD1D"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802 950,00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6249ED71"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802 950,00</w:t>
            </w:r>
          </w:p>
        </w:tc>
      </w:tr>
      <w:tr w:rsidR="00554FA6" w:rsidRPr="00F36F51" w14:paraId="21227ACE"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74867328"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K-электрода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681AD3FF"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4926F2D3"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763E5C4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5166B82E"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802 950,00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6CB492F3"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802 950,00</w:t>
            </w:r>
          </w:p>
        </w:tc>
      </w:tr>
      <w:tr w:rsidR="00554FA6" w:rsidRPr="00F36F51" w14:paraId="0DCFABA7" w14:textId="77777777" w:rsidTr="009E2B3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64FCCDC0"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Мембраны для Na-электрода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6843D5E5"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натрия.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6676771A"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69C3FFFA"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1F400A5D"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802 950,00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76DA64E1"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802 950,00</w:t>
            </w:r>
          </w:p>
        </w:tc>
      </w:tr>
      <w:tr w:rsidR="00554FA6" w:rsidRPr="00F36F51" w14:paraId="6C8B20BE" w14:textId="77777777" w:rsidTr="009E2B3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516E2148"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Мембраны для глюкозного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0D71A07D"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глюкозы.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335CF670"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1066F358"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5892237A"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276 095,00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7967D51C"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828 285,00</w:t>
            </w:r>
          </w:p>
        </w:tc>
      </w:tr>
      <w:tr w:rsidR="00554FA6" w:rsidRPr="00F36F51" w14:paraId="7B0AEB2C"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805FDA" w14:textId="08FF9B87"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лактатного электрода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0EA1CF0" w14:textId="5B269D45"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лактата. Применяется для работы анализаторов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1F67928D"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636DFCF8"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0D8E9674"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276 095,00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322EAA3F"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828 285,00</w:t>
            </w:r>
          </w:p>
        </w:tc>
      </w:tr>
      <w:tr w:rsidR="00554FA6" w:rsidRPr="00F36F51" w14:paraId="01DEFDA2"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C2D5FB" w14:textId="50FE51C0"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 xml:space="preserve">Баллоны с калибровочными газами: 1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97D59F" w14:textId="736C534E" w:rsidR="00554FA6" w:rsidRPr="00554FA6" w:rsidRDefault="00554FA6" w:rsidP="00554FA6">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Газовый баллон, наполненный прецезионными трехкомпонентными газовыми смесями (19,8% О2, 5,6% СО2, азот), предназначенные для калибровки электродов рО2, рСО2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4345FF04"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6F5504E8"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2BAA2AEC"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222 165,00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3A3D7647"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666 495,00</w:t>
            </w:r>
          </w:p>
        </w:tc>
      </w:tr>
      <w:tr w:rsidR="00554FA6" w:rsidRPr="00F36F51" w14:paraId="1860C258"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5F8C40" w14:textId="47930612"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Баллоны с калибровочными газами: 2</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F945DE0" w14:textId="1DC4BF1D" w:rsidR="00554FA6" w:rsidRPr="00554FA6" w:rsidRDefault="00554FA6" w:rsidP="00554FA6">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Газовый баллон, наполненный прецезионными двухкомпонентными газовыми смесями (11,2% СО2, азот), предназначенные для калибровки электродов рО2, рСО2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62EF53C3"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баллон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126D551B"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0766AA8E"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222 165,00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08A9B07A"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444 330,00</w:t>
            </w:r>
          </w:p>
        </w:tc>
      </w:tr>
      <w:tr w:rsidR="00554FA6" w:rsidRPr="00F36F51" w14:paraId="48CB6096"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1BE812" w14:textId="6E5CB9C7" w:rsidR="00554FA6" w:rsidRPr="00554FA6" w:rsidRDefault="00554FA6" w:rsidP="00554FA6">
            <w:pPr>
              <w:autoSpaceDE w:val="0"/>
              <w:snapToGrid w:val="0"/>
              <w:spacing w:after="0" w:line="240" w:lineRule="auto"/>
              <w:textAlignment w:val="baseline"/>
              <w:rPr>
                <w:rFonts w:ascii="Times New Roman" w:hAnsi="Times New Roman" w:cs="Times New Roman"/>
                <w:sz w:val="20"/>
                <w:szCs w:val="20"/>
              </w:rPr>
            </w:pPr>
            <w:r w:rsidRPr="00554FA6">
              <w:rPr>
                <w:rFonts w:ascii="Times New Roman" w:hAnsi="Times New Roman" w:cs="Times New Roman"/>
                <w:sz w:val="20"/>
                <w:szCs w:val="20"/>
              </w:rPr>
              <w:t>Контейнер для отходов</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7DD8B66" w14:textId="450710A4" w:rsidR="00554FA6" w:rsidRPr="00554FA6" w:rsidRDefault="00554FA6" w:rsidP="00554FA6">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Одноразовый пластиковый контейнер для отходов 600мл. Пластиковый контейнер, применяется для слива отходов в анализаторах серии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70E3F635"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746950CD"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074DCAED"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12 825,00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4E6EA2B7"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12 825,00</w:t>
            </w:r>
          </w:p>
        </w:tc>
      </w:tr>
      <w:tr w:rsidR="00554FA6" w:rsidRPr="00F36F51" w14:paraId="1F223EFF"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8862FA" w14:textId="764FEDF1" w:rsidR="00554FA6" w:rsidRPr="00554FA6" w:rsidRDefault="00554FA6" w:rsidP="00554FA6">
            <w:pPr>
              <w:autoSpaceDE w:val="0"/>
              <w:snapToGrid w:val="0"/>
              <w:spacing w:after="0" w:line="240" w:lineRule="auto"/>
              <w:rPr>
                <w:rFonts w:ascii="Times New Roman" w:hAnsi="Times New Roman" w:cs="Times New Roman"/>
                <w:sz w:val="20"/>
                <w:szCs w:val="20"/>
              </w:rPr>
            </w:pPr>
            <w:r w:rsidRPr="00554FA6">
              <w:rPr>
                <w:rFonts w:ascii="Times New Roman" w:hAnsi="Times New Roman" w:cs="Times New Roman"/>
                <w:sz w:val="20"/>
                <w:szCs w:val="20"/>
              </w:rPr>
              <w:t>Игла модуля пробозаборника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67CEA25" w14:textId="1CD0B1BE" w:rsidR="00554FA6" w:rsidRPr="00554FA6" w:rsidRDefault="00554FA6" w:rsidP="00554FA6">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Зонд для забора проб из капилляра/шприца в анализаторах серии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05651E4D"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13481EF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50D84C3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364 695,00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14F077BB"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364 695,00</w:t>
            </w:r>
          </w:p>
        </w:tc>
      </w:tr>
      <w:tr w:rsidR="00554FA6" w:rsidRPr="00F36F51" w14:paraId="4A171A16"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E95ABA" w14:textId="7368310E" w:rsidR="00554FA6" w:rsidRPr="00554FA6" w:rsidRDefault="00554FA6" w:rsidP="00554FA6">
            <w:pPr>
              <w:autoSpaceDE w:val="0"/>
              <w:snapToGrid w:val="0"/>
              <w:spacing w:after="0" w:line="240" w:lineRule="auto"/>
              <w:rPr>
                <w:rFonts w:ascii="Times New Roman" w:hAnsi="Times New Roman" w:cs="Times New Roman"/>
                <w:sz w:val="20"/>
                <w:szCs w:val="20"/>
              </w:rPr>
            </w:pPr>
            <w:r w:rsidRPr="00554FA6">
              <w:rPr>
                <w:rFonts w:ascii="Times New Roman" w:hAnsi="Times New Roman" w:cs="Times New Roman"/>
                <w:sz w:val="20"/>
                <w:szCs w:val="20"/>
              </w:rPr>
              <w:t>Годовой сервисный набор для ABL800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A4324E7" w14:textId="0D3F8916" w:rsidR="00554FA6" w:rsidRPr="00554FA6" w:rsidRDefault="00554FA6" w:rsidP="00554FA6">
            <w:pPr>
              <w:pStyle w:val="HTML"/>
              <w:rPr>
                <w:rFonts w:ascii="Times New Roman" w:hAnsi="Times New Roman" w:cs="Times New Roman"/>
              </w:rPr>
            </w:pPr>
            <w:r w:rsidRPr="00554FA6">
              <w:rPr>
                <w:rFonts w:ascii="Times New Roman" w:hAnsi="Times New Roman" w:cs="Times New Roman"/>
                <w:color w:val="000000"/>
              </w:rPr>
              <w:t>Включает в себя фильтры, прокладки, уплотнители, предназначенные для ежегодной замены в анализаторах серии ABL700/800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682DF8AE"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46AA0A72"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045F8C16"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950 000,00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608DE53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color w:val="000000"/>
                <w:sz w:val="20"/>
                <w:szCs w:val="20"/>
              </w:rPr>
              <w:t>950 000,00</w:t>
            </w:r>
          </w:p>
        </w:tc>
      </w:tr>
      <w:tr w:rsidR="00554FA6" w:rsidRPr="00F36F51" w14:paraId="7466619C"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7C07F4" w14:textId="7F2EE5AF" w:rsidR="00554FA6" w:rsidRPr="00554FA6" w:rsidRDefault="00554FA6" w:rsidP="00554FA6">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Термобумага для принтера в рулоне</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54A23A2" w14:textId="597ADA45" w:rsidR="00554FA6" w:rsidRPr="00554FA6" w:rsidRDefault="00554FA6" w:rsidP="00554FA6">
            <w:pPr>
              <w:pStyle w:val="HTML"/>
              <w:rPr>
                <w:rFonts w:ascii="Times New Roman" w:hAnsi="Times New Roman" w:cs="Times New Roman"/>
              </w:rPr>
            </w:pPr>
            <w:r w:rsidRPr="00554FA6">
              <w:rPr>
                <w:rFonts w:ascii="Times New Roman" w:hAnsi="Times New Roman" w:cs="Times New Roman"/>
                <w:color w:val="000000"/>
              </w:rPr>
              <w:t>Применяется для работы термопринтера в анализаторах ABL800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3E9F0B74"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76873BE0"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3D10FF4E"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64 950,00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501F21C9"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129 900,00</w:t>
            </w:r>
          </w:p>
        </w:tc>
      </w:tr>
      <w:tr w:rsidR="00554FA6" w:rsidRPr="00F36F51" w14:paraId="5B8E6FB3"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11FE3A" w14:textId="452E77AA"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 xml:space="preserve">Шприцы Pico 50 с сухим гепарином объемом 2.0 мл (артериальные, без иглы, 1 коробка 100 штук)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0E52D8EE" w14:textId="59147BA1" w:rsidR="00554FA6" w:rsidRPr="00554FA6" w:rsidRDefault="00554FA6" w:rsidP="00554FA6">
            <w:pPr>
              <w:pStyle w:val="HTML"/>
              <w:rPr>
                <w:rFonts w:ascii="Times New Roman" w:hAnsi="Times New Roman" w:cs="Times New Roman"/>
                <w:color w:val="000000"/>
              </w:rPr>
            </w:pPr>
            <w:r w:rsidRPr="00554FA6">
              <w:rPr>
                <w:rFonts w:ascii="Times New Roman" w:hAnsi="Times New Roman" w:cs="Times New Roman"/>
                <w:color w:val="000000"/>
              </w:rPr>
              <w:t xml:space="preserve">Шприцы PIСO с сухим гепарином для взятия артериальной крови объёмом 2,0 мл. (PIСO 50) без иглы №100. В одной упаковке 100 шт. гепаринизированных, сбалансированных по электролитам шприцев. Концентрация литиевого сухого гепарина 80 МЕ (международных единиц). Сбалансированный по электролитам гепарин нанесен на целлюлозные волокна. Объем пробы 0,5-2,0 мл.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3FFC7811"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5E6D5ED3"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5796CF36"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58 700,00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19956B5A"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58 700,00</w:t>
            </w:r>
          </w:p>
        </w:tc>
      </w:tr>
      <w:tr w:rsidR="00554FA6" w:rsidRPr="00F36F51" w14:paraId="483F3B29"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5B8EE7" w14:textId="22B18FCC"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Шприцы Pico 70 с сухим гепарином  объемами: 1.5 мл. и размерами игл 23Gx16mm (коробка 100 шт.)</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20860AE9" w14:textId="01D7C548" w:rsidR="00554FA6" w:rsidRPr="00554FA6" w:rsidRDefault="00554FA6" w:rsidP="00554FA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Самозаполняющийся шприц PICO70 для пункции артерии. Шприцы PIСO с сухим гепарином для взятия артериальной крови объёмом 1,5 мл и размерами игл 23 G*16mm №100 В одной упаковке 100 шт. гепаринизированных, сбалансированных по электролитам шприцев. Концентрация литиевого сухого гепарина 60 МЕ (международных единиц). Сбалансированный по электролитам гепарин нанесен на целлюлозные волокна. Объем пробы 0,3-1,5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775CF96B"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13A1EA2A"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1C86982C"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163 276,00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5040B474"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6 041 212,00</w:t>
            </w:r>
          </w:p>
        </w:tc>
      </w:tr>
      <w:tr w:rsidR="00554FA6" w:rsidRPr="00F36F51" w14:paraId="6639F6AB"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DA813E" w14:textId="10E65330"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Микрокювета HemoCue "Hb 201" для анализатора HemoCue Hb 201+ (4х25шт)</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269CFF1E" w14:textId="6CDDC1D2" w:rsidR="00554FA6" w:rsidRPr="00554FA6" w:rsidRDefault="00554FA6" w:rsidP="00554FA6">
            <w:pPr>
              <w:pStyle w:val="HTML"/>
              <w:rPr>
                <w:rFonts w:ascii="Times New Roman" w:hAnsi="Times New Roman" w:cs="Times New Roman"/>
                <w:color w:val="000000"/>
              </w:rPr>
            </w:pPr>
            <w:r w:rsidRPr="00554FA6">
              <w:rPr>
                <w:rFonts w:ascii="Times New Roman" w:hAnsi="Times New Roman" w:cs="Times New Roman"/>
                <w:color w:val="000000"/>
              </w:rPr>
              <w:t xml:space="preserve">Самозаполняющаяся одноразовая микрокювета из полистирола. </w:t>
            </w:r>
            <w:r w:rsidRPr="00554FA6">
              <w:rPr>
                <w:rFonts w:ascii="Times New Roman" w:hAnsi="Times New Roman" w:cs="Times New Roman"/>
                <w:color w:val="000000"/>
              </w:rPr>
              <w:br/>
              <w:t>Объем - не более 10 мкл.</w:t>
            </w:r>
            <w:r>
              <w:rPr>
                <w:rFonts w:ascii="Times New Roman" w:hAnsi="Times New Roman" w:cs="Times New Roman"/>
                <w:color w:val="000000"/>
              </w:rPr>
              <w:t xml:space="preserve"> </w:t>
            </w:r>
            <w:r w:rsidRPr="00554FA6">
              <w:rPr>
                <w:rFonts w:ascii="Times New Roman" w:hAnsi="Times New Roman" w:cs="Times New Roman"/>
                <w:color w:val="000000"/>
              </w:rPr>
              <w:t>Cодержит сухие реагенты на внутренней поверхности стенок ( не более 600 μg/g микрокюветы дезоксихолата натрия, не более 300 μg/g микрокюветы азида натрия, не более 300 μg/g микрокюветы нитрита натрия, не более 350 μg/g микрокюветы с нереактивными компонентами).</w:t>
            </w:r>
            <w:r>
              <w:rPr>
                <w:rFonts w:ascii="Times New Roman" w:hAnsi="Times New Roman" w:cs="Times New Roman"/>
                <w:color w:val="000000"/>
              </w:rPr>
              <w:t xml:space="preserve"> </w:t>
            </w:r>
            <w:r w:rsidRPr="00554FA6">
              <w:rPr>
                <w:rFonts w:ascii="Times New Roman" w:hAnsi="Times New Roman" w:cs="Times New Roman"/>
                <w:color w:val="000000"/>
              </w:rPr>
              <w:t>Микрокюветы соответствуют директиве по медицинским приборам IVD 98\79\EC имеют маркировку СЕ.</w:t>
            </w:r>
            <w:r>
              <w:rPr>
                <w:rFonts w:ascii="Times New Roman" w:hAnsi="Times New Roman" w:cs="Times New Roman"/>
                <w:color w:val="000000"/>
              </w:rPr>
              <w:t xml:space="preserve"> </w:t>
            </w:r>
            <w:r w:rsidRPr="00554FA6">
              <w:rPr>
                <w:rFonts w:ascii="Times New Roman" w:hAnsi="Times New Roman" w:cs="Times New Roman"/>
                <w:color w:val="000000"/>
              </w:rPr>
              <w:t>Упаковка: 4 коробки по 25 микрокювет.</w:t>
            </w:r>
            <w:r>
              <w:rPr>
                <w:rFonts w:ascii="Times New Roman" w:hAnsi="Times New Roman" w:cs="Times New Roman"/>
                <w:color w:val="000000"/>
              </w:rPr>
              <w:t xml:space="preserve"> </w:t>
            </w:r>
            <w:r w:rsidRPr="00554FA6">
              <w:rPr>
                <w:rFonts w:ascii="Times New Roman" w:hAnsi="Times New Roman" w:cs="Times New Roman"/>
                <w:color w:val="000000"/>
              </w:rPr>
              <w:t>Микрокюветы  индивидуально упакованы.</w:t>
            </w:r>
            <w:r>
              <w:rPr>
                <w:rFonts w:ascii="Times New Roman" w:hAnsi="Times New Roman" w:cs="Times New Roman"/>
                <w:color w:val="000000"/>
              </w:rPr>
              <w:t xml:space="preserve"> </w:t>
            </w:r>
            <w:r w:rsidRPr="00554FA6">
              <w:rPr>
                <w:rFonts w:ascii="Times New Roman" w:hAnsi="Times New Roman" w:cs="Times New Roman"/>
                <w:color w:val="000000"/>
              </w:rPr>
              <w:t>Условия транспортировки  и хранения при температуре от +15 до +30°С.</w:t>
            </w:r>
            <w:r>
              <w:rPr>
                <w:rFonts w:ascii="Times New Roman" w:hAnsi="Times New Roman" w:cs="Times New Roman"/>
                <w:color w:val="000000"/>
              </w:rPr>
              <w:t xml:space="preserve"> </w:t>
            </w:r>
            <w:r w:rsidRPr="00554FA6">
              <w:rPr>
                <w:rFonts w:ascii="Times New Roman" w:hAnsi="Times New Roman" w:cs="Times New Roman"/>
                <w:color w:val="000000"/>
              </w:rPr>
              <w:t>Совместимость с анализаторами для определения гемоглобина HemoCue Hb 201+, имеющимися у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687531B1"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0889B05D"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1143E392"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50 970,00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13F59806"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50 970,00</w:t>
            </w:r>
          </w:p>
        </w:tc>
      </w:tr>
      <w:tr w:rsidR="00554FA6" w:rsidRPr="00F36F51" w14:paraId="4A379C35" w14:textId="77777777" w:rsidTr="00F60F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554FA6" w:rsidRPr="00F02F2D" w:rsidRDefault="00554FA6" w:rsidP="00554FA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D3E0EA" w14:textId="6F121640" w:rsidR="00554FA6" w:rsidRPr="00554FA6" w:rsidRDefault="00554FA6" w:rsidP="00554FA6">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Гипохлорит-100мл.</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0684440" w14:textId="266FCD0C" w:rsidR="00554FA6" w:rsidRPr="00554FA6" w:rsidRDefault="00554FA6" w:rsidP="00554FA6">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 xml:space="preserve">Объем 100 мл. Применяется для удаления белков в анализаторах ABL. Для диагностики in vitro.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4FD5CC2F" w:rsidR="00554FA6" w:rsidRPr="00554FA6" w:rsidRDefault="00554FA6" w:rsidP="00554FA6">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флак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58071525" w:rsidR="00554FA6" w:rsidRPr="00554FA6" w:rsidRDefault="00554FA6" w:rsidP="00554FA6">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22C2FFC4"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77 395,00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2DDAB515" w:rsidR="00554FA6" w:rsidRPr="00554FA6" w:rsidRDefault="00554FA6" w:rsidP="00554FA6">
            <w:pPr>
              <w:spacing w:after="0" w:line="240" w:lineRule="auto"/>
              <w:jc w:val="center"/>
              <w:rPr>
                <w:rFonts w:ascii="Times New Roman" w:hAnsi="Times New Roman" w:cs="Times New Roman"/>
                <w:bCs/>
                <w:sz w:val="20"/>
                <w:szCs w:val="20"/>
              </w:rPr>
            </w:pPr>
            <w:r w:rsidRPr="00554FA6">
              <w:rPr>
                <w:rFonts w:ascii="Times New Roman" w:hAnsi="Times New Roman" w:cs="Times New Roman"/>
                <w:color w:val="000000"/>
                <w:sz w:val="20"/>
                <w:szCs w:val="20"/>
              </w:rPr>
              <w:t>77 395,00</w:t>
            </w:r>
          </w:p>
        </w:tc>
      </w:tr>
      <w:tr w:rsidR="00571047" w:rsidRPr="00F36F51" w14:paraId="252177CE"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FBFE98" w14:textId="4BB97172" w:rsidR="00571047" w:rsidRPr="006D7E07" w:rsidRDefault="00571047" w:rsidP="00571047">
            <w:pPr>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Реагент для определения Thromborel S 10 х 4 мл (400 тестов)</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31631045" w14:textId="475AE2AD" w:rsidR="00571047" w:rsidRPr="00E21986" w:rsidRDefault="00571047" w:rsidP="00571047">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Реагент для определения Thromborel S 10 х 4 мл (400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3F511" w14:textId="04B6D00E" w:rsidR="00571047" w:rsidRPr="006D7E07" w:rsidRDefault="00571047" w:rsidP="00571047">
            <w:pPr>
              <w:spacing w:after="0" w:line="240" w:lineRule="auto"/>
              <w:jc w:val="center"/>
              <w:rPr>
                <w:rFonts w:ascii="Times New Roman" w:hAnsi="Times New Roman" w:cs="Times New Roman"/>
                <w:color w:val="000000"/>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8D6A63" w14:textId="74586E51"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7304E" w14:textId="5862A329"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39 660,00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450018" w14:textId="038DDC54"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79 320,00 </w:t>
            </w:r>
          </w:p>
        </w:tc>
      </w:tr>
      <w:tr w:rsidR="00571047" w:rsidRPr="00F36F51" w14:paraId="4EDA4E35"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9D0680" w14:textId="2441F510" w:rsidR="00571047" w:rsidRPr="006D7E07" w:rsidRDefault="00571047" w:rsidP="00571047">
            <w:pPr>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Реагент для определения Pathromtin SL 20 х 5 мл (2000 тестов)</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380F1E96" w14:textId="7F8D1355" w:rsidR="00571047" w:rsidRPr="00E21986" w:rsidRDefault="00571047" w:rsidP="00571047">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Реагент для определения Pathromtin SL 20 х 5 мл (2000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154246" w14:textId="622B9219" w:rsidR="00571047" w:rsidRPr="006D7E07" w:rsidRDefault="00571047" w:rsidP="00571047">
            <w:pPr>
              <w:spacing w:after="0" w:line="240" w:lineRule="auto"/>
              <w:jc w:val="center"/>
              <w:rPr>
                <w:rFonts w:ascii="Times New Roman" w:hAnsi="Times New Roman" w:cs="Times New Roman"/>
                <w:color w:val="000000"/>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9C52D8" w14:textId="3C90AA6A"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22F306" w14:textId="16728BA5"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151 632,00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D1FCC0" w14:textId="6472E6F7"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151 632,00 </w:t>
            </w:r>
          </w:p>
        </w:tc>
      </w:tr>
      <w:tr w:rsidR="00571047" w:rsidRPr="00F36F51" w14:paraId="4D3CF9E9"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0E3ACA" w14:textId="116327B4" w:rsidR="00571047" w:rsidRPr="006D7E07" w:rsidRDefault="00571047" w:rsidP="00571047">
            <w:pPr>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Хлорид кальция 0,025 моль/л 10 х 15 мл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35F2351E" w14:textId="14E67C7A" w:rsidR="00571047" w:rsidRPr="005711D8" w:rsidRDefault="00571047" w:rsidP="00571047">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Хлорид кальция 0,025 моль/л 10 х 15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CA2A8" w14:textId="6942113C" w:rsidR="00571047" w:rsidRPr="006D7E07" w:rsidRDefault="00571047" w:rsidP="00571047">
            <w:pPr>
              <w:spacing w:after="0" w:line="240" w:lineRule="auto"/>
              <w:jc w:val="center"/>
              <w:rPr>
                <w:rFonts w:ascii="Times New Roman" w:hAnsi="Times New Roman" w:cs="Times New Roman"/>
                <w:color w:val="000000"/>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28C9F1" w14:textId="269C1E7D"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80443" w14:textId="6E687466"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25 272,00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282C6D" w14:textId="093BDA3B"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25 272,00 </w:t>
            </w:r>
          </w:p>
        </w:tc>
      </w:tr>
      <w:tr w:rsidR="00571047" w:rsidRPr="00F36F51" w14:paraId="1A5C3F1D"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2A3F3B" w14:textId="23F6E368" w:rsidR="00571047" w:rsidRPr="006D7E07" w:rsidRDefault="00571047" w:rsidP="00571047">
            <w:pPr>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Реагент для определения TestThrombin 10 х на 5 мл 500 тестов</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18C88E6E" w14:textId="4E4A6645" w:rsidR="00571047" w:rsidRPr="005711D8" w:rsidRDefault="00571047" w:rsidP="00571047">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Реагент для определения TestThrombin 10 х на 5 мл 500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CDD30" w14:textId="17423C23" w:rsidR="00571047" w:rsidRPr="006D7E07" w:rsidRDefault="00571047" w:rsidP="00571047">
            <w:pPr>
              <w:spacing w:after="0" w:line="240" w:lineRule="auto"/>
              <w:jc w:val="center"/>
              <w:rPr>
                <w:rFonts w:ascii="Times New Roman" w:hAnsi="Times New Roman" w:cs="Times New Roman"/>
                <w:color w:val="000000"/>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E625D" w14:textId="6309C0BD"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606128" w14:textId="7EB8274B"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 64 584,00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7BE711" w14:textId="439A4ED7"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129 168,00 </w:t>
            </w:r>
          </w:p>
        </w:tc>
      </w:tr>
      <w:tr w:rsidR="00571047" w:rsidRPr="00F36F51" w14:paraId="51EAF931"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D1B971" w14:textId="517EDD67" w:rsidR="00571047" w:rsidRPr="006D7E07" w:rsidRDefault="00571047" w:rsidP="00571047">
            <w:pPr>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Multifibren U 10 х 5 ml (Реагент для определения Multifibren U 10 х 5 ml) 500 тестов</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19C40CA7" w14:textId="0833EB14" w:rsidR="00571047" w:rsidRPr="00E21986" w:rsidRDefault="00571047" w:rsidP="00571047">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Multifibren U 10 х 5 ml (Реагент для определения Multifibren U 10 х 5 ml) 500 тестов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262C07" w14:textId="4ACE1EA1" w:rsidR="00571047" w:rsidRPr="006D7E07" w:rsidRDefault="00571047" w:rsidP="00571047">
            <w:pPr>
              <w:spacing w:after="0" w:line="240" w:lineRule="auto"/>
              <w:jc w:val="center"/>
              <w:rPr>
                <w:rFonts w:ascii="Times New Roman" w:hAnsi="Times New Roman" w:cs="Times New Roman"/>
                <w:color w:val="000000"/>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73B55B" w14:textId="6079E173"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108FF" w14:textId="15F1D142"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89 424,00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C30D89" w14:textId="04CEDADD"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178 848,00 </w:t>
            </w:r>
          </w:p>
        </w:tc>
      </w:tr>
      <w:tr w:rsidR="00571047" w:rsidRPr="00F36F51" w14:paraId="7847B4B1"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C92220" w14:textId="39C6931F" w:rsidR="00571047" w:rsidRPr="006D7E07" w:rsidRDefault="00571047" w:rsidP="00571047">
            <w:pPr>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Control Plasma N 10 х for 1 ml (Контрольная</w:t>
            </w:r>
            <w:r>
              <w:rPr>
                <w:rFonts w:ascii="Times New Roman" w:hAnsi="Times New Roman" w:cs="Times New Roman"/>
                <w:sz w:val="20"/>
                <w:szCs w:val="20"/>
              </w:rPr>
              <w:t xml:space="preserve"> </w:t>
            </w:r>
            <w:r w:rsidRPr="00B735EA">
              <w:rPr>
                <w:rFonts w:ascii="Times New Roman" w:hAnsi="Times New Roman" w:cs="Times New Roman"/>
                <w:sz w:val="20"/>
                <w:szCs w:val="20"/>
              </w:rPr>
              <w:t xml:space="preserve">плазма Control Plasma N 10 х на 1 мл)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1C2EE637" w14:textId="59A2132D" w:rsidR="00571047" w:rsidRPr="00E21986" w:rsidRDefault="00571047" w:rsidP="00571047">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B735EA">
              <w:rPr>
                <w:rFonts w:ascii="Times New Roman" w:hAnsi="Times New Roman" w:cs="Times New Roman"/>
                <w:sz w:val="20"/>
                <w:szCs w:val="20"/>
              </w:rPr>
              <w:t>Control Plasma N 10 х for 1 ml (Контрольная</w:t>
            </w:r>
            <w:r>
              <w:rPr>
                <w:rFonts w:ascii="Times New Roman" w:hAnsi="Times New Roman" w:cs="Times New Roman"/>
                <w:sz w:val="20"/>
                <w:szCs w:val="20"/>
              </w:rPr>
              <w:t xml:space="preserve"> </w:t>
            </w:r>
            <w:r w:rsidRPr="00B735EA">
              <w:rPr>
                <w:rFonts w:ascii="Times New Roman" w:hAnsi="Times New Roman" w:cs="Times New Roman"/>
                <w:sz w:val="20"/>
                <w:szCs w:val="20"/>
              </w:rPr>
              <w:t xml:space="preserve">плазма Control Plasma N 10 х на 1 мл)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2957D" w14:textId="08EFE731" w:rsidR="00571047" w:rsidRPr="006D7E07" w:rsidRDefault="00571047" w:rsidP="00571047">
            <w:pPr>
              <w:spacing w:after="0" w:line="240" w:lineRule="auto"/>
              <w:jc w:val="center"/>
              <w:rPr>
                <w:rFonts w:ascii="Times New Roman" w:hAnsi="Times New Roman" w:cs="Times New Roman"/>
                <w:color w:val="000000"/>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6DAE28" w14:textId="7684F047"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F14E3" w14:textId="7E65A21E"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89 424,00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913915" w14:textId="49096992"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268 272,00 </w:t>
            </w:r>
          </w:p>
        </w:tc>
      </w:tr>
      <w:tr w:rsidR="00571047" w:rsidRPr="00F36F51" w14:paraId="6CCFC727" w14:textId="77777777" w:rsidTr="00AC5D6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FE1BFD" w14:textId="3287222A" w:rsidR="00571047" w:rsidRPr="006D7E07" w:rsidRDefault="00571047" w:rsidP="00571047">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 xml:space="preserve">Control Plasma P 10 х for 1 ml (Контрольнаяплазма Control Plasma P 10 х на 1 мл) </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3F84A7A8" w14:textId="6502DDCF" w:rsidR="00571047" w:rsidRPr="00C4690F" w:rsidRDefault="00571047" w:rsidP="00571047">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B735EA">
              <w:rPr>
                <w:rFonts w:ascii="Times New Roman" w:hAnsi="Times New Roman" w:cs="Times New Roman"/>
                <w:sz w:val="20"/>
                <w:szCs w:val="20"/>
              </w:rPr>
              <w:t xml:space="preserve">Control Plasma P 10 х for 1 ml (Контрольнаяплазма Control Plasma P 10 х на 1 мл)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209D57" w14:textId="3A043E84"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40ED1F" w14:textId="4FDF3282"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D581EC" w14:textId="2F32FA9B"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112 320,00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E61566" w14:textId="21DB7987"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336 960,00 </w:t>
            </w:r>
          </w:p>
        </w:tc>
      </w:tr>
      <w:tr w:rsidR="00571047" w:rsidRPr="00F36F51" w14:paraId="57EAF57F"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68DADC" w14:textId="05366BC5" w:rsidR="00571047" w:rsidRPr="00B735EA" w:rsidRDefault="00571047" w:rsidP="00571047">
            <w:pPr>
              <w:spacing w:after="0" w:line="240" w:lineRule="auto"/>
              <w:rPr>
                <w:rFonts w:ascii="Times New Roman" w:hAnsi="Times New Roman" w:cs="Times New Roman"/>
                <w:sz w:val="20"/>
                <w:szCs w:val="20"/>
                <w:lang w:val="en-US"/>
              </w:rPr>
            </w:pPr>
            <w:r w:rsidRPr="00B735EA">
              <w:rPr>
                <w:rFonts w:ascii="Times New Roman" w:hAnsi="Times New Roman" w:cs="Times New Roman"/>
                <w:sz w:val="20"/>
                <w:szCs w:val="20"/>
              </w:rPr>
              <w:t>Калибратор</w:t>
            </w:r>
            <w:r w:rsidRPr="00B735EA">
              <w:rPr>
                <w:rFonts w:ascii="Times New Roman" w:hAnsi="Times New Roman" w:cs="Times New Roman"/>
                <w:sz w:val="20"/>
                <w:szCs w:val="20"/>
                <w:lang w:val="en-US"/>
              </w:rPr>
              <w:t xml:space="preserve"> PT-Multi calibrator 6 x </w:t>
            </w:r>
            <w:r w:rsidRPr="00B735EA">
              <w:rPr>
                <w:rFonts w:ascii="Times New Roman" w:hAnsi="Times New Roman" w:cs="Times New Roman"/>
                <w:sz w:val="20"/>
                <w:szCs w:val="20"/>
              </w:rPr>
              <w:t>на</w:t>
            </w:r>
            <w:r w:rsidRPr="00B735EA">
              <w:rPr>
                <w:rFonts w:ascii="Times New Roman" w:hAnsi="Times New Roman" w:cs="Times New Roman"/>
                <w:sz w:val="20"/>
                <w:szCs w:val="20"/>
                <w:lang w:val="en-US"/>
              </w:rPr>
              <w:t xml:space="preserve"> 1 </w:t>
            </w:r>
            <w:r w:rsidRPr="00B735EA">
              <w:rPr>
                <w:rFonts w:ascii="Times New Roman" w:hAnsi="Times New Roman" w:cs="Times New Roman"/>
                <w:sz w:val="20"/>
                <w:szCs w:val="20"/>
              </w:rPr>
              <w:t>мл</w:t>
            </w:r>
            <w:r w:rsidRPr="00B735EA">
              <w:rPr>
                <w:rFonts w:ascii="Times New Roman" w:hAnsi="Times New Roman" w:cs="Times New Roman"/>
                <w:sz w:val="20"/>
                <w:szCs w:val="20"/>
                <w:lang w:val="en-US"/>
              </w:rPr>
              <w:t>.</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7FA0CCE9" w14:textId="40A175ED" w:rsidR="00571047" w:rsidRPr="00B735EA" w:rsidRDefault="00571047" w:rsidP="00571047">
            <w:pPr>
              <w:spacing w:after="0" w:line="240" w:lineRule="auto"/>
              <w:rPr>
                <w:rFonts w:ascii="Times New Roman" w:eastAsia="Calibri" w:hAnsi="Times New Roman" w:cs="Times New Roman"/>
                <w:sz w:val="20"/>
                <w:szCs w:val="20"/>
                <w:lang w:val="en-US"/>
              </w:rPr>
            </w:pPr>
            <w:r w:rsidRPr="00B735EA">
              <w:rPr>
                <w:rFonts w:ascii="Times New Roman" w:hAnsi="Times New Roman" w:cs="Times New Roman"/>
                <w:sz w:val="20"/>
                <w:szCs w:val="20"/>
              </w:rPr>
              <w:t>Калибратор</w:t>
            </w:r>
            <w:r w:rsidRPr="00B735EA">
              <w:rPr>
                <w:rFonts w:ascii="Times New Roman" w:hAnsi="Times New Roman" w:cs="Times New Roman"/>
                <w:sz w:val="20"/>
                <w:szCs w:val="20"/>
                <w:lang w:val="en-US"/>
              </w:rPr>
              <w:t xml:space="preserve"> PT-Multi calibrator 6 x </w:t>
            </w:r>
            <w:r w:rsidRPr="00B735EA">
              <w:rPr>
                <w:rFonts w:ascii="Times New Roman" w:hAnsi="Times New Roman" w:cs="Times New Roman"/>
                <w:sz w:val="20"/>
                <w:szCs w:val="20"/>
              </w:rPr>
              <w:t>на</w:t>
            </w:r>
            <w:r w:rsidRPr="00B735EA">
              <w:rPr>
                <w:rFonts w:ascii="Times New Roman" w:hAnsi="Times New Roman" w:cs="Times New Roman"/>
                <w:sz w:val="20"/>
                <w:szCs w:val="20"/>
                <w:lang w:val="en-US"/>
              </w:rPr>
              <w:t xml:space="preserve"> 1 </w:t>
            </w:r>
            <w:r w:rsidRPr="00B735EA">
              <w:rPr>
                <w:rFonts w:ascii="Times New Roman" w:hAnsi="Times New Roman" w:cs="Times New Roman"/>
                <w:sz w:val="20"/>
                <w:szCs w:val="20"/>
              </w:rPr>
              <w:t>мл</w:t>
            </w:r>
            <w:r w:rsidRPr="00B735EA">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E2002D" w14:textId="0D35D0A1"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2DB02A" w14:textId="6491678F"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C11B9" w14:textId="07374E94"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89 424,00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D0D793" w14:textId="2090A283"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178 848,00 </w:t>
            </w:r>
          </w:p>
        </w:tc>
      </w:tr>
      <w:tr w:rsidR="00571047" w:rsidRPr="00F36F51" w14:paraId="6F96E7C1"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0F2564" w14:textId="13D1151F" w:rsidR="00571047" w:rsidRPr="006D7E07" w:rsidRDefault="00571047" w:rsidP="00571047">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Стандарт для Фибриногена Уровень 1-6 6 х на 1 мл.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491A66A3" w14:textId="393EC632" w:rsidR="00571047" w:rsidRPr="00C4690F" w:rsidRDefault="00571047" w:rsidP="00571047">
            <w:pPr>
              <w:pStyle w:val="ab"/>
              <w:rPr>
                <w:rFonts w:ascii="Times New Roman" w:hAnsi="Times New Roman" w:cs="Times New Roman"/>
                <w:sz w:val="20"/>
                <w:szCs w:val="20"/>
              </w:rPr>
            </w:pPr>
            <w:r w:rsidRPr="00B735EA">
              <w:rPr>
                <w:rFonts w:ascii="Times New Roman" w:hAnsi="Times New Roman" w:cs="Times New Roman"/>
                <w:sz w:val="20"/>
                <w:szCs w:val="20"/>
              </w:rPr>
              <w:t>Стандарт для Фибриногена Уровень 1-6 6 х на 1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E0580E" w14:textId="38463F8F"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9EC695" w14:textId="7A013127"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35367E" w14:textId="5612ECB8"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137 284,00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785D0F" w14:textId="74FA8CB4"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137 284,00 </w:t>
            </w:r>
          </w:p>
        </w:tc>
      </w:tr>
      <w:tr w:rsidR="00571047" w:rsidRPr="00F36F51" w14:paraId="7A29CC5B" w14:textId="77777777" w:rsidTr="005B64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A70D12" w14:textId="572414B6" w:rsidR="00571047" w:rsidRPr="006D7E07" w:rsidRDefault="00571047" w:rsidP="00571047">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Каолиновая суспензия, фл.(50 мл.)</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50AD35B8" w14:textId="1AC7AE11" w:rsidR="00571047" w:rsidRPr="00C4690F" w:rsidRDefault="00571047" w:rsidP="00571047">
            <w:pPr>
              <w:pStyle w:val="ab"/>
              <w:rPr>
                <w:rFonts w:ascii="Times New Roman" w:hAnsi="Times New Roman" w:cs="Times New Roman"/>
                <w:sz w:val="20"/>
                <w:szCs w:val="20"/>
              </w:rPr>
            </w:pPr>
            <w:r w:rsidRPr="00B735EA">
              <w:rPr>
                <w:rFonts w:ascii="Times New Roman" w:hAnsi="Times New Roman" w:cs="Times New Roman"/>
                <w:sz w:val="20"/>
                <w:szCs w:val="20"/>
              </w:rPr>
              <w:t>Каолиновая суспензия, фл.(50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F2A6F1" w14:textId="796D7041"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FB2FE3" w14:textId="767862A6" w:rsidR="00571047" w:rsidRPr="006D7E07"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8E41E" w14:textId="1B9F001C"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 39 096,00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0425C5" w14:textId="062E689F"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39 096,00 </w:t>
            </w:r>
          </w:p>
        </w:tc>
      </w:tr>
      <w:tr w:rsidR="00571047" w:rsidRPr="00F36F51" w14:paraId="46C6740A" w14:textId="77777777" w:rsidTr="00484BC4">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571047" w:rsidRPr="00F02F2D" w:rsidRDefault="00571047" w:rsidP="00571047">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FEEC3B" w14:textId="1E3B6AC7" w:rsidR="00571047" w:rsidRPr="00A77CD3" w:rsidRDefault="00571047" w:rsidP="00571047">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Диспосистема кюветы</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36B9403E" w14:textId="036D7005" w:rsidR="00571047" w:rsidRPr="00C4690F" w:rsidRDefault="00571047" w:rsidP="00571047">
            <w:pPr>
              <w:pStyle w:val="ab"/>
              <w:rPr>
                <w:rFonts w:ascii="Times New Roman" w:hAnsi="Times New Roman" w:cs="Times New Roman"/>
                <w:sz w:val="20"/>
                <w:szCs w:val="20"/>
              </w:rPr>
            </w:pPr>
            <w:r w:rsidRPr="00B735EA">
              <w:rPr>
                <w:rFonts w:ascii="Times New Roman" w:hAnsi="Times New Roman" w:cs="Times New Roman"/>
                <w:sz w:val="20"/>
                <w:szCs w:val="20"/>
              </w:rPr>
              <w:t>Диспосистема кюветы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E255D3" w14:textId="186F3115" w:rsidR="00571047" w:rsidRPr="00A77CD3"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36E8C" w14:textId="7CBAAE1E" w:rsidR="00571047" w:rsidRPr="00A77CD3" w:rsidRDefault="00571047" w:rsidP="00571047">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5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4C41A" w14:textId="05A21D08"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196 560,00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D41215" w14:textId="72E5536E" w:rsidR="00571047" w:rsidRPr="00571047" w:rsidRDefault="00571047" w:rsidP="00571047">
            <w:pPr>
              <w:spacing w:after="0" w:line="240" w:lineRule="auto"/>
              <w:jc w:val="center"/>
              <w:rPr>
                <w:rFonts w:ascii="Times New Roman" w:hAnsi="Times New Roman" w:cs="Times New Roman"/>
                <w:sz w:val="20"/>
                <w:szCs w:val="20"/>
              </w:rPr>
            </w:pPr>
            <w:r w:rsidRPr="00571047">
              <w:rPr>
                <w:rFonts w:ascii="Times New Roman" w:hAnsi="Times New Roman" w:cs="Times New Roman"/>
                <w:color w:val="3F3F3F"/>
                <w:sz w:val="20"/>
                <w:szCs w:val="20"/>
                <w:lang/>
              </w:rPr>
              <w:t xml:space="preserve">982 800,00 </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011320DD"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5B3EE1">
        <w:rPr>
          <w:rStyle w:val="FontStyle73"/>
          <w:sz w:val="20"/>
          <w:szCs w:val="20"/>
        </w:rPr>
        <w:t>3</w:t>
      </w:r>
      <w:r w:rsidRPr="002C39B5">
        <w:rPr>
          <w:rStyle w:val="FontStyle73"/>
          <w:sz w:val="20"/>
          <w:szCs w:val="20"/>
        </w:rPr>
        <w:t xml:space="preserve"> ч. 00 мин. «</w:t>
      </w:r>
      <w:r w:rsidR="005B3EE1">
        <w:rPr>
          <w:rStyle w:val="FontStyle73"/>
          <w:sz w:val="20"/>
          <w:szCs w:val="20"/>
        </w:rPr>
        <w:t>9</w:t>
      </w:r>
      <w:r w:rsidRPr="002C39B5">
        <w:rPr>
          <w:rStyle w:val="FontStyle73"/>
          <w:sz w:val="20"/>
          <w:szCs w:val="20"/>
        </w:rPr>
        <w:t xml:space="preserve">» </w:t>
      </w:r>
      <w:r w:rsidR="005B3EE1">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7F150E">
        <w:rPr>
          <w:rStyle w:val="FontStyle73"/>
          <w:sz w:val="20"/>
          <w:szCs w:val="20"/>
        </w:rPr>
        <w:t>2</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5B3EE1">
        <w:rPr>
          <w:rStyle w:val="FontStyle73"/>
          <w:sz w:val="18"/>
          <w:szCs w:val="18"/>
        </w:rPr>
        <w:t>5</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5B3EE1">
        <w:rPr>
          <w:rStyle w:val="FontStyle73"/>
          <w:sz w:val="18"/>
          <w:szCs w:val="18"/>
        </w:rPr>
        <w:t>9</w:t>
      </w:r>
      <w:r w:rsidR="008F7404" w:rsidRPr="00AC6214">
        <w:rPr>
          <w:rStyle w:val="FontStyle73"/>
          <w:sz w:val="18"/>
          <w:szCs w:val="18"/>
        </w:rPr>
        <w:t xml:space="preserve">» </w:t>
      </w:r>
      <w:r w:rsidR="005B3EE1">
        <w:rPr>
          <w:rStyle w:val="FontStyle73"/>
          <w:sz w:val="18"/>
          <w:szCs w:val="18"/>
        </w:rPr>
        <w:t>марта</w:t>
      </w:r>
      <w:r w:rsidR="008F7404" w:rsidRPr="00AC6214">
        <w:rPr>
          <w:rStyle w:val="FontStyle73"/>
          <w:sz w:val="18"/>
          <w:szCs w:val="18"/>
        </w:rPr>
        <w:t xml:space="preserve"> 20</w:t>
      </w:r>
      <w:r w:rsidR="00BD530E">
        <w:rPr>
          <w:rStyle w:val="FontStyle73"/>
          <w:sz w:val="18"/>
          <w:szCs w:val="18"/>
        </w:rPr>
        <w:t>2</w:t>
      </w:r>
      <w:r w:rsidR="001F54A9">
        <w:rPr>
          <w:rStyle w:val="FontStyle73"/>
          <w:sz w:val="18"/>
          <w:szCs w:val="18"/>
        </w:rPr>
        <w:t>2</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F150E" w:rsidRPr="00995D88" w14:paraId="64BDA671" w14:textId="77777777" w:rsidTr="00F55C85">
              <w:trPr>
                <w:trHeight w:val="7332"/>
                <w:tblCellSpacing w:w="11" w:type="dxa"/>
              </w:trPr>
              <w:tc>
                <w:tcPr>
                  <w:tcW w:w="5070" w:type="dxa"/>
                  <w:shd w:val="clear" w:color="auto" w:fill="auto"/>
                </w:tcPr>
                <w:p w14:paraId="1AD80D10"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D79E76A"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8AFCE15"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p>
                <w:p w14:paraId="0B81F025"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712194385" w:edGrp="everyone"/>
                  <w:r w:rsidRPr="00A648AE">
                    <w:rPr>
                      <w:rFonts w:ascii="Times New Roman" w:eastAsia="Arial Unicode MS" w:hAnsi="Times New Roman" w:cs="Times New Roman"/>
                      <w:snapToGrid w:val="0"/>
                      <w:sz w:val="20"/>
                      <w:szCs w:val="20"/>
                      <w:lang w:val="kk-KZ"/>
                    </w:rPr>
                    <w:t xml:space="preserve">«___»________ </w:t>
                  </w:r>
                </w:p>
                <w:p w14:paraId="12E6804E"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2FD4E10A"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71219438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4CA1906" w14:textId="77777777" w:rsidR="007F150E" w:rsidRPr="00A648AE" w:rsidRDefault="007F150E" w:rsidP="007F150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2EAD3C" w14:textId="77777777" w:rsidR="007F150E" w:rsidRPr="00A648AE" w:rsidRDefault="007F150E" w:rsidP="007F150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21B8972A"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BDADC"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57F108"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1C681D8"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7700F50"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10853B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78083A6"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8474DEC" w14:textId="77777777" w:rsidR="007F150E" w:rsidRPr="00A648AE" w:rsidRDefault="007F150E" w:rsidP="007F150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7649574"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7649574"/>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42853B23"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C3A96D8" w14:textId="77777777" w:rsidR="007F150E" w:rsidRPr="00A648AE" w:rsidRDefault="007F150E" w:rsidP="007F150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B989E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ermStart w:id="151561352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5613526"/>
                <w:p w14:paraId="6EEB330F" w14:textId="77777777" w:rsidR="007F150E" w:rsidRPr="00A648AE" w:rsidRDefault="007F150E" w:rsidP="007F150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012BABD" w14:textId="77777777" w:rsidR="007F150E" w:rsidRPr="00A648AE" w:rsidRDefault="007F150E" w:rsidP="007F150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992BAE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90C6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4FCC4C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015AA1C"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1A2BC745" w14:textId="77777777" w:rsidR="007F150E" w:rsidRPr="00A648AE" w:rsidRDefault="007F150E" w:rsidP="007F150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C886667" w14:textId="77777777" w:rsidR="007F150E" w:rsidRPr="00A648AE" w:rsidRDefault="007F150E" w:rsidP="007F150E">
                  <w:pPr>
                    <w:widowControl w:val="0"/>
                    <w:spacing w:after="0" w:line="240" w:lineRule="auto"/>
                    <w:ind w:left="34"/>
                    <w:jc w:val="both"/>
                    <w:rPr>
                      <w:rFonts w:ascii="Times New Roman" w:eastAsia="Arial Unicode MS" w:hAnsi="Times New Roman" w:cs="Times New Roman"/>
                      <w:sz w:val="20"/>
                      <w:szCs w:val="20"/>
                      <w:lang w:val="kk-KZ"/>
                    </w:rPr>
                  </w:pPr>
                  <w:permStart w:id="107213098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72130980"/>
                <w:p w14:paraId="37CD4A1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599F676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34EFCF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84A5C34"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77C008A2" w14:textId="77777777" w:rsidR="007F150E" w:rsidRPr="00A648AE" w:rsidRDefault="007F150E" w:rsidP="007F150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183593" w14:textId="77777777" w:rsidR="007F150E" w:rsidRPr="00A648AE" w:rsidRDefault="007F150E" w:rsidP="007F150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4CC12A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permStart w:id="19956517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95651792"/>
                <w:p w14:paraId="63F4911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86F2C4C"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C032CA3"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D4389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88AD3D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0EEA02C" w14:textId="77777777" w:rsidR="007F150E" w:rsidRPr="00A648AE" w:rsidRDefault="007F150E" w:rsidP="007F150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D839E7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0D63E779"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B3BA1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5F5DEFE" w14:textId="77777777" w:rsidR="007F150E" w:rsidRPr="00A648AE" w:rsidRDefault="007F150E" w:rsidP="007F150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4786E51"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B2D1488"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B798FF5" w14:textId="77777777" w:rsidR="007F150E" w:rsidRPr="00A648AE" w:rsidRDefault="007F150E" w:rsidP="007F150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9468DE"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4587F5B3"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BE9A0D5"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CBC5D3"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5070FD34"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AE8DA8"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87D30BC"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C379CE"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4724C80D"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91B69FF"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BBE3C38" w14:textId="77777777" w:rsidR="007F150E" w:rsidRPr="00A648AE" w:rsidRDefault="007F150E" w:rsidP="007F150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C190F5B"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86ED5D2" w14:textId="77777777" w:rsidR="007F150E" w:rsidRPr="00A648AE" w:rsidRDefault="007F150E" w:rsidP="007F150E">
                  <w:pPr>
                    <w:keepNext/>
                    <w:widowControl w:val="0"/>
                    <w:spacing w:after="0" w:line="240" w:lineRule="auto"/>
                    <w:jc w:val="both"/>
                    <w:rPr>
                      <w:rFonts w:ascii="Times New Roman" w:eastAsia="Arial Unicode MS" w:hAnsi="Times New Roman" w:cs="Times New Roman"/>
                      <w:b/>
                      <w:sz w:val="20"/>
                      <w:szCs w:val="20"/>
                      <w:lang w:val="kk-KZ"/>
                    </w:rPr>
                  </w:pPr>
                </w:p>
                <w:p w14:paraId="2F0DC93C"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EEDC482"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989488"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286EF0F"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8E017E" w14:textId="77777777" w:rsidR="007F150E" w:rsidRPr="00A648AE" w:rsidRDefault="007F150E" w:rsidP="007F150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BDC201C"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5643467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6C883C7"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ermEnd w:id="856434674"/>
                <w:p w14:paraId="25742636" w14:textId="77777777" w:rsidR="007F150E" w:rsidRPr="00A648AE" w:rsidRDefault="007F150E" w:rsidP="007F150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3EAB2F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DFB2C7"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9DA2D12"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1FFEEE5"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7C9B7C"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165CB26"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2F483F"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5F371C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75FBCED"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EDF9255" w14:textId="77777777" w:rsidR="007F150E" w:rsidRPr="00A648AE" w:rsidRDefault="007F150E" w:rsidP="007F150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1FDB69A" w14:textId="77777777" w:rsidR="007F150E" w:rsidRPr="00A648AE" w:rsidRDefault="007F150E" w:rsidP="007F150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D52DED4" w14:textId="77777777" w:rsidR="007F150E" w:rsidRPr="00A648AE" w:rsidRDefault="007F150E" w:rsidP="007F150E">
                  <w:pPr>
                    <w:pStyle w:val="a5"/>
                    <w:widowControl w:val="0"/>
                    <w:ind w:left="0"/>
                    <w:jc w:val="both"/>
                    <w:rPr>
                      <w:rFonts w:eastAsia="Arial Unicode MS"/>
                      <w:sz w:val="20"/>
                      <w:szCs w:val="20"/>
                      <w:lang w:val="kk-KZ" w:eastAsia="en-US"/>
                    </w:rPr>
                  </w:pPr>
                </w:p>
                <w:p w14:paraId="7F3B3D49"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EAB044B"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D084F1" w14:textId="77777777" w:rsidR="007F150E" w:rsidRPr="00A648AE" w:rsidRDefault="007F150E" w:rsidP="007F150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788E745"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A1D141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89972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01C6B9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C3720B"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47FAF0BB"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0F21386"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ermStart w:id="435554441" w:edGrp="everyone"/>
                </w:p>
                <w:p w14:paraId="61E3AA22" w14:textId="77777777" w:rsidR="007F150E" w:rsidRPr="00A648AE" w:rsidRDefault="007F150E" w:rsidP="007F150E">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35554441"/>
                </w:p>
                <w:p w14:paraId="7602CBDE"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6453F011"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32DB617"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BAF31C7"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B155338"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p>
                <w:p w14:paraId="5C267774"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AC1922E"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11BDE8" w14:textId="77777777" w:rsidR="007F150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AF6D4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p>
                <w:p w14:paraId="72FF601B"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A16D1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8724E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43CCE9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2BCD6BDD" w:rsidR="007F150E" w:rsidRPr="00995D88"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81AFBF"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653616431" w:edGrp="everyone"/>
                  <w:r w:rsidRPr="00A648AE">
                    <w:rPr>
                      <w:rFonts w:ascii="Times New Roman" w:eastAsia="Arial Unicode MS" w:hAnsi="Times New Roman" w:cs="Times New Roman"/>
                      <w:b/>
                      <w:bCs/>
                      <w:color w:val="000000"/>
                      <w:sz w:val="20"/>
                      <w:szCs w:val="20"/>
                    </w:rPr>
                    <w:t xml:space="preserve">                   </w:t>
                  </w:r>
                </w:p>
                <w:permEnd w:id="1653616431"/>
                <w:p w14:paraId="26400855"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8C6579"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p>
                <w:p w14:paraId="021D761A" w14:textId="77777777" w:rsidR="007F150E" w:rsidRPr="00A648AE" w:rsidRDefault="007F150E" w:rsidP="007F150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26535601" w:edGrp="everyone"/>
                  <w:r w:rsidRPr="00A648AE">
                    <w:rPr>
                      <w:rFonts w:ascii="Times New Roman" w:eastAsia="Arial Unicode MS" w:hAnsi="Times New Roman" w:cs="Times New Roman"/>
                      <w:snapToGrid w:val="0"/>
                      <w:sz w:val="20"/>
                      <w:szCs w:val="20"/>
                    </w:rPr>
                    <w:t xml:space="preserve">«____» ___________ </w:t>
                  </w:r>
                  <w:permEnd w:id="1226535601"/>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F487E31"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5B1DEC5C" w14:textId="77777777" w:rsidR="007F150E" w:rsidRPr="00A648AE" w:rsidRDefault="007F150E" w:rsidP="007F150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6016CC0"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FB5C7BC" w14:textId="77777777" w:rsidR="007F150E" w:rsidRPr="00A648AE" w:rsidRDefault="007F150E" w:rsidP="007F150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BBC43CD"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2081D469"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FBE77D1"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9076531" w14:textId="77777777" w:rsidR="007F150E" w:rsidRPr="00A648AE" w:rsidRDefault="007F150E" w:rsidP="007F150E">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BC1E197"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7F84110"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9E4C92B"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90665F7" w14:textId="77777777" w:rsidR="007F150E" w:rsidRPr="00A648AE" w:rsidRDefault="007F150E" w:rsidP="007F150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5828B6C" w14:textId="77777777" w:rsidR="007F150E" w:rsidRPr="00A648AE" w:rsidRDefault="007F150E" w:rsidP="007F150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C2B8E25" w14:textId="77777777" w:rsidR="007F150E" w:rsidRPr="00A648AE" w:rsidRDefault="007F150E" w:rsidP="007F150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DF8E819" w14:textId="77777777" w:rsidR="007F150E" w:rsidRPr="00A648AE" w:rsidRDefault="007F150E" w:rsidP="007F150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00ECEBF1"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1C241C8C"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067EFD8"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E68ED4D"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A646B2B"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97017B1"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C49B2FA"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263D3D8"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AC2FA0E" w14:textId="77777777" w:rsidR="007F150E" w:rsidRPr="00A648AE" w:rsidRDefault="007F150E" w:rsidP="007F150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4FFDD35"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0122519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01225191"/>
                <w:p w14:paraId="66D5DFDE"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35FA2888" w14:textId="77777777" w:rsidR="007F150E" w:rsidRPr="00A648AE" w:rsidRDefault="007F150E" w:rsidP="007F150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8F1BDED" w14:textId="77777777" w:rsidR="007F150E" w:rsidRPr="00A648AE" w:rsidRDefault="007F150E" w:rsidP="007F150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D1002BD"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A45FE19"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A32056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07530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52272558" w:edGrp="everyone"/>
                  <w:r w:rsidRPr="00A648AE">
                    <w:rPr>
                      <w:rFonts w:eastAsia="Arial Unicode MS"/>
                      <w:sz w:val="20"/>
                      <w:szCs w:val="20"/>
                      <w:lang w:val="kk-KZ"/>
                    </w:rPr>
                    <w:t>по месту нахождения Заказчика или иному адресу указанному Заказчиком.</w:t>
                  </w:r>
                </w:p>
                <w:permEnd w:id="1052272558"/>
                <w:p w14:paraId="60084BD7"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952685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978FD3D" w14:textId="77777777" w:rsidR="007F150E" w:rsidRPr="00A648AE" w:rsidRDefault="007F150E" w:rsidP="007F150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97D2C5" w14:textId="77777777" w:rsidR="007F150E" w:rsidRPr="00A648AE" w:rsidRDefault="007F150E" w:rsidP="007F150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87D9F9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6603D65"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52027D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DA5C01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AC63F44"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rPr>
                  </w:pPr>
                </w:p>
                <w:p w14:paraId="1275ED8C"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126BF2B"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80AE02"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A0775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40E2A2E"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 w14:paraId="4E74F2B0"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8F2AD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6A8EC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4F570D7"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6F6D98D"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04A9F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FA892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E6D98FA" w14:textId="77777777" w:rsidR="007F150E" w:rsidRPr="00A648AE" w:rsidRDefault="007F150E" w:rsidP="007F150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D92A4E9" w14:textId="77777777" w:rsidR="007F150E" w:rsidRPr="00A648AE" w:rsidRDefault="007F150E" w:rsidP="007F150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DCD3C4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58F8F58"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7B0B7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E74C999"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166D0D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066B54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F45314B"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C80F58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58B38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7EC40A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D79DF46"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77763A2"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A362A9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0C1275"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292CF02A"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C06570C"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462E64" w14:textId="77777777" w:rsidR="007F150E" w:rsidRPr="00A648AE" w:rsidRDefault="007F150E" w:rsidP="007F150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16E93A9"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A23925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1B2B6B3"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2017E4B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4FAE2BB4"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7CF6F75"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BF3B7E5"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6FE27E3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F11F740"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4F472D4A"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A13DF4"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D2C42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D135F" w14:textId="77777777" w:rsidR="007F150E" w:rsidRPr="00A648AE" w:rsidRDefault="007F150E" w:rsidP="007F150E">
                  <w:pPr>
                    <w:spacing w:after="0"/>
                    <w:rPr>
                      <w:rFonts w:ascii="Times New Roman" w:eastAsia="Arial Unicode MS" w:hAnsi="Times New Roman" w:cs="Times New Roman"/>
                      <w:sz w:val="20"/>
                      <w:szCs w:val="20"/>
                      <w:lang w:val="kk-KZ"/>
                    </w:rPr>
                  </w:pPr>
                </w:p>
                <w:p w14:paraId="1C9CE441" w14:textId="77777777" w:rsidR="007F150E" w:rsidRPr="00A648AE" w:rsidRDefault="007F150E" w:rsidP="007F150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9ED42B1"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2E24592B" w14:textId="77777777" w:rsidR="007F150E" w:rsidRPr="00A648AE" w:rsidRDefault="007F150E" w:rsidP="007F150E">
                  <w:pPr>
                    <w:spacing w:after="0"/>
                    <w:rPr>
                      <w:rFonts w:ascii="Times New Roman" w:eastAsia="Times New Roman" w:hAnsi="Times New Roman" w:cs="Times New Roman"/>
                      <w:sz w:val="20"/>
                      <w:szCs w:val="20"/>
                      <w:lang w:val="kk-KZ"/>
                    </w:rPr>
                  </w:pPr>
                </w:p>
                <w:p w14:paraId="437D8A6E" w14:textId="77777777" w:rsidR="007F150E" w:rsidRPr="00A648AE" w:rsidRDefault="007F150E" w:rsidP="007F150E">
                  <w:pPr>
                    <w:spacing w:after="0"/>
                    <w:rPr>
                      <w:rFonts w:ascii="Times New Roman" w:eastAsia="Times New Roman" w:hAnsi="Times New Roman" w:cs="Times New Roman"/>
                      <w:b/>
                      <w:sz w:val="20"/>
                      <w:szCs w:val="20"/>
                      <w:lang w:val="kk-KZ"/>
                    </w:rPr>
                  </w:pPr>
                </w:p>
                <w:p w14:paraId="42348690" w14:textId="77777777" w:rsidR="007F150E" w:rsidRPr="00A648AE" w:rsidRDefault="007F150E" w:rsidP="007F150E">
                  <w:pPr>
                    <w:spacing w:after="0"/>
                    <w:rPr>
                      <w:rFonts w:ascii="Times New Roman" w:eastAsia="Times New Roman" w:hAnsi="Times New Roman" w:cs="Times New Roman"/>
                      <w:b/>
                      <w:sz w:val="20"/>
                      <w:szCs w:val="20"/>
                      <w:lang w:val="kk-KZ"/>
                    </w:rPr>
                  </w:pPr>
                </w:p>
                <w:p w14:paraId="741B0BAA" w14:textId="77777777" w:rsidR="007F150E" w:rsidRPr="00A648AE" w:rsidRDefault="007F150E" w:rsidP="007F150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C9B724B"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7C72B4"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7B49137E" w:rsidR="007F150E" w:rsidRPr="00995D88" w:rsidRDefault="007F150E" w:rsidP="007F150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5B3EE1" w:rsidRPr="002C39B5" w14:paraId="3AC04691"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5B3EE1" w:rsidRPr="002C39B5" w:rsidRDefault="005B3EE1" w:rsidP="005B3EE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13281996" w14:textId="6E2C1F95" w:rsidR="005B3EE1" w:rsidRPr="00C95F02" w:rsidRDefault="005B3EE1" w:rsidP="005B3EE1">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Раствор для автоматического контроля качества, уровень 1, 30 ампул</w:t>
            </w:r>
          </w:p>
        </w:tc>
        <w:tc>
          <w:tcPr>
            <w:tcW w:w="6946" w:type="dxa"/>
            <w:tcBorders>
              <w:top w:val="single" w:sz="6" w:space="0" w:color="auto"/>
              <w:left w:val="single" w:sz="6" w:space="0" w:color="auto"/>
              <w:bottom w:val="single" w:sz="6" w:space="0" w:color="auto"/>
              <w:right w:val="single" w:sz="6" w:space="0" w:color="auto"/>
            </w:tcBorders>
            <w:vAlign w:val="center"/>
          </w:tcPr>
          <w:p w14:paraId="046A38B5" w14:textId="65FA9725" w:rsidR="005B3EE1" w:rsidRPr="00C95F02" w:rsidRDefault="005B3EE1" w:rsidP="005B3EE1">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6DA5BAC6" w:rsidR="005B3EE1" w:rsidRPr="00F02F2D" w:rsidRDefault="005B3EE1" w:rsidP="005B3EE1">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06495300" w:rsidR="005B3EE1" w:rsidRPr="00F02F2D" w:rsidRDefault="005B3EE1" w:rsidP="005B3EE1">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70CB665" w:rsidR="005B3EE1" w:rsidRPr="002C39B5" w:rsidRDefault="005B3EE1" w:rsidP="005B3EE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w:t>
            </w:r>
            <w:r w:rsidR="00616F47">
              <w:rPr>
                <w:rFonts w:ascii="Times New Roman" w:hAnsi="Times New Roman" w:cs="Times New Roman"/>
                <w:color w:val="000000"/>
                <w:sz w:val="20"/>
                <w:szCs w:val="20"/>
              </w:rPr>
              <w:t>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5B3EE1" w:rsidRPr="002C39B5" w:rsidRDefault="005B3EE1" w:rsidP="005B3EE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0A8511C2"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667B7D10" w14:textId="52CACD9A"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Раствор для автоматического контроля качества, уровень 2, 30 ампул</w:t>
            </w:r>
          </w:p>
        </w:tc>
        <w:tc>
          <w:tcPr>
            <w:tcW w:w="6946" w:type="dxa"/>
            <w:tcBorders>
              <w:top w:val="single" w:sz="6" w:space="0" w:color="auto"/>
              <w:left w:val="single" w:sz="6" w:space="0" w:color="auto"/>
              <w:bottom w:val="single" w:sz="6" w:space="0" w:color="auto"/>
              <w:right w:val="single" w:sz="6" w:space="0" w:color="auto"/>
            </w:tcBorders>
            <w:vAlign w:val="center"/>
          </w:tcPr>
          <w:p w14:paraId="2A79C893" w14:textId="78816FA1"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78503B1C"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35735046"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F512E01"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1EE93AF8"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7AFE1709"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5B8C4D59" w14:textId="340FA87D"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Раствор для автоматического контроля качества, уровень 3, 30 ампул</w:t>
            </w:r>
          </w:p>
        </w:tc>
        <w:tc>
          <w:tcPr>
            <w:tcW w:w="6946" w:type="dxa"/>
            <w:tcBorders>
              <w:top w:val="single" w:sz="6" w:space="0" w:color="auto"/>
              <w:left w:val="single" w:sz="6" w:space="0" w:color="auto"/>
              <w:bottom w:val="single" w:sz="6" w:space="0" w:color="auto"/>
              <w:right w:val="single" w:sz="6" w:space="0" w:color="auto"/>
            </w:tcBorders>
            <w:vAlign w:val="center"/>
          </w:tcPr>
          <w:p w14:paraId="30802354" w14:textId="6AF26996"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7FF7F8E4"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0E31691B"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20C765A4"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F486B7A"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17117FB7"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62D26E98" w14:textId="64CE9F8F"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Раствор для автоматического контроля качества, уровень 4, 30 ампул</w:t>
            </w:r>
          </w:p>
        </w:tc>
        <w:tc>
          <w:tcPr>
            <w:tcW w:w="6946" w:type="dxa"/>
            <w:tcBorders>
              <w:top w:val="single" w:sz="6" w:space="0" w:color="auto"/>
              <w:left w:val="single" w:sz="6" w:space="0" w:color="auto"/>
              <w:bottom w:val="single" w:sz="6" w:space="0" w:color="auto"/>
              <w:right w:val="single" w:sz="6" w:space="0" w:color="auto"/>
            </w:tcBorders>
            <w:vAlign w:val="center"/>
          </w:tcPr>
          <w:p w14:paraId="3DE9B2DC" w14:textId="60DD8C82"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57FFA536"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0139A3F1"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4096860"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4F00ED20"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23CA6653"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379C0EA2" w14:textId="5AF1EB84"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Очистной раствор 175 мл.</w:t>
            </w:r>
          </w:p>
        </w:tc>
        <w:tc>
          <w:tcPr>
            <w:tcW w:w="6946" w:type="dxa"/>
            <w:tcBorders>
              <w:top w:val="single" w:sz="6" w:space="0" w:color="auto"/>
              <w:left w:val="single" w:sz="6" w:space="0" w:color="auto"/>
              <w:bottom w:val="single" w:sz="6" w:space="0" w:color="auto"/>
              <w:right w:val="single" w:sz="6" w:space="0" w:color="auto"/>
            </w:tcBorders>
            <w:vAlign w:val="center"/>
          </w:tcPr>
          <w:p w14:paraId="487281D0" w14:textId="29573F89"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Объем 175 мл. Применяется для очистки измерительной системы анализаторов ABL800. Для диагностики in vitro.Содержит неорганические соли, буфер, антикоагулянт, консервант и ПАВ.</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499FB280"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3A37FF96"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18906EB7"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6CCF8915"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7A147B3D"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110DF51" w14:textId="0522783A"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Калибровочный раствор 1 по 200 мл.</w:t>
            </w:r>
          </w:p>
        </w:tc>
        <w:tc>
          <w:tcPr>
            <w:tcW w:w="6946" w:type="dxa"/>
            <w:tcBorders>
              <w:top w:val="single" w:sz="6" w:space="0" w:color="auto"/>
              <w:left w:val="single" w:sz="6" w:space="0" w:color="auto"/>
              <w:bottom w:val="single" w:sz="6" w:space="0" w:color="auto"/>
              <w:right w:val="single" w:sz="6" w:space="0" w:color="auto"/>
            </w:tcBorders>
            <w:vAlign w:val="center"/>
          </w:tcPr>
          <w:p w14:paraId="267F5C8C" w14:textId="1F11736F"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Объем 200 мл. Применяется для автоматической калибровки в анализаторах ABL800. Для диагностики in vitro.Содержит K, Na, Ca, Cl, cGlu, cLac, буфер, рН 7,40, для калибровки рН электрода, электролитного и метаболитного электродов</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64F46028"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0FF03614"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332CC44D"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585FB6A"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300A794E" w14:textId="77777777" w:rsidTr="00185883">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769B6866" w14:textId="69E998E2"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Калибровочный раствор 2-200 мл.</w:t>
            </w:r>
          </w:p>
        </w:tc>
        <w:tc>
          <w:tcPr>
            <w:tcW w:w="6946" w:type="dxa"/>
            <w:tcBorders>
              <w:top w:val="single" w:sz="6" w:space="0" w:color="auto"/>
              <w:left w:val="single" w:sz="6" w:space="0" w:color="auto"/>
              <w:bottom w:val="single" w:sz="6" w:space="0" w:color="auto"/>
              <w:right w:val="single" w:sz="6" w:space="0" w:color="auto"/>
            </w:tcBorders>
            <w:vAlign w:val="center"/>
          </w:tcPr>
          <w:p w14:paraId="4300FEFA" w14:textId="72BCA226" w:rsidR="00616F47" w:rsidRPr="000F55B6"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 xml:space="preserve">Объем 200 мл. Применяется для автоматической калибровки в анализаторах ABL800. Для диагностики in vitro.Содержит K, Na, Ca, Cl, буфер, рН 6,9, для калибровки рН электрода, электролитного и метаболитного электродов. </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6B38E5AA"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3A264DCE"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39647B83"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499537A7"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2E71A18E"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80C49B" w14:textId="5B01A2F0"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Раствор промывочный-600мл.</w:t>
            </w:r>
          </w:p>
        </w:tc>
        <w:tc>
          <w:tcPr>
            <w:tcW w:w="6946" w:type="dxa"/>
            <w:tcBorders>
              <w:top w:val="single" w:sz="6" w:space="0" w:color="auto"/>
              <w:left w:val="single" w:sz="6" w:space="0" w:color="auto"/>
              <w:bottom w:val="single" w:sz="6" w:space="0" w:color="auto"/>
              <w:right w:val="single" w:sz="6" w:space="0" w:color="auto"/>
            </w:tcBorders>
            <w:vAlign w:val="center"/>
          </w:tcPr>
          <w:p w14:paraId="77035F13" w14:textId="426FB4AE" w:rsidR="00616F47" w:rsidRPr="000F55B6"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Объем 600 мл. Применяется для автоматической промывки измерительной системы анализаторов ABL800. Для диагностики in vitro.Содержит неорганические соли, буфер, антикоагулянт, консервант и ПАВ</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2C63B81F"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47F6AE4F"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FAC5E7D"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527890D3"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0E4B38AE"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23584FF" w14:textId="10B3F2E8"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 xml:space="preserve">Калибровочный раствор tHb </w:t>
            </w:r>
            <w:r w:rsidRPr="00554FA6">
              <w:rPr>
                <w:rFonts w:ascii="Times New Roman" w:hAnsi="Times New Roman" w:cs="Times New Roman"/>
                <w:sz w:val="20"/>
                <w:szCs w:val="20"/>
              </w:rPr>
              <w:lastRenderedPageBreak/>
              <w:t>в упак. 4 амп.</w:t>
            </w:r>
          </w:p>
        </w:tc>
        <w:tc>
          <w:tcPr>
            <w:tcW w:w="6946" w:type="dxa"/>
            <w:tcBorders>
              <w:top w:val="single" w:sz="6" w:space="0" w:color="auto"/>
              <w:left w:val="single" w:sz="6" w:space="0" w:color="auto"/>
              <w:bottom w:val="single" w:sz="6" w:space="0" w:color="auto"/>
              <w:right w:val="single" w:sz="6" w:space="0" w:color="auto"/>
            </w:tcBorders>
            <w:vAlign w:val="center"/>
          </w:tcPr>
          <w:p w14:paraId="5A3BE275" w14:textId="0FB9B679" w:rsidR="00616F47" w:rsidRPr="000F55B6"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lastRenderedPageBreak/>
              <w:t xml:space="preserve">Применяется для автоматической калибровки системы анализатора </w:t>
            </w:r>
            <w:r w:rsidRPr="00554FA6">
              <w:rPr>
                <w:rFonts w:ascii="Times New Roman" w:hAnsi="Times New Roman" w:cs="Times New Roman"/>
                <w:color w:val="000000"/>
                <w:sz w:val="20"/>
                <w:szCs w:val="20"/>
              </w:rPr>
              <w:lastRenderedPageBreak/>
              <w:t>ABL700/800 по гемоглобину. 1 упак=4 ампулы по 2 мл.</w:t>
            </w:r>
          </w:p>
        </w:tc>
        <w:tc>
          <w:tcPr>
            <w:tcW w:w="708" w:type="dxa"/>
            <w:tcBorders>
              <w:top w:val="single" w:sz="6" w:space="0" w:color="auto"/>
              <w:left w:val="single" w:sz="6" w:space="0" w:color="auto"/>
              <w:bottom w:val="single" w:sz="6" w:space="0" w:color="auto"/>
              <w:right w:val="single" w:sz="6" w:space="0" w:color="auto"/>
            </w:tcBorders>
            <w:vAlign w:val="center"/>
          </w:tcPr>
          <w:p w14:paraId="466B88B5" w14:textId="4A36174D"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lastRenderedPageBreak/>
              <w:t>упак</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70212CBB"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8860AA2"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w:t>
            </w:r>
            <w:r>
              <w:rPr>
                <w:rFonts w:ascii="Times New Roman" w:hAnsi="Times New Roman" w:cs="Times New Roman"/>
                <w:color w:val="000000"/>
                <w:sz w:val="20"/>
                <w:szCs w:val="20"/>
              </w:rPr>
              <w:lastRenderedPageBreak/>
              <w:t>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5726506B"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616F47" w:rsidRPr="002C39B5" w14:paraId="5FA15295"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center"/>
          </w:tcPr>
          <w:p w14:paraId="4213C29A" w14:textId="6759F904"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референтного 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0B1D6C6F" w14:textId="4C5D3F2E"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2B727B76"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6329B78C"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285C137E"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000D51C0"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7FBFD99A"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0E30C761" w14:textId="2E12C8B3" w:rsidR="00616F47" w:rsidRPr="0026185C"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Мембраны для рО2-электрода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005D8F96" w14:textId="1BCEF99F" w:rsidR="00616F47" w:rsidRPr="0026185C"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О2 ионы.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205A1B93" w14:textId="4DA482DE"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3A9E0EE9"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6E109FBE"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716D93C5"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203DF66F"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2B0D3C58" w14:textId="3BE0CEA2"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рCО2-электрода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35D0B524" w14:textId="25BCCFD7"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СО2 ионы.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22C1F042" w14:textId="1F1FAC82"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627B0D94"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6B09B1F7"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2551099D"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4186665F"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6DDA15E9" w14:textId="0A84F04F"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Ca-электрода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628783C1" w14:textId="0F0A2206"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кальция.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03D6638D" w14:textId="1BCA067B"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0A1E5CAB"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F3615BF"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88A51F8"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74E3C6E2"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412E69AB" w14:textId="29325619" w:rsidR="00616F47" w:rsidRPr="00C770B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Cl-электрода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2C988AA8" w14:textId="1229F4A7" w:rsidR="00616F47" w:rsidRPr="00C770B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хлора.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730C1815" w14:textId="597D42DA"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3BDA9ABB"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6BBB40E8"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234A83AA"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7F2EB8B6"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1654A956" w14:textId="4F47CF12" w:rsidR="00616F47" w:rsidRPr="00C816DB"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K-электрода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48F0FABE" w14:textId="745BAB49" w:rsidR="00616F47" w:rsidRPr="00C816DB"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калия.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5FD03532" w14:textId="1BEFDDC5" w:rsidR="00616F47" w:rsidRPr="00C816DB"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29C84A19"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18839BD7"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36DA4C9B"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70FB130D"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423A76F" w14:textId="44983BDD" w:rsidR="00616F47" w:rsidRPr="00C816DB"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Мембраны для Na-электрода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36DB07EB" w14:textId="0F096690" w:rsidR="00616F47" w:rsidRPr="00C816DB"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натрия.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0BCB9DDD" w14:textId="668FEFC7"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6B3C8543"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42486C3C"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4674A770"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03DDB106"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20480D9" w14:textId="77111381" w:rsidR="00616F47" w:rsidRPr="002242E4"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Мембраны для глюкозного 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61CFE45D" w14:textId="02DEB7C3" w:rsidR="00616F47" w:rsidRPr="002242E4"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глюкозы.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7F78B453" w14:textId="6A0977F3"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580FBD41"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6670F317"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7D5A546F"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6FA31ADC"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6FCB30A" w14:textId="11E3BC5A"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Мембраны для лактатного электрода</w:t>
            </w:r>
          </w:p>
        </w:tc>
        <w:tc>
          <w:tcPr>
            <w:tcW w:w="6946" w:type="dxa"/>
            <w:tcBorders>
              <w:top w:val="single" w:sz="6" w:space="0" w:color="auto"/>
              <w:left w:val="single" w:sz="6" w:space="0" w:color="auto"/>
              <w:bottom w:val="single" w:sz="6" w:space="0" w:color="auto"/>
              <w:right w:val="single" w:sz="6" w:space="0" w:color="auto"/>
            </w:tcBorders>
            <w:vAlign w:val="center"/>
          </w:tcPr>
          <w:p w14:paraId="176D6A37" w14:textId="48C4707C"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лактата. Применяется для работы анализаторов ABL800</w:t>
            </w:r>
          </w:p>
        </w:tc>
        <w:tc>
          <w:tcPr>
            <w:tcW w:w="708" w:type="dxa"/>
            <w:tcBorders>
              <w:top w:val="single" w:sz="6" w:space="0" w:color="auto"/>
              <w:left w:val="single" w:sz="6" w:space="0" w:color="auto"/>
              <w:bottom w:val="single" w:sz="6" w:space="0" w:color="auto"/>
              <w:right w:val="single" w:sz="6" w:space="0" w:color="auto"/>
            </w:tcBorders>
            <w:vAlign w:val="center"/>
          </w:tcPr>
          <w:p w14:paraId="5B9082D1" w14:textId="57139092"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5DDAADFF"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1F828197"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0D62E14D"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6E304482"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42243E69" w14:textId="473FF5F0"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 xml:space="preserve">Баллоны с калибровочными газами: 1 </w:t>
            </w:r>
          </w:p>
        </w:tc>
        <w:tc>
          <w:tcPr>
            <w:tcW w:w="6946" w:type="dxa"/>
            <w:tcBorders>
              <w:top w:val="single" w:sz="6" w:space="0" w:color="auto"/>
              <w:left w:val="single" w:sz="6" w:space="0" w:color="auto"/>
              <w:bottom w:val="single" w:sz="6" w:space="0" w:color="auto"/>
              <w:right w:val="single" w:sz="6" w:space="0" w:color="auto"/>
            </w:tcBorders>
            <w:vAlign w:val="center"/>
          </w:tcPr>
          <w:p w14:paraId="037B1A1D" w14:textId="319A092E" w:rsidR="00616F47" w:rsidRPr="00F02F2D"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Газовый баллон, наполненный прецезионными трехкомпонентными газовыми смесями (19,8% О2, 5,6% СО2, азот), предназначенные для калибровки электродов рО2, рСО2 в анализаторах ABL800</w:t>
            </w:r>
          </w:p>
        </w:tc>
        <w:tc>
          <w:tcPr>
            <w:tcW w:w="708" w:type="dxa"/>
            <w:tcBorders>
              <w:top w:val="single" w:sz="6" w:space="0" w:color="auto"/>
              <w:left w:val="single" w:sz="6" w:space="0" w:color="auto"/>
              <w:bottom w:val="single" w:sz="6" w:space="0" w:color="auto"/>
              <w:right w:val="single" w:sz="6" w:space="0" w:color="auto"/>
            </w:tcBorders>
            <w:vAlign w:val="center"/>
          </w:tcPr>
          <w:p w14:paraId="24A58774" w14:textId="3C8EBE25"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баллон</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589CA32D"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6EC8134A"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63B76AFB"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7718211E"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29766A05" w14:textId="30FAD4BF" w:rsidR="00616F47" w:rsidRPr="0026185C"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Баллоны с калибровочными газами: 2</w:t>
            </w:r>
          </w:p>
        </w:tc>
        <w:tc>
          <w:tcPr>
            <w:tcW w:w="6946" w:type="dxa"/>
            <w:tcBorders>
              <w:top w:val="single" w:sz="6" w:space="0" w:color="auto"/>
              <w:left w:val="single" w:sz="6" w:space="0" w:color="auto"/>
              <w:bottom w:val="single" w:sz="6" w:space="0" w:color="auto"/>
              <w:right w:val="single" w:sz="6" w:space="0" w:color="auto"/>
            </w:tcBorders>
            <w:vAlign w:val="center"/>
          </w:tcPr>
          <w:p w14:paraId="3ECE17FC" w14:textId="6C639BD9" w:rsidR="00616F47" w:rsidRPr="00233F8E"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 xml:space="preserve">Газовый баллон, наполненный прецезионными двухкомпонентными газовыми смесями (11,2% СО2, азот), предназначенные для калибровки электродов рО2, </w:t>
            </w:r>
            <w:r w:rsidRPr="00554FA6">
              <w:rPr>
                <w:rFonts w:ascii="Times New Roman" w:hAnsi="Times New Roman" w:cs="Times New Roman"/>
                <w:color w:val="000000"/>
                <w:sz w:val="20"/>
                <w:szCs w:val="20"/>
              </w:rPr>
              <w:lastRenderedPageBreak/>
              <w:t>рСО2 в анализаторах ABL800</w:t>
            </w:r>
          </w:p>
        </w:tc>
        <w:tc>
          <w:tcPr>
            <w:tcW w:w="708" w:type="dxa"/>
            <w:tcBorders>
              <w:top w:val="single" w:sz="6" w:space="0" w:color="auto"/>
              <w:left w:val="single" w:sz="6" w:space="0" w:color="auto"/>
              <w:bottom w:val="single" w:sz="6" w:space="0" w:color="auto"/>
              <w:right w:val="single" w:sz="6" w:space="0" w:color="auto"/>
            </w:tcBorders>
            <w:vAlign w:val="center"/>
          </w:tcPr>
          <w:p w14:paraId="037AF40B" w14:textId="04AE7262"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lastRenderedPageBreak/>
              <w:t>баллон</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099FAC66"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5624091"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5ACD8BFB"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475AB778"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96130F4" w14:textId="6038E923" w:rsidR="00616F47" w:rsidRPr="00060D1A" w:rsidRDefault="00616F47" w:rsidP="00616F47">
            <w:pPr>
              <w:autoSpaceDE w:val="0"/>
              <w:snapToGrid w:val="0"/>
              <w:spacing w:after="0" w:line="240" w:lineRule="auto"/>
              <w:textAlignment w:val="baseline"/>
              <w:rPr>
                <w:rFonts w:ascii="Times New Roman" w:hAnsi="Times New Roman" w:cs="Times New Roman"/>
                <w:sz w:val="20"/>
                <w:szCs w:val="20"/>
              </w:rPr>
            </w:pPr>
            <w:r w:rsidRPr="00554FA6">
              <w:rPr>
                <w:rFonts w:ascii="Times New Roman" w:hAnsi="Times New Roman" w:cs="Times New Roman"/>
                <w:sz w:val="20"/>
                <w:szCs w:val="20"/>
              </w:rPr>
              <w:t>Контейнер для отходов</w:t>
            </w:r>
          </w:p>
        </w:tc>
        <w:tc>
          <w:tcPr>
            <w:tcW w:w="6946" w:type="dxa"/>
            <w:tcBorders>
              <w:top w:val="single" w:sz="6" w:space="0" w:color="auto"/>
              <w:left w:val="single" w:sz="6" w:space="0" w:color="auto"/>
              <w:bottom w:val="single" w:sz="6" w:space="0" w:color="auto"/>
              <w:right w:val="single" w:sz="6" w:space="0" w:color="auto"/>
            </w:tcBorders>
            <w:vAlign w:val="center"/>
          </w:tcPr>
          <w:p w14:paraId="3256525C" w14:textId="0A23894D" w:rsidR="00616F47" w:rsidRPr="00060D1A" w:rsidRDefault="00616F47" w:rsidP="00616F47">
            <w:pPr>
              <w:autoSpaceDE w:val="0"/>
              <w:snapToGrid w:val="0"/>
              <w:spacing w:after="0" w:line="240" w:lineRule="auto"/>
              <w:textAlignment w:val="baseline"/>
              <w:rPr>
                <w:rFonts w:ascii="Times New Roman" w:hAnsi="Times New Roman" w:cs="Times New Roman"/>
                <w:sz w:val="20"/>
                <w:szCs w:val="20"/>
              </w:rPr>
            </w:pPr>
            <w:r w:rsidRPr="00554FA6">
              <w:rPr>
                <w:rFonts w:ascii="Times New Roman" w:hAnsi="Times New Roman" w:cs="Times New Roman"/>
                <w:color w:val="000000"/>
                <w:sz w:val="20"/>
                <w:szCs w:val="20"/>
              </w:rPr>
              <w:t>Одноразовый пластиковый контейнер для отходов 600мл. Пластиковый контейнер, применяется для слива отходов в анализаторах серии ABL800</w:t>
            </w:r>
          </w:p>
        </w:tc>
        <w:tc>
          <w:tcPr>
            <w:tcW w:w="708" w:type="dxa"/>
            <w:tcBorders>
              <w:top w:val="single" w:sz="6" w:space="0" w:color="auto"/>
              <w:left w:val="single" w:sz="6" w:space="0" w:color="auto"/>
              <w:bottom w:val="single" w:sz="6" w:space="0" w:color="auto"/>
              <w:right w:val="single" w:sz="6" w:space="0" w:color="auto"/>
            </w:tcBorders>
            <w:vAlign w:val="center"/>
          </w:tcPr>
          <w:p w14:paraId="34A25B34" w14:textId="767E6D80"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6B48B5A0"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398CBBAC"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4D69A098"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2EEBD022"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616F47" w:rsidRPr="002C39B5" w:rsidRDefault="00616F47" w:rsidP="00616F47">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11BC3E91" w14:textId="66D1B47D" w:rsidR="00616F47" w:rsidRPr="00060D1A" w:rsidRDefault="00616F47" w:rsidP="00616F47">
            <w:pPr>
              <w:autoSpaceDE w:val="0"/>
              <w:snapToGrid w:val="0"/>
              <w:spacing w:after="0" w:line="240" w:lineRule="auto"/>
              <w:rPr>
                <w:rFonts w:ascii="Times New Roman" w:hAnsi="Times New Roman" w:cs="Times New Roman"/>
                <w:sz w:val="20"/>
                <w:szCs w:val="20"/>
              </w:rPr>
            </w:pPr>
            <w:r w:rsidRPr="00554FA6">
              <w:rPr>
                <w:rFonts w:ascii="Times New Roman" w:hAnsi="Times New Roman" w:cs="Times New Roman"/>
                <w:sz w:val="20"/>
                <w:szCs w:val="20"/>
              </w:rPr>
              <w:t>Игла модуля пробозаборника</w:t>
            </w:r>
          </w:p>
        </w:tc>
        <w:tc>
          <w:tcPr>
            <w:tcW w:w="6946" w:type="dxa"/>
            <w:tcBorders>
              <w:top w:val="single" w:sz="6" w:space="0" w:color="auto"/>
              <w:left w:val="single" w:sz="6" w:space="0" w:color="auto"/>
              <w:bottom w:val="single" w:sz="6" w:space="0" w:color="auto"/>
              <w:right w:val="single" w:sz="6" w:space="0" w:color="auto"/>
            </w:tcBorders>
            <w:vAlign w:val="center"/>
          </w:tcPr>
          <w:p w14:paraId="767506C2" w14:textId="00CA204F" w:rsidR="00616F47" w:rsidRPr="00060D1A" w:rsidRDefault="00616F47" w:rsidP="00616F47">
            <w:pPr>
              <w:autoSpaceDE w:val="0"/>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Зонд для забора проб из капилляра/шприца в анализаторах серии ABL800</w:t>
            </w:r>
          </w:p>
        </w:tc>
        <w:tc>
          <w:tcPr>
            <w:tcW w:w="708" w:type="dxa"/>
            <w:tcBorders>
              <w:top w:val="single" w:sz="6" w:space="0" w:color="auto"/>
              <w:left w:val="single" w:sz="6" w:space="0" w:color="auto"/>
              <w:bottom w:val="single" w:sz="6" w:space="0" w:color="auto"/>
              <w:right w:val="single" w:sz="6" w:space="0" w:color="auto"/>
            </w:tcBorders>
            <w:vAlign w:val="center"/>
          </w:tcPr>
          <w:p w14:paraId="0291445B" w14:textId="5208D849"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12A05B0C"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62995DC5"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4A99D05C"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2D38C289"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7777777" w:rsidR="00616F47" w:rsidRPr="002C39B5" w:rsidRDefault="00616F47" w:rsidP="00616F47">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36758EED" w14:textId="7DF9FE11" w:rsidR="00616F47" w:rsidRPr="00060D1A" w:rsidRDefault="00616F47" w:rsidP="00616F47">
            <w:pPr>
              <w:autoSpaceDE w:val="0"/>
              <w:snapToGrid w:val="0"/>
              <w:spacing w:after="0" w:line="240" w:lineRule="auto"/>
              <w:rPr>
                <w:rFonts w:ascii="Times New Roman" w:hAnsi="Times New Roman" w:cs="Times New Roman"/>
                <w:sz w:val="20"/>
                <w:szCs w:val="20"/>
              </w:rPr>
            </w:pPr>
            <w:r w:rsidRPr="00554FA6">
              <w:rPr>
                <w:rFonts w:ascii="Times New Roman" w:hAnsi="Times New Roman" w:cs="Times New Roman"/>
                <w:sz w:val="20"/>
                <w:szCs w:val="20"/>
              </w:rPr>
              <w:t>Годовой сервисный набор для ABL800</w:t>
            </w:r>
          </w:p>
        </w:tc>
        <w:tc>
          <w:tcPr>
            <w:tcW w:w="6946" w:type="dxa"/>
            <w:tcBorders>
              <w:top w:val="single" w:sz="6" w:space="0" w:color="auto"/>
              <w:left w:val="single" w:sz="6" w:space="0" w:color="auto"/>
              <w:bottom w:val="single" w:sz="6" w:space="0" w:color="auto"/>
              <w:right w:val="single" w:sz="6" w:space="0" w:color="auto"/>
            </w:tcBorders>
            <w:vAlign w:val="center"/>
          </w:tcPr>
          <w:p w14:paraId="52E10443" w14:textId="3982EE8E" w:rsidR="00616F47" w:rsidRPr="00060D1A" w:rsidRDefault="00616F47" w:rsidP="00616F47">
            <w:pPr>
              <w:autoSpaceDE w:val="0"/>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Включает в себя фильтры, прокладки, уплотнители, предназначенные для ежегодной замены в анализаторах серии ABL700/800</w:t>
            </w:r>
          </w:p>
        </w:tc>
        <w:tc>
          <w:tcPr>
            <w:tcW w:w="708" w:type="dxa"/>
            <w:tcBorders>
              <w:top w:val="single" w:sz="6" w:space="0" w:color="auto"/>
              <w:left w:val="single" w:sz="6" w:space="0" w:color="auto"/>
              <w:bottom w:val="single" w:sz="6" w:space="0" w:color="auto"/>
              <w:right w:val="single" w:sz="6" w:space="0" w:color="auto"/>
            </w:tcBorders>
            <w:vAlign w:val="center"/>
          </w:tcPr>
          <w:p w14:paraId="1D6D612C" w14:textId="6B9E3A40"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набор</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5EEDC560" w:rsidR="00616F47" w:rsidRPr="0026185C"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37CC1436"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7514E8F0"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750BEB2C"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7777777" w:rsidR="00616F47" w:rsidRPr="002C39B5" w:rsidRDefault="00616F47" w:rsidP="00616F47">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center"/>
          </w:tcPr>
          <w:p w14:paraId="0CC61747" w14:textId="0DCACF02" w:rsidR="00616F47" w:rsidRPr="00C95F02"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sz w:val="20"/>
                <w:szCs w:val="20"/>
              </w:rPr>
              <w:t>Термобумага для принтера в рулоне</w:t>
            </w:r>
          </w:p>
        </w:tc>
        <w:tc>
          <w:tcPr>
            <w:tcW w:w="6946" w:type="dxa"/>
            <w:tcBorders>
              <w:top w:val="single" w:sz="6" w:space="0" w:color="auto"/>
              <w:left w:val="single" w:sz="6" w:space="0" w:color="auto"/>
              <w:bottom w:val="single" w:sz="6" w:space="0" w:color="auto"/>
              <w:right w:val="single" w:sz="6" w:space="0" w:color="auto"/>
            </w:tcBorders>
            <w:vAlign w:val="center"/>
          </w:tcPr>
          <w:p w14:paraId="2677AA07" w14:textId="5E21F4F2" w:rsidR="00616F47" w:rsidRPr="00C95F02" w:rsidRDefault="00616F47" w:rsidP="00616F47">
            <w:pPr>
              <w:spacing w:after="0" w:line="240" w:lineRule="auto"/>
              <w:rPr>
                <w:rFonts w:ascii="Times New Roman" w:hAnsi="Times New Roman" w:cs="Times New Roman"/>
                <w:sz w:val="20"/>
                <w:szCs w:val="20"/>
              </w:rPr>
            </w:pPr>
            <w:r w:rsidRPr="00554FA6">
              <w:rPr>
                <w:rFonts w:ascii="Times New Roman" w:hAnsi="Times New Roman" w:cs="Times New Roman"/>
                <w:color w:val="000000"/>
                <w:sz w:val="20"/>
                <w:szCs w:val="20"/>
              </w:rPr>
              <w:t>Применяется для работы термопринтера в анализаторах ABL800</w:t>
            </w:r>
          </w:p>
        </w:tc>
        <w:tc>
          <w:tcPr>
            <w:tcW w:w="708" w:type="dxa"/>
            <w:tcBorders>
              <w:top w:val="single" w:sz="6" w:space="0" w:color="auto"/>
              <w:left w:val="single" w:sz="6" w:space="0" w:color="auto"/>
              <w:bottom w:val="single" w:sz="6" w:space="0" w:color="auto"/>
              <w:right w:val="single" w:sz="6" w:space="0" w:color="auto"/>
            </w:tcBorders>
            <w:vAlign w:val="center"/>
          </w:tcPr>
          <w:p w14:paraId="57C2A0F7" w14:textId="50FE4287"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6D051492"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3458DBA0"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07A50BEA"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1CC97C16"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7777777" w:rsidR="00616F47" w:rsidRPr="002C39B5" w:rsidRDefault="00616F47" w:rsidP="00616F47">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center"/>
          </w:tcPr>
          <w:p w14:paraId="6088CA99" w14:textId="6730C121"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 xml:space="preserve">Шприцы Pico 50 с сухим гепарином объемом 2.0 мл (артериальные, без иглы, 1 коробка 100 штук) </w:t>
            </w:r>
          </w:p>
        </w:tc>
        <w:tc>
          <w:tcPr>
            <w:tcW w:w="6946" w:type="dxa"/>
            <w:tcBorders>
              <w:top w:val="single" w:sz="6" w:space="0" w:color="auto"/>
              <w:left w:val="single" w:sz="6" w:space="0" w:color="auto"/>
              <w:bottom w:val="single" w:sz="6" w:space="0" w:color="auto"/>
              <w:right w:val="single" w:sz="6" w:space="0" w:color="auto"/>
            </w:tcBorders>
          </w:tcPr>
          <w:p w14:paraId="7AD13BED" w14:textId="1C132A71"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 xml:space="preserve">Шприцы PIСO с сухим гепарином для взятия артериальной крови объёмом 2,0 мл. (PIСO 50) без иглы №100. В одной упаковке 100 шт. гепаринизированных, сбалансированных по электролитам шприцев. Концентрация литиевого сухого гепарина 80 МЕ (международных единиц). Сбалансированный по электролитам гепарин нанесен на целлюлозные волокна. Объем пробы 0,5-2,0 мл. </w:t>
            </w:r>
          </w:p>
        </w:tc>
        <w:tc>
          <w:tcPr>
            <w:tcW w:w="708" w:type="dxa"/>
            <w:tcBorders>
              <w:top w:val="single" w:sz="6" w:space="0" w:color="auto"/>
              <w:left w:val="single" w:sz="6" w:space="0" w:color="auto"/>
              <w:bottom w:val="single" w:sz="6" w:space="0" w:color="auto"/>
              <w:right w:val="single" w:sz="6" w:space="0" w:color="auto"/>
            </w:tcBorders>
            <w:vAlign w:val="center"/>
          </w:tcPr>
          <w:p w14:paraId="47F4E5F6" w14:textId="6562F9A8" w:rsidR="00616F47" w:rsidRPr="00F02F2D"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1391C77A" w:rsidR="00616F47" w:rsidRPr="00F02F2D"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21C797E7" w:rsidR="00616F47" w:rsidRPr="002C39B5" w:rsidRDefault="00616F47" w:rsidP="00616F4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0B660626"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281EFAF6"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07A5646F" w:rsidR="00616F47" w:rsidRPr="00CF5575" w:rsidRDefault="00616F47" w:rsidP="00616F4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vAlign w:val="center"/>
          </w:tcPr>
          <w:p w14:paraId="56F30471" w14:textId="048A97BC"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Шприцы Pico 70 с сухим гепарином  объемами: 1.5 мл. и размерами игл 23Gx16mm (коробка 100 шт.)</w:t>
            </w:r>
          </w:p>
        </w:tc>
        <w:tc>
          <w:tcPr>
            <w:tcW w:w="6946" w:type="dxa"/>
            <w:tcBorders>
              <w:top w:val="single" w:sz="6" w:space="0" w:color="auto"/>
              <w:left w:val="single" w:sz="6" w:space="0" w:color="auto"/>
              <w:bottom w:val="single" w:sz="6" w:space="0" w:color="auto"/>
              <w:right w:val="single" w:sz="6" w:space="0" w:color="auto"/>
            </w:tcBorders>
          </w:tcPr>
          <w:p w14:paraId="43FE553E" w14:textId="15019443"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Самозаполняющийся шприц PICO70 для пункции артерии. Шприцы PIСO с сухим гепарином для взятия артериальной крови объёмом 1,5 мл и размерами игл 23 G*16mm №100 В одной упаковке 100 шт. гепаринизированных, сбалансированных по электролитам шприцев. Концентрация литиевого сухого гепарина 60 МЕ (международных единиц). Сбалансированный по электролитам гепарин нанесен на целлюлозные волокна. Объем пробы 0,3-1,5 мл.</w:t>
            </w:r>
          </w:p>
        </w:tc>
        <w:tc>
          <w:tcPr>
            <w:tcW w:w="708" w:type="dxa"/>
            <w:tcBorders>
              <w:top w:val="single" w:sz="6" w:space="0" w:color="auto"/>
              <w:left w:val="single" w:sz="6" w:space="0" w:color="auto"/>
              <w:bottom w:val="single" w:sz="6" w:space="0" w:color="auto"/>
              <w:right w:val="single" w:sz="6" w:space="0" w:color="auto"/>
            </w:tcBorders>
            <w:vAlign w:val="center"/>
          </w:tcPr>
          <w:p w14:paraId="0F19157A" w14:textId="66294A2A" w:rsidR="00616F47"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35F3DDAE" w:rsidR="00616F47"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37</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6E2FCD17" w:rsidR="00616F47" w:rsidRPr="002C39B5" w:rsidRDefault="00616F47" w:rsidP="00616F4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208CCE6C"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3EC2B4F7"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09FB0E4D" w:rsidR="00616F47" w:rsidRPr="00CF5575" w:rsidRDefault="00616F47" w:rsidP="00616F4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vAlign w:val="center"/>
          </w:tcPr>
          <w:p w14:paraId="3D5E7F89" w14:textId="05B5486C"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Микрокювета HemoCue "Hb 201" для анализатора HemoCue Hb 201+ (4х25шт)</w:t>
            </w:r>
          </w:p>
        </w:tc>
        <w:tc>
          <w:tcPr>
            <w:tcW w:w="6946" w:type="dxa"/>
            <w:tcBorders>
              <w:top w:val="single" w:sz="6" w:space="0" w:color="auto"/>
              <w:left w:val="single" w:sz="6" w:space="0" w:color="auto"/>
              <w:bottom w:val="single" w:sz="6" w:space="0" w:color="auto"/>
              <w:right w:val="single" w:sz="6" w:space="0" w:color="auto"/>
            </w:tcBorders>
          </w:tcPr>
          <w:p w14:paraId="6D4F8B80" w14:textId="4537563E"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 xml:space="preserve">Самозаполняющаяся одноразовая микрокювета из полистирола. </w:t>
            </w:r>
            <w:r w:rsidRPr="00554FA6">
              <w:rPr>
                <w:rFonts w:ascii="Times New Roman" w:hAnsi="Times New Roman" w:cs="Times New Roman"/>
                <w:color w:val="000000"/>
                <w:sz w:val="20"/>
                <w:szCs w:val="20"/>
              </w:rPr>
              <w:br/>
              <w:t>Объем - не более 10 мкл.</w:t>
            </w:r>
            <w:r>
              <w:rPr>
                <w:rFonts w:ascii="Times New Roman" w:hAnsi="Times New Roman" w:cs="Times New Roman"/>
                <w:color w:val="000000"/>
              </w:rPr>
              <w:t xml:space="preserve"> </w:t>
            </w:r>
            <w:r w:rsidRPr="00554FA6">
              <w:rPr>
                <w:rFonts w:ascii="Times New Roman" w:hAnsi="Times New Roman" w:cs="Times New Roman"/>
                <w:color w:val="000000"/>
                <w:sz w:val="20"/>
                <w:szCs w:val="20"/>
              </w:rPr>
              <w:t>Cодержит сухие реагенты на внутренней поверхности стенок ( не более 600 μg/g микрокюветы дезоксихолата натрия, не более 300 μg/g микрокюветы азида натрия, не более 300 μg/g микрокюветы нитрита натрия, не более 350 μg/g микрокюветы с нереактивными компонентами).</w:t>
            </w:r>
            <w:r>
              <w:rPr>
                <w:rFonts w:ascii="Times New Roman" w:hAnsi="Times New Roman" w:cs="Times New Roman"/>
                <w:color w:val="000000"/>
              </w:rPr>
              <w:t xml:space="preserve"> </w:t>
            </w:r>
            <w:r w:rsidRPr="00554FA6">
              <w:rPr>
                <w:rFonts w:ascii="Times New Roman" w:hAnsi="Times New Roman" w:cs="Times New Roman"/>
                <w:color w:val="000000"/>
                <w:sz w:val="20"/>
                <w:szCs w:val="20"/>
              </w:rPr>
              <w:t>Микрокюветы соответствуют директиве по медицинским приборам IVD 98\79\EC имеют маркировку СЕ.</w:t>
            </w:r>
            <w:r>
              <w:rPr>
                <w:rFonts w:ascii="Times New Roman" w:hAnsi="Times New Roman" w:cs="Times New Roman"/>
                <w:color w:val="000000"/>
              </w:rPr>
              <w:t xml:space="preserve"> </w:t>
            </w:r>
            <w:r w:rsidRPr="00554FA6">
              <w:rPr>
                <w:rFonts w:ascii="Times New Roman" w:hAnsi="Times New Roman" w:cs="Times New Roman"/>
                <w:color w:val="000000"/>
                <w:sz w:val="20"/>
                <w:szCs w:val="20"/>
              </w:rPr>
              <w:t>Упаковка: 4 коробки по 25 микрокювет.</w:t>
            </w:r>
            <w:r>
              <w:rPr>
                <w:rFonts w:ascii="Times New Roman" w:hAnsi="Times New Roman" w:cs="Times New Roman"/>
                <w:color w:val="000000"/>
              </w:rPr>
              <w:t xml:space="preserve"> </w:t>
            </w:r>
            <w:r w:rsidRPr="00554FA6">
              <w:rPr>
                <w:rFonts w:ascii="Times New Roman" w:hAnsi="Times New Roman" w:cs="Times New Roman"/>
                <w:color w:val="000000"/>
                <w:sz w:val="20"/>
                <w:szCs w:val="20"/>
              </w:rPr>
              <w:t>Микрокюветы  индивидуально упакованы.</w:t>
            </w:r>
            <w:r>
              <w:rPr>
                <w:rFonts w:ascii="Times New Roman" w:hAnsi="Times New Roman" w:cs="Times New Roman"/>
                <w:color w:val="000000"/>
              </w:rPr>
              <w:t xml:space="preserve"> </w:t>
            </w:r>
            <w:r w:rsidRPr="00554FA6">
              <w:rPr>
                <w:rFonts w:ascii="Times New Roman" w:hAnsi="Times New Roman" w:cs="Times New Roman"/>
                <w:color w:val="000000"/>
                <w:sz w:val="20"/>
                <w:szCs w:val="20"/>
              </w:rPr>
              <w:t>Условия транспортировки  и хранения при температуре от +15 до +30°С.</w:t>
            </w:r>
            <w:r>
              <w:rPr>
                <w:rFonts w:ascii="Times New Roman" w:hAnsi="Times New Roman" w:cs="Times New Roman"/>
                <w:color w:val="000000"/>
              </w:rPr>
              <w:t xml:space="preserve"> </w:t>
            </w:r>
            <w:r w:rsidRPr="00554FA6">
              <w:rPr>
                <w:rFonts w:ascii="Times New Roman" w:hAnsi="Times New Roman" w:cs="Times New Roman"/>
                <w:color w:val="000000"/>
                <w:sz w:val="20"/>
                <w:szCs w:val="20"/>
              </w:rPr>
              <w:t>Совместимость с анализаторами для определения гемоглобина HemoCue Hb 201+, имеющимися у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1FA79A73" w14:textId="1640B48D" w:rsidR="00616F47"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049E0815" w:rsidR="00616F47"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74D878A3" w:rsidR="00616F47" w:rsidRPr="002C39B5" w:rsidRDefault="00616F47" w:rsidP="00616F4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1B101B74"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16F47" w:rsidRPr="002C39B5" w14:paraId="1A6C8777" w14:textId="77777777" w:rsidTr="0018588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BB9481C" w:rsidR="00616F47" w:rsidRPr="00CF5575" w:rsidRDefault="00616F47" w:rsidP="00616F4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vAlign w:val="center"/>
          </w:tcPr>
          <w:p w14:paraId="36697D59" w14:textId="108E9D42"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sz w:val="20"/>
                <w:szCs w:val="20"/>
              </w:rPr>
              <w:t>Гипохлорит-100мл.</w:t>
            </w:r>
          </w:p>
        </w:tc>
        <w:tc>
          <w:tcPr>
            <w:tcW w:w="6946" w:type="dxa"/>
            <w:tcBorders>
              <w:top w:val="single" w:sz="6" w:space="0" w:color="auto"/>
              <w:left w:val="single" w:sz="6" w:space="0" w:color="auto"/>
              <w:bottom w:val="single" w:sz="6" w:space="0" w:color="auto"/>
              <w:right w:val="single" w:sz="6" w:space="0" w:color="auto"/>
            </w:tcBorders>
            <w:vAlign w:val="center"/>
          </w:tcPr>
          <w:p w14:paraId="07FA8EFC" w14:textId="37F5E6F4" w:rsidR="00616F47" w:rsidRPr="00C95F02" w:rsidRDefault="00616F47" w:rsidP="00616F47">
            <w:pPr>
              <w:spacing w:after="0" w:line="240" w:lineRule="auto"/>
              <w:rPr>
                <w:rFonts w:ascii="Times New Roman" w:hAnsi="Times New Roman" w:cs="Times New Roman"/>
                <w:color w:val="000000"/>
                <w:sz w:val="20"/>
                <w:szCs w:val="20"/>
              </w:rPr>
            </w:pPr>
            <w:r w:rsidRPr="00554FA6">
              <w:rPr>
                <w:rFonts w:ascii="Times New Roman" w:hAnsi="Times New Roman" w:cs="Times New Roman"/>
                <w:color w:val="000000"/>
                <w:sz w:val="20"/>
                <w:szCs w:val="20"/>
              </w:rPr>
              <w:t xml:space="preserve">Объем 100 мл. Применяется для удаления белков в анализаторах ABL. Для диагностики in vitro. </w:t>
            </w:r>
          </w:p>
        </w:tc>
        <w:tc>
          <w:tcPr>
            <w:tcW w:w="708" w:type="dxa"/>
            <w:tcBorders>
              <w:top w:val="single" w:sz="6" w:space="0" w:color="auto"/>
              <w:left w:val="single" w:sz="6" w:space="0" w:color="auto"/>
              <w:bottom w:val="single" w:sz="6" w:space="0" w:color="auto"/>
              <w:right w:val="single" w:sz="6" w:space="0" w:color="auto"/>
            </w:tcBorders>
            <w:vAlign w:val="center"/>
          </w:tcPr>
          <w:p w14:paraId="324C103F" w14:textId="66079FDB" w:rsidR="00616F47" w:rsidRDefault="00616F47" w:rsidP="00616F47">
            <w:pPr>
              <w:spacing w:after="0" w:line="240" w:lineRule="auto"/>
              <w:jc w:val="center"/>
              <w:rPr>
                <w:rFonts w:ascii="Times New Roman" w:hAnsi="Times New Roman" w:cs="Times New Roman"/>
                <w:color w:val="000000"/>
                <w:sz w:val="20"/>
                <w:szCs w:val="20"/>
              </w:rPr>
            </w:pPr>
            <w:r w:rsidRPr="00554FA6">
              <w:rPr>
                <w:rFonts w:ascii="Times New Roman" w:hAnsi="Times New Roman" w:cs="Times New Roman"/>
                <w:sz w:val="20"/>
                <w:szCs w:val="20"/>
              </w:rPr>
              <w:t>флак</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20B6023F" w:rsidR="00616F47" w:rsidRDefault="00616F47" w:rsidP="00616F47">
            <w:pPr>
              <w:spacing w:after="0" w:line="240" w:lineRule="auto"/>
              <w:jc w:val="center"/>
              <w:rPr>
                <w:rFonts w:ascii="Times New Roman" w:hAnsi="Times New Roman" w:cs="Times New Roman"/>
                <w:sz w:val="20"/>
                <w:szCs w:val="20"/>
              </w:rPr>
            </w:pPr>
            <w:r w:rsidRPr="00554FA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35EC65C0" w:rsidR="00616F47" w:rsidRPr="002C39B5" w:rsidRDefault="00616F47" w:rsidP="00616F4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5E986792" w:rsidR="00616F47" w:rsidRPr="002C39B5" w:rsidRDefault="00616F47" w:rsidP="00616F4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794FEEDF"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4ABFD5C4" w:rsidR="00B735EA" w:rsidRPr="00CF5575"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tcPr>
          <w:p w14:paraId="186F747A" w14:textId="6582626B" w:rsidR="00B735EA" w:rsidRPr="00C95F02"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06D42498" w14:textId="4D35A9EE"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Реагент для определения Thromborel S 10 х 4 мл (400 тестов)</w:t>
            </w:r>
          </w:p>
        </w:tc>
        <w:tc>
          <w:tcPr>
            <w:tcW w:w="708" w:type="dxa"/>
            <w:tcBorders>
              <w:top w:val="single" w:sz="6" w:space="0" w:color="auto"/>
              <w:left w:val="single" w:sz="6" w:space="0" w:color="auto"/>
              <w:bottom w:val="single" w:sz="6" w:space="0" w:color="auto"/>
              <w:right w:val="single" w:sz="6" w:space="0" w:color="auto"/>
            </w:tcBorders>
          </w:tcPr>
          <w:p w14:paraId="138C9E82" w14:textId="1EC4DEF6"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14A9990D" w14:textId="01AA527F"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2 </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42218EA4"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2B4B4373"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77B7EDB3"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7BE250D6" w:rsidR="00B735EA" w:rsidRPr="00CF5575"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30</w:t>
            </w:r>
          </w:p>
        </w:tc>
        <w:tc>
          <w:tcPr>
            <w:tcW w:w="2552" w:type="dxa"/>
            <w:tcBorders>
              <w:top w:val="single" w:sz="6" w:space="0" w:color="auto"/>
              <w:left w:val="single" w:sz="6" w:space="0" w:color="auto"/>
              <w:bottom w:val="single" w:sz="6" w:space="0" w:color="auto"/>
              <w:right w:val="single" w:sz="6" w:space="0" w:color="auto"/>
            </w:tcBorders>
          </w:tcPr>
          <w:p w14:paraId="3511F84B" w14:textId="5468F92F" w:rsidR="00B735EA" w:rsidRPr="00C95F02"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0D6F36A8" w14:textId="7E2B7E6A"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Реагент для определения Pathromtin SL 20 х 5 мл (2000 тестов)</w:t>
            </w:r>
          </w:p>
        </w:tc>
        <w:tc>
          <w:tcPr>
            <w:tcW w:w="708" w:type="dxa"/>
            <w:tcBorders>
              <w:top w:val="single" w:sz="6" w:space="0" w:color="auto"/>
              <w:left w:val="single" w:sz="6" w:space="0" w:color="auto"/>
              <w:bottom w:val="single" w:sz="6" w:space="0" w:color="auto"/>
              <w:right w:val="single" w:sz="6" w:space="0" w:color="auto"/>
            </w:tcBorders>
          </w:tcPr>
          <w:p w14:paraId="7E908399" w14:textId="659DB61F"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09158A1C" w14:textId="6E60B42D"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739A0ACA"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57483B67"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4FE5CC04"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12DFCD3" w:rsidR="00B735EA" w:rsidRPr="00CF5575"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tcPr>
          <w:p w14:paraId="7F0A9C20" w14:textId="78DAE7E0" w:rsidR="00B735EA" w:rsidRPr="00C95F02"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55146A6A" w14:textId="0EED184A"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Хлорид кальция 0,025 моль/л 10 х 15 мл</w:t>
            </w:r>
          </w:p>
        </w:tc>
        <w:tc>
          <w:tcPr>
            <w:tcW w:w="708" w:type="dxa"/>
            <w:tcBorders>
              <w:top w:val="single" w:sz="6" w:space="0" w:color="auto"/>
              <w:left w:val="single" w:sz="6" w:space="0" w:color="auto"/>
              <w:bottom w:val="single" w:sz="6" w:space="0" w:color="auto"/>
              <w:right w:val="single" w:sz="6" w:space="0" w:color="auto"/>
            </w:tcBorders>
          </w:tcPr>
          <w:p w14:paraId="0B4348D7" w14:textId="38C97EC3"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2F4E1BE6" w14:textId="2510DB4E"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0A3BADD6"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4D6676C5"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65BF95FC"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74AAD9B" w:rsidR="00B735EA"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tcPr>
          <w:p w14:paraId="56F66191" w14:textId="7171B5EB" w:rsidR="00B735EA" w:rsidRPr="00C95F02"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4509DCE7" w14:textId="12B9F85C"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Реагент для определения TestThrombin 10 х на 5 мл 500 тестов</w:t>
            </w:r>
          </w:p>
        </w:tc>
        <w:tc>
          <w:tcPr>
            <w:tcW w:w="708" w:type="dxa"/>
            <w:tcBorders>
              <w:top w:val="single" w:sz="6" w:space="0" w:color="auto"/>
              <w:left w:val="single" w:sz="6" w:space="0" w:color="auto"/>
              <w:bottom w:val="single" w:sz="6" w:space="0" w:color="auto"/>
              <w:right w:val="single" w:sz="6" w:space="0" w:color="auto"/>
            </w:tcBorders>
          </w:tcPr>
          <w:p w14:paraId="266C72F8" w14:textId="03799DAB"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298360E6" w14:textId="6BA25E18"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2 </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38764D17"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7B22D3E6"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227EF8AD"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2B40322" w:rsidR="00B735EA"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tcPr>
          <w:p w14:paraId="02B4C58D" w14:textId="11559784" w:rsidR="00B735EA" w:rsidRPr="00C95F02"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6C0B59B6" w14:textId="4F00A8AB"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Multifibren U 10 х 5 ml (Реагент для определения Multifibren U 10 х 5 ml) 500 тестов</w:t>
            </w:r>
          </w:p>
        </w:tc>
        <w:tc>
          <w:tcPr>
            <w:tcW w:w="708" w:type="dxa"/>
            <w:tcBorders>
              <w:top w:val="single" w:sz="6" w:space="0" w:color="auto"/>
              <w:left w:val="single" w:sz="6" w:space="0" w:color="auto"/>
              <w:bottom w:val="single" w:sz="6" w:space="0" w:color="auto"/>
              <w:right w:val="single" w:sz="6" w:space="0" w:color="auto"/>
            </w:tcBorders>
          </w:tcPr>
          <w:p w14:paraId="0A7D8165" w14:textId="67537BF7"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0BD9A948" w14:textId="08C79664"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2 </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599AF9ED"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38B95FD5"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277ED180"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6F0F516" w:rsidR="00B735EA"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tcPr>
          <w:p w14:paraId="12F9E82B" w14:textId="7BEF4113" w:rsidR="00B735EA" w:rsidRPr="00C95F02"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184C6336" w14:textId="6BE11DC4"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 xml:space="preserve">Control Plasma N 10 х for 1 ml (Контрольнаяплазма Control Plasma N 10 х на 1 мл) </w:t>
            </w:r>
          </w:p>
        </w:tc>
        <w:tc>
          <w:tcPr>
            <w:tcW w:w="708" w:type="dxa"/>
            <w:tcBorders>
              <w:top w:val="single" w:sz="6" w:space="0" w:color="auto"/>
              <w:left w:val="single" w:sz="6" w:space="0" w:color="auto"/>
              <w:bottom w:val="single" w:sz="6" w:space="0" w:color="auto"/>
              <w:right w:val="single" w:sz="6" w:space="0" w:color="auto"/>
            </w:tcBorders>
          </w:tcPr>
          <w:p w14:paraId="4586BAD3" w14:textId="363FE52F"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5CBA10EF" w14:textId="4C481504"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3 </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6459A89E"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3B66B411"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1EC15A26"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2992B11C" w:rsidR="00B735EA"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vAlign w:val="center"/>
          </w:tcPr>
          <w:p w14:paraId="265D011A" w14:textId="0594B0FE" w:rsidR="00B735EA" w:rsidRPr="00E75ECB"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58FFFC83" w14:textId="045B053C"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 xml:space="preserve">Control Plasma P 10 х for 1 ml (Контрольнаяплазма Control Plasma P 10 х на 1 мл) </w:t>
            </w:r>
          </w:p>
        </w:tc>
        <w:tc>
          <w:tcPr>
            <w:tcW w:w="708" w:type="dxa"/>
            <w:tcBorders>
              <w:top w:val="single" w:sz="6" w:space="0" w:color="auto"/>
              <w:left w:val="single" w:sz="6" w:space="0" w:color="auto"/>
              <w:bottom w:val="single" w:sz="6" w:space="0" w:color="auto"/>
              <w:right w:val="single" w:sz="6" w:space="0" w:color="auto"/>
            </w:tcBorders>
          </w:tcPr>
          <w:p w14:paraId="6F872506" w14:textId="32E48CEA"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2EA4458D" w14:textId="04FEB6BE"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3 </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7C3C8284"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0A2FFE62"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004886D0"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77D7FA26" w:rsidR="00B735EA"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tcPr>
          <w:p w14:paraId="39D7765E" w14:textId="2F3A6627" w:rsidR="00B735EA" w:rsidRPr="00E75ECB"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19E4CF0A" w14:textId="3AB5404F" w:rsidR="00B735EA" w:rsidRPr="00B735EA" w:rsidRDefault="00B735EA" w:rsidP="00B735EA">
            <w:pPr>
              <w:spacing w:after="0" w:line="240" w:lineRule="auto"/>
              <w:rPr>
                <w:rFonts w:ascii="Times New Roman" w:hAnsi="Times New Roman" w:cs="Times New Roman"/>
                <w:sz w:val="20"/>
                <w:szCs w:val="20"/>
                <w:lang w:val="en-US"/>
              </w:rPr>
            </w:pPr>
            <w:r w:rsidRPr="00B735EA">
              <w:rPr>
                <w:rFonts w:ascii="Times New Roman" w:hAnsi="Times New Roman" w:cs="Times New Roman"/>
                <w:sz w:val="20"/>
                <w:szCs w:val="20"/>
              </w:rPr>
              <w:t>Калибратор</w:t>
            </w:r>
            <w:r w:rsidRPr="00B735EA">
              <w:rPr>
                <w:rFonts w:ascii="Times New Roman" w:hAnsi="Times New Roman" w:cs="Times New Roman"/>
                <w:sz w:val="20"/>
                <w:szCs w:val="20"/>
                <w:lang w:val="en-US"/>
              </w:rPr>
              <w:t xml:space="preserve"> PT-Multi calibrator 6 x </w:t>
            </w:r>
            <w:r w:rsidRPr="00B735EA">
              <w:rPr>
                <w:rFonts w:ascii="Times New Roman" w:hAnsi="Times New Roman" w:cs="Times New Roman"/>
                <w:sz w:val="20"/>
                <w:szCs w:val="20"/>
              </w:rPr>
              <w:t>на</w:t>
            </w:r>
            <w:r w:rsidRPr="00B735EA">
              <w:rPr>
                <w:rFonts w:ascii="Times New Roman" w:hAnsi="Times New Roman" w:cs="Times New Roman"/>
                <w:sz w:val="20"/>
                <w:szCs w:val="20"/>
                <w:lang w:val="en-US"/>
              </w:rPr>
              <w:t xml:space="preserve"> 1 </w:t>
            </w:r>
            <w:r w:rsidRPr="00B735EA">
              <w:rPr>
                <w:rFonts w:ascii="Times New Roman" w:hAnsi="Times New Roman" w:cs="Times New Roman"/>
                <w:sz w:val="20"/>
                <w:szCs w:val="20"/>
              </w:rPr>
              <w:t>мл</w:t>
            </w:r>
            <w:r w:rsidRPr="00B735EA">
              <w:rPr>
                <w:rFonts w:ascii="Times New Roman" w:hAnsi="Times New Roman" w:cs="Times New Roman"/>
                <w:sz w:val="20"/>
                <w:szCs w:val="20"/>
                <w:lang w:val="en-US"/>
              </w:rPr>
              <w:t>.</w:t>
            </w:r>
          </w:p>
        </w:tc>
        <w:tc>
          <w:tcPr>
            <w:tcW w:w="708" w:type="dxa"/>
            <w:tcBorders>
              <w:top w:val="single" w:sz="6" w:space="0" w:color="auto"/>
              <w:left w:val="single" w:sz="6" w:space="0" w:color="auto"/>
              <w:bottom w:val="single" w:sz="6" w:space="0" w:color="auto"/>
              <w:right w:val="single" w:sz="6" w:space="0" w:color="auto"/>
            </w:tcBorders>
          </w:tcPr>
          <w:p w14:paraId="79E772C5" w14:textId="5670F3C2"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3F2ADBFD" w14:textId="46444A3E"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768FC2EC"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1CF16BF"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4E46B803"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45753FFF" w:rsidR="00B735EA"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552" w:type="dxa"/>
            <w:tcBorders>
              <w:top w:val="single" w:sz="6" w:space="0" w:color="auto"/>
              <w:left w:val="single" w:sz="6" w:space="0" w:color="auto"/>
              <w:bottom w:val="single" w:sz="6" w:space="0" w:color="auto"/>
              <w:right w:val="single" w:sz="6" w:space="0" w:color="auto"/>
            </w:tcBorders>
          </w:tcPr>
          <w:p w14:paraId="3A427274" w14:textId="3A9A4F24" w:rsidR="00B735EA" w:rsidRPr="00E75ECB"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222DAB14" w14:textId="44E11486"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Стандарт для Фибриногена Уровень 1-6 6 х на 1 мл.</w:t>
            </w:r>
          </w:p>
        </w:tc>
        <w:tc>
          <w:tcPr>
            <w:tcW w:w="708" w:type="dxa"/>
            <w:tcBorders>
              <w:top w:val="single" w:sz="6" w:space="0" w:color="auto"/>
              <w:left w:val="single" w:sz="6" w:space="0" w:color="auto"/>
              <w:bottom w:val="single" w:sz="6" w:space="0" w:color="auto"/>
              <w:right w:val="single" w:sz="6" w:space="0" w:color="auto"/>
            </w:tcBorders>
          </w:tcPr>
          <w:p w14:paraId="4D08D710" w14:textId="09DD3705"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672F4E83" w14:textId="0694623C"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56C51DC"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62489E2B"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5B6A46EF"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2A838228" w:rsidR="00B735EA"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tcPr>
          <w:p w14:paraId="5E96EE82" w14:textId="626F4E09" w:rsidR="00B735EA" w:rsidRPr="00E75ECB"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5F48CD50" w14:textId="058939BE"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Каолиновая суспензия, фл.(50 мл.)</w:t>
            </w:r>
          </w:p>
        </w:tc>
        <w:tc>
          <w:tcPr>
            <w:tcW w:w="708" w:type="dxa"/>
            <w:tcBorders>
              <w:top w:val="single" w:sz="6" w:space="0" w:color="auto"/>
              <w:left w:val="single" w:sz="6" w:space="0" w:color="auto"/>
              <w:bottom w:val="single" w:sz="6" w:space="0" w:color="auto"/>
              <w:right w:val="single" w:sz="6" w:space="0" w:color="auto"/>
            </w:tcBorders>
          </w:tcPr>
          <w:p w14:paraId="06F958F9" w14:textId="7C78EC5C"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26D6F2F1" w14:textId="46108A6B"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77DE6E2F"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4F2151E4"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735EA" w:rsidRPr="002C39B5" w14:paraId="6E1955DC" w14:textId="77777777" w:rsidTr="005376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32FC7B29" w:rsidR="00B735EA" w:rsidRDefault="00B735EA" w:rsidP="00B735E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vAlign w:val="bottom"/>
          </w:tcPr>
          <w:p w14:paraId="2EE9587F" w14:textId="50F8F83A" w:rsidR="00B735EA" w:rsidRPr="00E75ECB" w:rsidRDefault="00B735EA" w:rsidP="00B735EA">
            <w:pPr>
              <w:spacing w:after="0" w:line="240" w:lineRule="auto"/>
              <w:rPr>
                <w:rFonts w:ascii="Times New Roman" w:hAnsi="Times New Roman" w:cs="Times New Roman"/>
                <w:color w:val="000000"/>
                <w:sz w:val="20"/>
                <w:szCs w:val="20"/>
              </w:rPr>
            </w:pPr>
          </w:p>
        </w:tc>
        <w:tc>
          <w:tcPr>
            <w:tcW w:w="6946" w:type="dxa"/>
            <w:tcBorders>
              <w:top w:val="single" w:sz="6" w:space="0" w:color="auto"/>
              <w:left w:val="single" w:sz="6" w:space="0" w:color="auto"/>
              <w:bottom w:val="single" w:sz="6" w:space="0" w:color="auto"/>
              <w:right w:val="single" w:sz="6" w:space="0" w:color="auto"/>
            </w:tcBorders>
          </w:tcPr>
          <w:p w14:paraId="48F4C00D" w14:textId="039B1499" w:rsidR="00B735EA" w:rsidRPr="00B735EA" w:rsidRDefault="00B735EA" w:rsidP="00B735EA">
            <w:pPr>
              <w:spacing w:after="0" w:line="240" w:lineRule="auto"/>
              <w:rPr>
                <w:rFonts w:ascii="Times New Roman" w:hAnsi="Times New Roman" w:cs="Times New Roman"/>
                <w:sz w:val="20"/>
                <w:szCs w:val="20"/>
              </w:rPr>
            </w:pPr>
            <w:r w:rsidRPr="00B735EA">
              <w:rPr>
                <w:rFonts w:ascii="Times New Roman" w:hAnsi="Times New Roman" w:cs="Times New Roman"/>
                <w:sz w:val="20"/>
                <w:szCs w:val="20"/>
              </w:rPr>
              <w:t>Диспосистема кюветы</w:t>
            </w:r>
          </w:p>
        </w:tc>
        <w:tc>
          <w:tcPr>
            <w:tcW w:w="708" w:type="dxa"/>
            <w:tcBorders>
              <w:top w:val="single" w:sz="6" w:space="0" w:color="auto"/>
              <w:left w:val="single" w:sz="6" w:space="0" w:color="auto"/>
              <w:bottom w:val="single" w:sz="6" w:space="0" w:color="auto"/>
              <w:right w:val="single" w:sz="6" w:space="0" w:color="auto"/>
            </w:tcBorders>
          </w:tcPr>
          <w:p w14:paraId="70788A3C" w14:textId="6F71F05F"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Упак</w:t>
            </w:r>
          </w:p>
        </w:tc>
        <w:tc>
          <w:tcPr>
            <w:tcW w:w="993" w:type="dxa"/>
            <w:tcBorders>
              <w:top w:val="single" w:sz="6" w:space="0" w:color="auto"/>
              <w:left w:val="single" w:sz="6" w:space="0" w:color="auto"/>
              <w:bottom w:val="single" w:sz="6" w:space="0" w:color="auto"/>
              <w:right w:val="single" w:sz="6" w:space="0" w:color="auto"/>
            </w:tcBorders>
          </w:tcPr>
          <w:p w14:paraId="5B5C25FE" w14:textId="011F4E99" w:rsidR="00B735EA" w:rsidRPr="00B735EA" w:rsidRDefault="00B735EA" w:rsidP="00B735EA">
            <w:pPr>
              <w:spacing w:after="0" w:line="240" w:lineRule="auto"/>
              <w:jc w:val="center"/>
              <w:rPr>
                <w:rFonts w:ascii="Times New Roman" w:hAnsi="Times New Roman" w:cs="Times New Roman"/>
                <w:sz w:val="20"/>
                <w:szCs w:val="20"/>
              </w:rPr>
            </w:pPr>
            <w:r w:rsidRPr="00B735EA">
              <w:rPr>
                <w:rFonts w:ascii="Times New Roman" w:hAnsi="Times New Roman" w:cs="Times New Roman"/>
                <w:sz w:val="20"/>
                <w:szCs w:val="20"/>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1F4F98B8" w:rsidR="00B735EA" w:rsidRPr="002C39B5" w:rsidRDefault="00B735EA" w:rsidP="00B735EA">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337BC579" w:rsidR="00B735EA" w:rsidRPr="002C39B5" w:rsidRDefault="00B735EA" w:rsidP="00B735E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A4FF" w14:textId="77777777" w:rsidR="00D510BC" w:rsidRDefault="00D510BC">
      <w:pPr>
        <w:spacing w:after="0" w:line="240" w:lineRule="auto"/>
      </w:pPr>
      <w:r>
        <w:separator/>
      </w:r>
    </w:p>
  </w:endnote>
  <w:endnote w:type="continuationSeparator" w:id="0">
    <w:p w14:paraId="6510DA89" w14:textId="77777777" w:rsidR="00D510BC" w:rsidRDefault="00D5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2280" w14:textId="77777777" w:rsidR="00D510BC" w:rsidRDefault="00D510BC">
      <w:pPr>
        <w:spacing w:after="0" w:line="240" w:lineRule="auto"/>
      </w:pPr>
      <w:r>
        <w:separator/>
      </w:r>
    </w:p>
  </w:footnote>
  <w:footnote w:type="continuationSeparator" w:id="0">
    <w:p w14:paraId="479F0770" w14:textId="77777777" w:rsidR="00D510BC" w:rsidRDefault="00D51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57236"/>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55B6"/>
    <w:rsid w:val="00103154"/>
    <w:rsid w:val="00105225"/>
    <w:rsid w:val="00106DB6"/>
    <w:rsid w:val="00130662"/>
    <w:rsid w:val="00130AF2"/>
    <w:rsid w:val="00133754"/>
    <w:rsid w:val="0013659D"/>
    <w:rsid w:val="00152C29"/>
    <w:rsid w:val="001571CA"/>
    <w:rsid w:val="00167986"/>
    <w:rsid w:val="00170370"/>
    <w:rsid w:val="00192C96"/>
    <w:rsid w:val="0019475C"/>
    <w:rsid w:val="001A16E2"/>
    <w:rsid w:val="001A2D09"/>
    <w:rsid w:val="001A3392"/>
    <w:rsid w:val="001B0000"/>
    <w:rsid w:val="001B18FA"/>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51D82"/>
    <w:rsid w:val="00471DE0"/>
    <w:rsid w:val="0047756A"/>
    <w:rsid w:val="00477753"/>
    <w:rsid w:val="00482A6E"/>
    <w:rsid w:val="004A22FC"/>
    <w:rsid w:val="004A4742"/>
    <w:rsid w:val="004B3985"/>
    <w:rsid w:val="004B5A59"/>
    <w:rsid w:val="004B67FB"/>
    <w:rsid w:val="004E2303"/>
    <w:rsid w:val="004E3952"/>
    <w:rsid w:val="004E4C86"/>
    <w:rsid w:val="004E4F29"/>
    <w:rsid w:val="004E78BB"/>
    <w:rsid w:val="004F1D2B"/>
    <w:rsid w:val="0051262D"/>
    <w:rsid w:val="00522D42"/>
    <w:rsid w:val="0054172C"/>
    <w:rsid w:val="00552110"/>
    <w:rsid w:val="00552659"/>
    <w:rsid w:val="00554FA6"/>
    <w:rsid w:val="005657CB"/>
    <w:rsid w:val="00567F8A"/>
    <w:rsid w:val="00571047"/>
    <w:rsid w:val="005711D8"/>
    <w:rsid w:val="005729B5"/>
    <w:rsid w:val="00586104"/>
    <w:rsid w:val="005937A3"/>
    <w:rsid w:val="005A61FA"/>
    <w:rsid w:val="005B3EE1"/>
    <w:rsid w:val="005B4630"/>
    <w:rsid w:val="005B5889"/>
    <w:rsid w:val="005C64F4"/>
    <w:rsid w:val="005D4D2D"/>
    <w:rsid w:val="005D52D5"/>
    <w:rsid w:val="005D6956"/>
    <w:rsid w:val="00612E8B"/>
    <w:rsid w:val="00616F47"/>
    <w:rsid w:val="00622D8E"/>
    <w:rsid w:val="00624EC3"/>
    <w:rsid w:val="006304E9"/>
    <w:rsid w:val="00636C5C"/>
    <w:rsid w:val="006411F3"/>
    <w:rsid w:val="00651CC1"/>
    <w:rsid w:val="006534BD"/>
    <w:rsid w:val="0065417F"/>
    <w:rsid w:val="0065544A"/>
    <w:rsid w:val="00684D74"/>
    <w:rsid w:val="006A4FBC"/>
    <w:rsid w:val="006A797F"/>
    <w:rsid w:val="006D7E07"/>
    <w:rsid w:val="006E40EF"/>
    <w:rsid w:val="006E5643"/>
    <w:rsid w:val="006F4206"/>
    <w:rsid w:val="0070485B"/>
    <w:rsid w:val="00712FF8"/>
    <w:rsid w:val="007169C7"/>
    <w:rsid w:val="00732756"/>
    <w:rsid w:val="00753041"/>
    <w:rsid w:val="00754387"/>
    <w:rsid w:val="0076790C"/>
    <w:rsid w:val="00782220"/>
    <w:rsid w:val="007870DD"/>
    <w:rsid w:val="0079317D"/>
    <w:rsid w:val="00796DA4"/>
    <w:rsid w:val="007A1A83"/>
    <w:rsid w:val="007A7EA2"/>
    <w:rsid w:val="007C0055"/>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611DC"/>
    <w:rsid w:val="00A70443"/>
    <w:rsid w:val="00A70C47"/>
    <w:rsid w:val="00A736DF"/>
    <w:rsid w:val="00AA5D5D"/>
    <w:rsid w:val="00AA6BD0"/>
    <w:rsid w:val="00AB3DBD"/>
    <w:rsid w:val="00AC489B"/>
    <w:rsid w:val="00AD743B"/>
    <w:rsid w:val="00AE5B58"/>
    <w:rsid w:val="00AF3706"/>
    <w:rsid w:val="00AF6B9C"/>
    <w:rsid w:val="00B02A39"/>
    <w:rsid w:val="00B05247"/>
    <w:rsid w:val="00B0700B"/>
    <w:rsid w:val="00B11FBB"/>
    <w:rsid w:val="00B1292E"/>
    <w:rsid w:val="00B15D80"/>
    <w:rsid w:val="00B241D8"/>
    <w:rsid w:val="00B264B5"/>
    <w:rsid w:val="00B400BC"/>
    <w:rsid w:val="00B528CA"/>
    <w:rsid w:val="00B636BB"/>
    <w:rsid w:val="00B67927"/>
    <w:rsid w:val="00B735EA"/>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5F02"/>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510BC"/>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77352"/>
    <w:rsid w:val="00F843DD"/>
    <w:rsid w:val="00F862AF"/>
    <w:rsid w:val="00F865D9"/>
    <w:rsid w:val="00FA12DF"/>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15</Pages>
  <Words>11125</Words>
  <Characters>63415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146</cp:revision>
  <cp:lastPrinted>2017-06-26T04:18:00Z</cp:lastPrinted>
  <dcterms:created xsi:type="dcterms:W3CDTF">2017-02-14T06:26:00Z</dcterms:created>
  <dcterms:modified xsi:type="dcterms:W3CDTF">2022-03-03T09:35:00Z</dcterms:modified>
</cp:coreProperties>
</file>