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1A3DF6C9" w:rsidR="00A12DFF" w:rsidRDefault="00A12DFF" w:rsidP="00375E64">
      <w:pPr>
        <w:pStyle w:val="Style1"/>
        <w:spacing w:line="240" w:lineRule="auto"/>
        <w:rPr>
          <w:rStyle w:val="FontStyle73"/>
          <w:sz w:val="20"/>
          <w:szCs w:val="20"/>
        </w:rPr>
      </w:pPr>
    </w:p>
    <w:p w14:paraId="56314F11" w14:textId="77777777" w:rsidR="00601D2C" w:rsidRDefault="00601D2C" w:rsidP="00375E64">
      <w:pPr>
        <w:pStyle w:val="Style1"/>
        <w:spacing w:line="240" w:lineRule="auto"/>
        <w:rPr>
          <w:rStyle w:val="FontStyle73"/>
          <w:sz w:val="20"/>
          <w:szCs w:val="20"/>
        </w:rPr>
      </w:pPr>
    </w:p>
    <w:p w14:paraId="20614D1A" w14:textId="6A31DC79"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D346FE">
        <w:rPr>
          <w:rStyle w:val="FontStyle73"/>
          <w:sz w:val="20"/>
          <w:szCs w:val="20"/>
        </w:rPr>
        <w:t>33</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35E208ED" w:rsidR="00D022B1" w:rsidRPr="00375E64" w:rsidRDefault="00D346FE" w:rsidP="00375E64">
      <w:pPr>
        <w:pStyle w:val="Style1"/>
        <w:spacing w:line="240" w:lineRule="auto"/>
        <w:rPr>
          <w:rStyle w:val="FontStyle73"/>
          <w:sz w:val="20"/>
          <w:szCs w:val="20"/>
        </w:rPr>
      </w:pPr>
      <w:r>
        <w:rPr>
          <w:rStyle w:val="FontStyle73"/>
          <w:sz w:val="20"/>
          <w:szCs w:val="20"/>
        </w:rPr>
        <w:t>0</w:t>
      </w:r>
      <w:r w:rsidR="00C86575">
        <w:rPr>
          <w:rStyle w:val="FontStyle73"/>
          <w:sz w:val="20"/>
          <w:szCs w:val="20"/>
        </w:rPr>
        <w:t>5</w:t>
      </w:r>
      <w:r w:rsidR="00511612">
        <w:rPr>
          <w:rStyle w:val="FontStyle73"/>
          <w:sz w:val="20"/>
          <w:szCs w:val="20"/>
        </w:rPr>
        <w:t>.</w:t>
      </w:r>
      <w:r w:rsidR="00486DE4">
        <w:rPr>
          <w:rStyle w:val="FontStyle73"/>
          <w:sz w:val="20"/>
          <w:szCs w:val="20"/>
        </w:rPr>
        <w:t>0</w:t>
      </w:r>
      <w:r>
        <w:rPr>
          <w:rStyle w:val="FontStyle73"/>
          <w:sz w:val="20"/>
          <w:szCs w:val="20"/>
        </w:rPr>
        <w:t>8</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D346FE" w:rsidRPr="00375E64" w14:paraId="41936872" w14:textId="77777777" w:rsidTr="009905FF">
        <w:trPr>
          <w:trHeight w:val="240"/>
        </w:trPr>
        <w:tc>
          <w:tcPr>
            <w:tcW w:w="624" w:type="dxa"/>
            <w:shd w:val="clear" w:color="auto" w:fill="auto"/>
            <w:vAlign w:val="center"/>
            <w:hideMark/>
          </w:tcPr>
          <w:p w14:paraId="06535B75" w14:textId="77777777" w:rsidR="00D346FE" w:rsidRPr="00FF537A" w:rsidRDefault="00D346FE" w:rsidP="00C86575">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49058C4C" w:rsidR="00D346FE" w:rsidRPr="00D346FE" w:rsidRDefault="00D346FE" w:rsidP="00D346FE">
            <w:pPr>
              <w:spacing w:after="0" w:line="240" w:lineRule="auto"/>
              <w:rPr>
                <w:rFonts w:ascii="Times New Roman" w:hAnsi="Times New Roman" w:cs="Times New Roman"/>
                <w:color w:val="000000"/>
                <w:sz w:val="20"/>
                <w:szCs w:val="20"/>
              </w:rPr>
            </w:pPr>
            <w:r w:rsidRPr="00D346FE">
              <w:rPr>
                <w:rFonts w:ascii="Times New Roman" w:hAnsi="Times New Roman" w:cs="Times New Roman"/>
                <w:color w:val="000000"/>
                <w:sz w:val="20"/>
                <w:szCs w:val="20"/>
              </w:rPr>
              <w:t>Стент для восстановления и поддержания проходимости полых органов ЖКТ (желудочно – кишечного тракта), с системой доставки: пищеводный стент (с силиконовым покрытием, без клапана)</w:t>
            </w:r>
          </w:p>
        </w:tc>
        <w:tc>
          <w:tcPr>
            <w:tcW w:w="4961" w:type="dxa"/>
            <w:vMerge w:val="restart"/>
            <w:shd w:val="clear" w:color="auto" w:fill="auto"/>
            <w:vAlign w:val="center"/>
          </w:tcPr>
          <w:p w14:paraId="2B7611F4" w14:textId="77777777" w:rsidR="00D346FE" w:rsidRPr="00D346FE" w:rsidRDefault="00D346FE" w:rsidP="00D346FE">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Саморасширяющийся пищеводный стент цельноплетеный нитиноловый пищеводный стент:</w:t>
            </w:r>
          </w:p>
          <w:p w14:paraId="6B9B978D" w14:textId="77777777" w:rsidR="00D346FE" w:rsidRPr="00D346FE" w:rsidRDefault="00D346FE" w:rsidP="00D346FE">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 xml:space="preserve">Полностью покрытый; Полностью покрытый с антирефлюксным клапаном; Полностью непокрытый; Полностью покрытый с е-PTFE мембраной (политетрафторэтилен не перфорируется, исключает прорастание опухоли и не рвется при имплантации стента или его удалении); Полностью покрытый с е-PTFE мембраной с антирефлюксным клапаном; Система доставки PULL — раскрытие стента с дистального конца; Наличие дистального и проксимального лассо для репозиции и удаления стента. Пищеводный стент состоит из саморасширяющихся металлических стентов и систем введения и доставки. Пищеводный стент является чрезвычайно гибким, с повышенной степенью приспосабливаемости. Стенты поставляются в предварительно установленной системе доставки, стерилизованы и готовы к использованию. Пищеводный стент является саморасширяющимися стентами, изготовленными из биологически совместимой никелево/титановой (нитиноловой) проволоки. Спаянная конструкция, не требует усилия выпрямления, передаваемых на стенки желудка, тем самым снижая риск смещения и перфорации. Также, присутствует 8 трубчатых рентгеноконтрастных маркеров в трех комплектах: по 3 на каждом конце стента и 2 в центре. </w:t>
            </w:r>
          </w:p>
          <w:p w14:paraId="4B11FB3A" w14:textId="77777777" w:rsidR="00D346FE" w:rsidRPr="00D346FE" w:rsidRDefault="00D346FE" w:rsidP="00D346FE">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 xml:space="preserve">Пищеводные стенты доступны с диаметрами от 18 до 20 мм и длиной от 90 до 170 мм. Стенты поставляются в готовом для использования виде, внутри системы доставки. Устройство состоит из внешней канюли и </w:t>
            </w:r>
            <w:r w:rsidRPr="00D346FE">
              <w:rPr>
                <w:rFonts w:ascii="Times New Roman" w:eastAsia="Times New Roman" w:hAnsi="Times New Roman" w:cs="Times New Roman"/>
                <w:bCs/>
                <w:kern w:val="36"/>
                <w:sz w:val="20"/>
                <w:szCs w:val="20"/>
              </w:rPr>
              <w:lastRenderedPageBreak/>
              <w:t>центрального толкателя, который обеспечивает поддержку положения стента, во время извлечения канюли. На канюле присутствует рукоятка с блокирующей гайкой на проксимальном конце. Дистальный конец системы доставки формируется суживающимся наконечником, который облегчает вставку даже через узкие структуры. Стент прижимается напротив толкателя с помощью канюли; рентгеноконтрастные маркеры на толкателе обеспечивают точное размещение стента.</w:t>
            </w:r>
          </w:p>
          <w:p w14:paraId="0BDFB56B" w14:textId="77777777" w:rsidR="00D346FE" w:rsidRPr="00D346FE" w:rsidRDefault="00D346FE" w:rsidP="00D346FE">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Общая длина стента: 90, 110, 130, 150, 170 мм;</w:t>
            </w:r>
          </w:p>
          <w:p w14:paraId="203F7914" w14:textId="77777777" w:rsidR="00D346FE" w:rsidRPr="00D346FE" w:rsidRDefault="00D346FE" w:rsidP="00D346FE">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Диаметр основной части стента: 18, 20 мм;</w:t>
            </w:r>
          </w:p>
          <w:p w14:paraId="3E14B860" w14:textId="77777777" w:rsidR="00D346FE" w:rsidRPr="00D346FE" w:rsidRDefault="00D346FE" w:rsidP="00D346FE">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Диаметр доставочной системы покрытого стента с антирефлюксным клапаном — 18Fr;</w:t>
            </w:r>
          </w:p>
          <w:p w14:paraId="3BF218FC" w14:textId="77777777" w:rsidR="00D346FE" w:rsidRPr="00D346FE" w:rsidRDefault="00D346FE" w:rsidP="00D346FE">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Длина доставочной системы — 70 см;</w:t>
            </w:r>
          </w:p>
          <w:p w14:paraId="5A04202C" w14:textId="35687F54" w:rsidR="00D346FE" w:rsidRPr="00D346FE" w:rsidRDefault="00D346FE" w:rsidP="00D346FE">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Совместим с проводником 0,035`` (0,89 мм).</w:t>
            </w:r>
          </w:p>
        </w:tc>
        <w:tc>
          <w:tcPr>
            <w:tcW w:w="567" w:type="dxa"/>
            <w:shd w:val="clear" w:color="auto" w:fill="auto"/>
            <w:vAlign w:val="center"/>
          </w:tcPr>
          <w:p w14:paraId="6B5316D7" w14:textId="2C335349" w:rsidR="00D346FE" w:rsidRPr="00C86575" w:rsidRDefault="00D346FE" w:rsidP="00C865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1134" w:type="dxa"/>
            <w:shd w:val="clear" w:color="auto" w:fill="auto"/>
          </w:tcPr>
          <w:p w14:paraId="6DA034A8" w14:textId="4D502031" w:rsidR="00D346FE" w:rsidRPr="00C86575" w:rsidRDefault="00D346FE" w:rsidP="00C865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shd w:val="clear" w:color="auto" w:fill="auto"/>
          </w:tcPr>
          <w:p w14:paraId="3611094B" w14:textId="5416FE5D" w:rsidR="00D346FE" w:rsidRPr="00C86575" w:rsidRDefault="00D346FE" w:rsidP="00C865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495000</w:t>
            </w:r>
          </w:p>
        </w:tc>
        <w:tc>
          <w:tcPr>
            <w:tcW w:w="1984" w:type="dxa"/>
            <w:shd w:val="clear" w:color="auto" w:fill="auto"/>
            <w:vAlign w:val="center"/>
          </w:tcPr>
          <w:p w14:paraId="469E4A41" w14:textId="09007DA9" w:rsidR="00D346FE" w:rsidRPr="00D346FE" w:rsidRDefault="00D346FE" w:rsidP="00C865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1485000</w:t>
            </w:r>
          </w:p>
        </w:tc>
      </w:tr>
      <w:tr w:rsidR="00D346FE" w:rsidRPr="00375E64" w14:paraId="75EFB6B6" w14:textId="77777777" w:rsidTr="00FD119B">
        <w:trPr>
          <w:trHeight w:val="240"/>
        </w:trPr>
        <w:tc>
          <w:tcPr>
            <w:tcW w:w="624" w:type="dxa"/>
            <w:shd w:val="clear" w:color="auto" w:fill="auto"/>
            <w:vAlign w:val="center"/>
          </w:tcPr>
          <w:p w14:paraId="301E0801" w14:textId="48B98E35" w:rsidR="00D346FE" w:rsidRPr="00FF537A" w:rsidRDefault="00D346FE" w:rsidP="00C865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vAlign w:val="center"/>
          </w:tcPr>
          <w:p w14:paraId="0B25E8E1" w14:textId="71679C41" w:rsidR="00D346FE" w:rsidRPr="00D346FE" w:rsidRDefault="00D346FE" w:rsidP="00D346FE">
            <w:pPr>
              <w:rPr>
                <w:color w:val="000000"/>
                <w:sz w:val="19"/>
                <w:szCs w:val="19"/>
              </w:rPr>
            </w:pPr>
            <w:r>
              <w:rPr>
                <w:color w:val="000000"/>
                <w:sz w:val="19"/>
                <w:szCs w:val="19"/>
              </w:rPr>
              <w:t>Стент EGIS пищеводный покрытый силиконом с анти-рефлюксным клапаном</w:t>
            </w:r>
          </w:p>
        </w:tc>
        <w:tc>
          <w:tcPr>
            <w:tcW w:w="4961" w:type="dxa"/>
            <w:vMerge/>
            <w:shd w:val="clear" w:color="auto" w:fill="auto"/>
          </w:tcPr>
          <w:p w14:paraId="4863C366" w14:textId="61855ECD" w:rsidR="00D346FE" w:rsidRPr="00C86575" w:rsidRDefault="00D346FE" w:rsidP="00C86575">
            <w:pPr>
              <w:autoSpaceDE w:val="0"/>
              <w:autoSpaceDN w:val="0"/>
              <w:adjustRightInd w:val="0"/>
              <w:spacing w:after="0" w:line="240" w:lineRule="auto"/>
              <w:rPr>
                <w:rFonts w:ascii="Times New Roman" w:hAnsi="Times New Roman" w:cs="Times New Roman"/>
                <w:color w:val="000000"/>
                <w:sz w:val="20"/>
                <w:szCs w:val="20"/>
              </w:rPr>
            </w:pPr>
          </w:p>
        </w:tc>
        <w:tc>
          <w:tcPr>
            <w:tcW w:w="567" w:type="dxa"/>
            <w:shd w:val="clear" w:color="auto" w:fill="auto"/>
            <w:vAlign w:val="center"/>
          </w:tcPr>
          <w:p w14:paraId="364BFAB8" w14:textId="14AE5040" w:rsidR="00D346FE" w:rsidRPr="00C86575" w:rsidRDefault="00D346FE" w:rsidP="00C865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shd w:val="clear" w:color="auto" w:fill="auto"/>
            <w:vAlign w:val="center"/>
          </w:tcPr>
          <w:p w14:paraId="1BDE3671" w14:textId="7E4951E1" w:rsidR="00D346FE" w:rsidRPr="00C86575" w:rsidRDefault="00D346FE" w:rsidP="00C865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vAlign w:val="center"/>
          </w:tcPr>
          <w:p w14:paraId="36DB5F79" w14:textId="39C5722F" w:rsidR="00D346FE" w:rsidRPr="00C86575" w:rsidRDefault="00D346FE" w:rsidP="00C865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522500</w:t>
            </w:r>
          </w:p>
        </w:tc>
        <w:tc>
          <w:tcPr>
            <w:tcW w:w="1984" w:type="dxa"/>
            <w:shd w:val="clear" w:color="auto" w:fill="auto"/>
          </w:tcPr>
          <w:p w14:paraId="18EA774E" w14:textId="55991EDF" w:rsidR="00D346FE" w:rsidRPr="00C86575" w:rsidRDefault="00D346FE" w:rsidP="00C865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1045000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7FA290B0"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D346FE">
        <w:rPr>
          <w:rStyle w:val="FontStyle73"/>
          <w:sz w:val="20"/>
          <w:szCs w:val="20"/>
        </w:rPr>
        <w:t>09</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D346FE">
        <w:rPr>
          <w:rStyle w:val="FontStyle73"/>
          <w:sz w:val="20"/>
          <w:szCs w:val="20"/>
        </w:rPr>
        <w:t>1</w:t>
      </w:r>
      <w:r w:rsidR="00C86575">
        <w:rPr>
          <w:rStyle w:val="FontStyle73"/>
          <w:sz w:val="20"/>
          <w:szCs w:val="20"/>
        </w:rPr>
        <w:t>2</w:t>
      </w:r>
      <w:r w:rsidRPr="00D01908">
        <w:rPr>
          <w:rStyle w:val="FontStyle73"/>
          <w:sz w:val="20"/>
          <w:szCs w:val="20"/>
        </w:rPr>
        <w:t xml:space="preserve">» </w:t>
      </w:r>
      <w:r w:rsidR="00D346FE">
        <w:rPr>
          <w:rStyle w:val="FontStyle73"/>
          <w:sz w:val="20"/>
          <w:szCs w:val="20"/>
        </w:rPr>
        <w:t>августа</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D346FE">
        <w:rPr>
          <w:rStyle w:val="FontStyle73"/>
          <w:sz w:val="18"/>
          <w:szCs w:val="18"/>
        </w:rPr>
        <w:t>1</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D346FE">
        <w:rPr>
          <w:rStyle w:val="FontStyle73"/>
          <w:sz w:val="20"/>
          <w:szCs w:val="20"/>
        </w:rPr>
        <w:t>1</w:t>
      </w:r>
      <w:r w:rsidR="00C86575">
        <w:rPr>
          <w:rStyle w:val="FontStyle73"/>
          <w:sz w:val="20"/>
          <w:szCs w:val="20"/>
        </w:rPr>
        <w:t>2</w:t>
      </w:r>
      <w:r w:rsidR="00817441" w:rsidRPr="009564A5">
        <w:rPr>
          <w:rStyle w:val="FontStyle73"/>
          <w:sz w:val="20"/>
          <w:szCs w:val="20"/>
        </w:rPr>
        <w:t xml:space="preserve"> </w:t>
      </w:r>
      <w:r w:rsidR="00D346FE">
        <w:rPr>
          <w:rStyle w:val="FontStyle73"/>
          <w:sz w:val="20"/>
          <w:szCs w:val="20"/>
        </w:rPr>
        <w:t>августа</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lastRenderedPageBreak/>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934980" w:rsidRPr="00375E64" w14:paraId="183136D5" w14:textId="77777777" w:rsidTr="008B04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934980" w:rsidRPr="00375E64" w:rsidRDefault="00934980" w:rsidP="0093498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125C6451" w:rsidR="00934980" w:rsidRPr="00D400D4" w:rsidRDefault="00934980" w:rsidP="00934980">
            <w:pPr>
              <w:spacing w:after="0" w:line="240" w:lineRule="auto"/>
              <w:rPr>
                <w:rFonts w:ascii="Times New Roman" w:hAnsi="Times New Roman" w:cs="Times New Roman"/>
                <w:sz w:val="20"/>
                <w:szCs w:val="20"/>
              </w:rPr>
            </w:pPr>
            <w:r w:rsidRPr="00D346FE">
              <w:rPr>
                <w:rFonts w:ascii="Times New Roman" w:hAnsi="Times New Roman" w:cs="Times New Roman"/>
                <w:color w:val="000000"/>
                <w:sz w:val="20"/>
                <w:szCs w:val="20"/>
              </w:rPr>
              <w:t>Стент для восстановления и поддержания проходимости полых органов ЖКТ (желудочно – кишечного тракта), с системой доставки: пищеводный стент (с силиконовым покрытием, без клапана)</w:t>
            </w:r>
          </w:p>
        </w:tc>
        <w:tc>
          <w:tcPr>
            <w:tcW w:w="6379" w:type="dxa"/>
            <w:vMerge w:val="restart"/>
            <w:tcBorders>
              <w:top w:val="single" w:sz="6" w:space="0" w:color="auto"/>
              <w:left w:val="single" w:sz="6" w:space="0" w:color="auto"/>
              <w:right w:val="single" w:sz="6" w:space="0" w:color="auto"/>
            </w:tcBorders>
            <w:vAlign w:val="center"/>
          </w:tcPr>
          <w:p w14:paraId="5FFE6A16" w14:textId="77777777" w:rsidR="00934980" w:rsidRPr="00D346FE" w:rsidRDefault="00934980" w:rsidP="00934980">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Саморасширяющийся пищеводный стент цельноплетеный нитиноловый пищеводный стент:</w:t>
            </w:r>
          </w:p>
          <w:p w14:paraId="3E38C4E7" w14:textId="77777777" w:rsidR="00934980" w:rsidRPr="00D346FE" w:rsidRDefault="00934980" w:rsidP="00934980">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 xml:space="preserve">Полностью покрытый; Полностью покрытый с антирефлюксным клапаном; Полностью непокрытый; Полностью покрытый с е-PTFE мембраной (политетрафторэтилен не перфорируется, исключает прорастание опухоли и не рвется при имплантации стента или его удалении); Полностью покрытый с е-PTFE мембраной с антирефлюксным клапаном; Система доставки PULL — раскрытие стента с дистального конца; Наличие дистального и проксимального лассо для репозиции и удаления стента. Пищеводный стент состоит из саморасширяющихся металлических стентов и систем введения и доставки. Пищеводный стент является чрезвычайно гибким, с повышенной степенью приспосабливаемости. Стенты поставляются в предварительно установленной системе доставки, стерилизованы и готовы к использованию. Пищеводный стент является саморасширяющимися стентами, изготовленными из биологически совместимой никелево/титановой (нитиноловой) проволоки. Спаянная конструкция, не требует усилия выпрямления, передаваемых на стенки желудка, тем самым снижая риск смещения и перфорации. Также, присутствует 8 трубчатых рентгеноконтрастных маркеров в трех комплектах: по 3 на каждом конце стента и 2 в центре. </w:t>
            </w:r>
          </w:p>
          <w:p w14:paraId="22E6B5E0" w14:textId="77777777" w:rsidR="00934980" w:rsidRPr="00D346FE" w:rsidRDefault="00934980" w:rsidP="00934980">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Пищеводные стенты доступны с диаметрами от 18 до 20 мм и длиной от 90 до 170 мм. Стенты поставляются в готовом для использования виде, внутри системы доставки. Устройство состоит из внешней канюли и центрального толкателя, который обеспечивает поддержку положения стента, во время извлечения канюли. На канюле присутствует рукоятка с блокирующей гайкой на проксимальном конце. Дистальный конец системы доставки формируется суживающимся наконечником, который облегчает вставку даже через узкие структуры. Стент прижимается напротив толкателя с помощью канюли; рентгеноконтрастные маркеры на толкателе обеспечивают точное размещение стента.</w:t>
            </w:r>
          </w:p>
          <w:p w14:paraId="07DC11B1" w14:textId="77777777" w:rsidR="00934980" w:rsidRPr="00D346FE" w:rsidRDefault="00934980" w:rsidP="00934980">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Общая длина стента: 90, 110, 130, 150, 170 мм;</w:t>
            </w:r>
          </w:p>
          <w:p w14:paraId="209F7970" w14:textId="77777777" w:rsidR="00934980" w:rsidRPr="00D346FE" w:rsidRDefault="00934980" w:rsidP="00934980">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Диаметр основной части стента: 18, 20 мм;</w:t>
            </w:r>
          </w:p>
          <w:p w14:paraId="210271C4" w14:textId="77777777" w:rsidR="00934980" w:rsidRPr="00D346FE" w:rsidRDefault="00934980" w:rsidP="00934980">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Диаметр доставочной системы покрытого стента с антирефлюксным клапаном — 18Fr;</w:t>
            </w:r>
          </w:p>
          <w:p w14:paraId="75D328E4" w14:textId="77777777" w:rsidR="00934980" w:rsidRPr="00D346FE" w:rsidRDefault="00934980" w:rsidP="00934980">
            <w:pPr>
              <w:autoSpaceDE w:val="0"/>
              <w:autoSpaceDN w:val="0"/>
              <w:adjustRightInd w:val="0"/>
              <w:spacing w:after="0" w:line="240" w:lineRule="auto"/>
              <w:rPr>
                <w:rFonts w:ascii="Times New Roman" w:eastAsia="Times New Roman" w:hAnsi="Times New Roman" w:cs="Times New Roman"/>
                <w:bCs/>
                <w:kern w:val="36"/>
                <w:sz w:val="20"/>
                <w:szCs w:val="20"/>
              </w:rPr>
            </w:pPr>
            <w:r w:rsidRPr="00D346FE">
              <w:rPr>
                <w:rFonts w:ascii="Times New Roman" w:eastAsia="Times New Roman" w:hAnsi="Times New Roman" w:cs="Times New Roman"/>
                <w:bCs/>
                <w:kern w:val="36"/>
                <w:sz w:val="20"/>
                <w:szCs w:val="20"/>
              </w:rPr>
              <w:t>Длина доставочной системы — 70 см;</w:t>
            </w:r>
          </w:p>
          <w:p w14:paraId="769F1EFF" w14:textId="40D4B7FA" w:rsidR="00934980" w:rsidRPr="00D400D4" w:rsidRDefault="00934980" w:rsidP="00934980">
            <w:pPr>
              <w:spacing w:after="0" w:line="240" w:lineRule="auto"/>
              <w:rPr>
                <w:rFonts w:ascii="Times New Roman" w:hAnsi="Times New Roman" w:cs="Times New Roman"/>
                <w:sz w:val="20"/>
                <w:szCs w:val="20"/>
              </w:rPr>
            </w:pPr>
            <w:r w:rsidRPr="00D346FE">
              <w:rPr>
                <w:rFonts w:ascii="Times New Roman" w:eastAsia="Times New Roman" w:hAnsi="Times New Roman" w:cs="Times New Roman"/>
                <w:bCs/>
                <w:kern w:val="36"/>
                <w:sz w:val="20"/>
                <w:szCs w:val="20"/>
              </w:rPr>
              <w:t>Совместим с проводником 0,035`` (0,89 мм).</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6E2432CF" w:rsidR="00934980" w:rsidRPr="0026185C" w:rsidRDefault="00934980" w:rsidP="00934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5618FF6" w14:textId="7FC686DB" w:rsidR="00934980" w:rsidRPr="00D400D4" w:rsidRDefault="00934980" w:rsidP="00934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14:paraId="5ADC89C3" w14:textId="60B47096" w:rsidR="00934980" w:rsidRPr="00375E64" w:rsidRDefault="00934980" w:rsidP="0093498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934980" w:rsidRPr="00375E64" w:rsidRDefault="00934980" w:rsidP="0093498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934980" w:rsidRPr="00375E64" w14:paraId="65047CEB" w14:textId="77777777" w:rsidTr="008B04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6A86D5" w14:textId="1764DDEC" w:rsidR="00934980" w:rsidRPr="00FF537A" w:rsidRDefault="00934980" w:rsidP="009349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3C38C8C" w14:textId="27401AF7" w:rsidR="00934980" w:rsidRPr="00934980" w:rsidRDefault="00934980" w:rsidP="00934980">
            <w:pPr>
              <w:spacing w:after="0" w:line="240" w:lineRule="auto"/>
              <w:rPr>
                <w:rFonts w:ascii="Times New Roman" w:hAnsi="Times New Roman" w:cs="Times New Roman"/>
                <w:color w:val="000000"/>
                <w:sz w:val="20"/>
                <w:szCs w:val="20"/>
              </w:rPr>
            </w:pPr>
            <w:r w:rsidRPr="00934980">
              <w:rPr>
                <w:rFonts w:ascii="Times New Roman" w:hAnsi="Times New Roman" w:cs="Times New Roman"/>
                <w:color w:val="000000"/>
                <w:sz w:val="20"/>
                <w:szCs w:val="20"/>
              </w:rPr>
              <w:t>Стент EGIS пищеводный покрытый силиконом с анти-рефлюксным клапаном</w:t>
            </w:r>
          </w:p>
        </w:tc>
        <w:tc>
          <w:tcPr>
            <w:tcW w:w="6379" w:type="dxa"/>
            <w:vMerge/>
            <w:tcBorders>
              <w:left w:val="single" w:sz="6" w:space="0" w:color="auto"/>
              <w:bottom w:val="single" w:sz="6" w:space="0" w:color="auto"/>
              <w:right w:val="single" w:sz="6" w:space="0" w:color="auto"/>
            </w:tcBorders>
          </w:tcPr>
          <w:p w14:paraId="4FF3914E" w14:textId="356302C1" w:rsidR="00934980" w:rsidRPr="006C38BB" w:rsidRDefault="00934980" w:rsidP="00934980">
            <w:pPr>
              <w:spacing w:after="0" w:line="240" w:lineRule="auto"/>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E1A2AE3" w14:textId="6BDF795E" w:rsidR="00934980" w:rsidRPr="0075426E" w:rsidRDefault="00934980" w:rsidP="00934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CEC203A" w14:textId="6B123AB4" w:rsidR="00934980" w:rsidRPr="0075426E" w:rsidRDefault="00934980" w:rsidP="00934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699D4223" w14:textId="1D08CCB1" w:rsidR="00934980" w:rsidRDefault="00934980" w:rsidP="0093498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0FF163A" w14:textId="75A15493" w:rsidR="00934980" w:rsidRPr="00375E64" w:rsidRDefault="00934980" w:rsidP="0093498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lastRenderedPageBreak/>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C7D4" w14:textId="77777777" w:rsidR="00A13245" w:rsidRDefault="00A13245">
      <w:pPr>
        <w:spacing w:after="0" w:line="240" w:lineRule="auto"/>
      </w:pPr>
      <w:r>
        <w:separator/>
      </w:r>
    </w:p>
  </w:endnote>
  <w:endnote w:type="continuationSeparator" w:id="0">
    <w:p w14:paraId="72634343" w14:textId="77777777" w:rsidR="00A13245" w:rsidRDefault="00A1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AF2A" w14:textId="77777777" w:rsidR="00A13245" w:rsidRDefault="00A13245">
      <w:pPr>
        <w:spacing w:after="0" w:line="240" w:lineRule="auto"/>
      </w:pPr>
      <w:r>
        <w:separator/>
      </w:r>
    </w:p>
  </w:footnote>
  <w:footnote w:type="continuationSeparator" w:id="0">
    <w:p w14:paraId="74F70B78" w14:textId="77777777" w:rsidR="00A13245" w:rsidRDefault="00A13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2087"/>
    <w:rsid w:val="000A65AC"/>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9475C"/>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5615"/>
    <w:rsid w:val="00366844"/>
    <w:rsid w:val="00375E64"/>
    <w:rsid w:val="003860F4"/>
    <w:rsid w:val="00386881"/>
    <w:rsid w:val="00390442"/>
    <w:rsid w:val="003A0257"/>
    <w:rsid w:val="003A5BE5"/>
    <w:rsid w:val="003A6AB5"/>
    <w:rsid w:val="003C56E5"/>
    <w:rsid w:val="003C67B7"/>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86104"/>
    <w:rsid w:val="00594AD5"/>
    <w:rsid w:val="005A1157"/>
    <w:rsid w:val="005A2842"/>
    <w:rsid w:val="005B1811"/>
    <w:rsid w:val="005B3076"/>
    <w:rsid w:val="005B4B84"/>
    <w:rsid w:val="005B6B89"/>
    <w:rsid w:val="005C042D"/>
    <w:rsid w:val="005C289B"/>
    <w:rsid w:val="005C64F4"/>
    <w:rsid w:val="005D0768"/>
    <w:rsid w:val="005D4D2D"/>
    <w:rsid w:val="005E3C90"/>
    <w:rsid w:val="005F48B2"/>
    <w:rsid w:val="005F6C9F"/>
    <w:rsid w:val="00601D2C"/>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2DBE"/>
    <w:rsid w:val="006C38BB"/>
    <w:rsid w:val="006C7F72"/>
    <w:rsid w:val="006D180F"/>
    <w:rsid w:val="006E5643"/>
    <w:rsid w:val="006F132C"/>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3C19"/>
    <w:rsid w:val="00746D14"/>
    <w:rsid w:val="00746F30"/>
    <w:rsid w:val="00753041"/>
    <w:rsid w:val="0075426E"/>
    <w:rsid w:val="00754387"/>
    <w:rsid w:val="007654F3"/>
    <w:rsid w:val="0076790C"/>
    <w:rsid w:val="00771A34"/>
    <w:rsid w:val="007745E7"/>
    <w:rsid w:val="00776B72"/>
    <w:rsid w:val="00780883"/>
    <w:rsid w:val="00781841"/>
    <w:rsid w:val="007870DD"/>
    <w:rsid w:val="00795C74"/>
    <w:rsid w:val="007D49BB"/>
    <w:rsid w:val="007D5A1E"/>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32FBD"/>
    <w:rsid w:val="00934980"/>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245"/>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BF7F1C"/>
    <w:rsid w:val="00C0379F"/>
    <w:rsid w:val="00C1082D"/>
    <w:rsid w:val="00C11583"/>
    <w:rsid w:val="00C1647B"/>
    <w:rsid w:val="00C2437E"/>
    <w:rsid w:val="00C45822"/>
    <w:rsid w:val="00C55135"/>
    <w:rsid w:val="00C57A90"/>
    <w:rsid w:val="00C57DA1"/>
    <w:rsid w:val="00C63547"/>
    <w:rsid w:val="00C64BF6"/>
    <w:rsid w:val="00C6567D"/>
    <w:rsid w:val="00C82BB7"/>
    <w:rsid w:val="00C83158"/>
    <w:rsid w:val="00C83EBA"/>
    <w:rsid w:val="00C86575"/>
    <w:rsid w:val="00C955CA"/>
    <w:rsid w:val="00C95618"/>
    <w:rsid w:val="00CA362C"/>
    <w:rsid w:val="00CB6FED"/>
    <w:rsid w:val="00CC39DD"/>
    <w:rsid w:val="00CC6BD6"/>
    <w:rsid w:val="00CC7BBF"/>
    <w:rsid w:val="00CD0A1C"/>
    <w:rsid w:val="00CD3345"/>
    <w:rsid w:val="00CF1E2D"/>
    <w:rsid w:val="00CF6907"/>
    <w:rsid w:val="00CF6BFE"/>
    <w:rsid w:val="00D0011F"/>
    <w:rsid w:val="00D01908"/>
    <w:rsid w:val="00D022B1"/>
    <w:rsid w:val="00D046B0"/>
    <w:rsid w:val="00D047AA"/>
    <w:rsid w:val="00D04E13"/>
    <w:rsid w:val="00D06F2C"/>
    <w:rsid w:val="00D31B74"/>
    <w:rsid w:val="00D346FE"/>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DA0"/>
    <w:rsid w:val="00DF1455"/>
    <w:rsid w:val="00DF2454"/>
    <w:rsid w:val="00DF2AC2"/>
    <w:rsid w:val="00DF6A4A"/>
    <w:rsid w:val="00E005C9"/>
    <w:rsid w:val="00E06C87"/>
    <w:rsid w:val="00E20F5C"/>
    <w:rsid w:val="00E23C15"/>
    <w:rsid w:val="00E27075"/>
    <w:rsid w:val="00E35C98"/>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66A16"/>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4564389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05772577">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0918011">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12</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195</cp:revision>
  <cp:lastPrinted>2017-06-26T04:18:00Z</cp:lastPrinted>
  <dcterms:created xsi:type="dcterms:W3CDTF">2017-02-14T06:26:00Z</dcterms:created>
  <dcterms:modified xsi:type="dcterms:W3CDTF">2022-08-08T09:46:00Z</dcterms:modified>
</cp:coreProperties>
</file>