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7BDF49B3"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w:t>
      </w:r>
      <w:r w:rsidR="00DF01BD">
        <w:rPr>
          <w:rStyle w:val="FontStyle73"/>
          <w:sz w:val="20"/>
          <w:szCs w:val="20"/>
        </w:rPr>
        <w:t>5</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0B772EFD" w:rsidR="00D022B1" w:rsidRPr="00375E64" w:rsidRDefault="00DF01BD" w:rsidP="00375E64">
      <w:pPr>
        <w:pStyle w:val="Style1"/>
        <w:spacing w:line="240" w:lineRule="auto"/>
        <w:rPr>
          <w:rStyle w:val="FontStyle73"/>
          <w:sz w:val="20"/>
          <w:szCs w:val="20"/>
        </w:rPr>
      </w:pPr>
      <w:r>
        <w:rPr>
          <w:rStyle w:val="FontStyle73"/>
          <w:sz w:val="20"/>
          <w:szCs w:val="20"/>
        </w:rPr>
        <w:t>19</w:t>
      </w:r>
      <w:r w:rsidR="00511612">
        <w:rPr>
          <w:rStyle w:val="FontStyle73"/>
          <w:sz w:val="20"/>
          <w:szCs w:val="20"/>
        </w:rPr>
        <w:t>.</w:t>
      </w:r>
      <w:r w:rsidR="00486DE4">
        <w:rPr>
          <w:rStyle w:val="FontStyle73"/>
          <w:sz w:val="20"/>
          <w:szCs w:val="20"/>
        </w:rPr>
        <w:t>0</w:t>
      </w:r>
      <w:r>
        <w:rPr>
          <w:rStyle w:val="FontStyle73"/>
          <w:sz w:val="20"/>
          <w:szCs w:val="20"/>
        </w:rPr>
        <w:t>9</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9741A7" w:rsidRPr="00375E64" w14:paraId="41936872" w14:textId="77777777" w:rsidTr="006E04EE">
        <w:trPr>
          <w:trHeight w:val="240"/>
        </w:trPr>
        <w:tc>
          <w:tcPr>
            <w:tcW w:w="624" w:type="dxa"/>
            <w:shd w:val="clear" w:color="auto" w:fill="auto"/>
            <w:vAlign w:val="center"/>
            <w:hideMark/>
          </w:tcPr>
          <w:p w14:paraId="06535B75" w14:textId="77777777" w:rsidR="009741A7" w:rsidRPr="00FF537A" w:rsidRDefault="009741A7" w:rsidP="009741A7">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616C1EDD" w:rsidR="009741A7" w:rsidRPr="009741A7" w:rsidRDefault="009741A7" w:rsidP="009741A7">
            <w:pPr>
              <w:spacing w:after="0" w:line="240" w:lineRule="auto"/>
              <w:ind w:right="-87"/>
              <w:contextualSpacing/>
              <w:rPr>
                <w:rFonts w:ascii="Times New Roman" w:hAnsi="Times New Roman" w:cs="Times New Roman"/>
                <w:sz w:val="20"/>
                <w:szCs w:val="20"/>
              </w:rPr>
            </w:pPr>
            <w:r w:rsidRPr="009741A7">
              <w:rPr>
                <w:rFonts w:ascii="Times New Roman" w:hAnsi="Times New Roman" w:cs="Times New Roman"/>
                <w:color w:val="000000"/>
                <w:sz w:val="20"/>
                <w:szCs w:val="20"/>
              </w:rPr>
              <w:t>Филграстим</w:t>
            </w:r>
          </w:p>
        </w:tc>
        <w:tc>
          <w:tcPr>
            <w:tcW w:w="4961" w:type="dxa"/>
            <w:shd w:val="clear" w:color="auto" w:fill="auto"/>
            <w:vAlign w:val="center"/>
          </w:tcPr>
          <w:p w14:paraId="5A04202C" w14:textId="44CFDBAF" w:rsidR="009741A7" w:rsidRPr="0003740A" w:rsidRDefault="009741A7" w:rsidP="009741A7">
            <w:pPr>
              <w:autoSpaceDE w:val="0"/>
              <w:autoSpaceDN w:val="0"/>
              <w:adjustRightInd w:val="0"/>
              <w:spacing w:after="0" w:line="240" w:lineRule="auto"/>
              <w:rPr>
                <w:rFonts w:ascii="Times New Roman" w:eastAsia="Times New Roman" w:hAnsi="Times New Roman" w:cs="Times New Roman"/>
                <w:kern w:val="36"/>
                <w:sz w:val="20"/>
                <w:szCs w:val="20"/>
              </w:rPr>
            </w:pPr>
            <w:r w:rsidRPr="0003740A">
              <w:rPr>
                <w:rFonts w:ascii="Times New Roman" w:hAnsi="Times New Roman" w:cs="Times New Roman"/>
                <w:color w:val="000000"/>
                <w:sz w:val="20"/>
                <w:szCs w:val="20"/>
              </w:rPr>
              <w:t>раствор для инъекций 0,3 мг</w:t>
            </w:r>
            <w:r w:rsidRPr="0003740A">
              <w:rPr>
                <w:rFonts w:ascii="Times New Roman" w:hAnsi="Times New Roman" w:cs="Times New Roman"/>
                <w:color w:val="000000"/>
                <w:sz w:val="20"/>
                <w:szCs w:val="20"/>
              </w:rPr>
              <w:t xml:space="preserve"> (</w:t>
            </w:r>
            <w:r w:rsidR="0003740A" w:rsidRPr="0003740A">
              <w:rPr>
                <w:rFonts w:ascii="Times New Roman" w:hAnsi="Times New Roman" w:cs="Times New Roman"/>
                <w:color w:val="000000"/>
                <w:sz w:val="20"/>
                <w:szCs w:val="20"/>
              </w:rPr>
              <w:t>р</w:t>
            </w:r>
            <w:r w:rsidRPr="0003740A">
              <w:rPr>
                <w:rStyle w:val="s0"/>
                <w:sz w:val="20"/>
                <w:szCs w:val="20"/>
              </w:rPr>
              <w:t xml:space="preserve">аствор для </w:t>
            </w:r>
            <w:r w:rsidR="0003740A" w:rsidRPr="0003740A">
              <w:rPr>
                <w:rStyle w:val="s0"/>
                <w:sz w:val="20"/>
                <w:szCs w:val="20"/>
              </w:rPr>
              <w:t>подкожного и внутривенного введения</w:t>
            </w:r>
            <w:r w:rsidRPr="0003740A">
              <w:rPr>
                <w:rStyle w:val="s0"/>
                <w:sz w:val="20"/>
                <w:szCs w:val="20"/>
              </w:rPr>
              <w:t>, 30 млн. ЕД/0.5 мл, №1</w:t>
            </w:r>
            <w:r w:rsidRPr="0003740A">
              <w:rPr>
                <w:rStyle w:val="s0"/>
                <w:sz w:val="20"/>
                <w:szCs w:val="20"/>
              </w:rPr>
              <w:t>)</w:t>
            </w:r>
          </w:p>
        </w:tc>
        <w:tc>
          <w:tcPr>
            <w:tcW w:w="567" w:type="dxa"/>
            <w:shd w:val="clear" w:color="auto" w:fill="auto"/>
            <w:vAlign w:val="center"/>
          </w:tcPr>
          <w:p w14:paraId="6B5316D7" w14:textId="6AFA0791" w:rsidR="009741A7" w:rsidRPr="009741A7" w:rsidRDefault="009741A7" w:rsidP="009741A7">
            <w:pPr>
              <w:spacing w:after="0" w:line="240" w:lineRule="auto"/>
              <w:jc w:val="center"/>
              <w:rPr>
                <w:rFonts w:ascii="Times New Roman" w:hAnsi="Times New Roman" w:cs="Times New Roman"/>
                <w:sz w:val="20"/>
                <w:szCs w:val="20"/>
              </w:rPr>
            </w:pPr>
            <w:r w:rsidRPr="009741A7">
              <w:rPr>
                <w:rFonts w:ascii="Times New Roman" w:hAnsi="Times New Roman" w:cs="Times New Roman"/>
                <w:color w:val="000000"/>
                <w:sz w:val="20"/>
                <w:szCs w:val="20"/>
              </w:rPr>
              <w:t>шприц</w:t>
            </w:r>
          </w:p>
        </w:tc>
        <w:tc>
          <w:tcPr>
            <w:tcW w:w="1134" w:type="dxa"/>
            <w:shd w:val="clear" w:color="auto" w:fill="auto"/>
          </w:tcPr>
          <w:p w14:paraId="6DA034A8" w14:textId="708D4AA5" w:rsidR="009741A7" w:rsidRPr="00B44EAC" w:rsidRDefault="0003740A" w:rsidP="009741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9741A7" w:rsidRPr="00B44EAC">
              <w:rPr>
                <w:rFonts w:ascii="Times New Roman" w:hAnsi="Times New Roman" w:cs="Times New Roman"/>
                <w:sz w:val="20"/>
                <w:szCs w:val="20"/>
              </w:rPr>
              <w:t>00</w:t>
            </w:r>
          </w:p>
        </w:tc>
        <w:tc>
          <w:tcPr>
            <w:tcW w:w="1276" w:type="dxa"/>
            <w:shd w:val="clear" w:color="auto" w:fill="auto"/>
          </w:tcPr>
          <w:p w14:paraId="3611094B" w14:textId="7580B5F2" w:rsidR="009741A7" w:rsidRPr="00B44EAC" w:rsidRDefault="0003740A" w:rsidP="009741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7522,28</w:t>
            </w:r>
          </w:p>
        </w:tc>
        <w:tc>
          <w:tcPr>
            <w:tcW w:w="1984" w:type="dxa"/>
            <w:shd w:val="clear" w:color="auto" w:fill="auto"/>
            <w:vAlign w:val="center"/>
          </w:tcPr>
          <w:p w14:paraId="469E4A41" w14:textId="0051AEC1" w:rsidR="009741A7" w:rsidRPr="00B44EAC" w:rsidRDefault="0003740A" w:rsidP="009741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6017824</w:t>
            </w:r>
          </w:p>
        </w:tc>
      </w:tr>
      <w:tr w:rsidR="00304BDB" w:rsidRPr="00375E64" w14:paraId="6BB42BF5" w14:textId="77777777" w:rsidTr="00FA7372">
        <w:trPr>
          <w:trHeight w:val="240"/>
        </w:trPr>
        <w:tc>
          <w:tcPr>
            <w:tcW w:w="624" w:type="dxa"/>
            <w:shd w:val="clear" w:color="auto" w:fill="auto"/>
            <w:vAlign w:val="center"/>
          </w:tcPr>
          <w:p w14:paraId="22D6FB71" w14:textId="34D082CF" w:rsidR="00304BDB" w:rsidRPr="00FF537A" w:rsidRDefault="00F85353" w:rsidP="00304BD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2C78D054" w14:textId="26D78330" w:rsidR="00304BDB" w:rsidRPr="00F85353" w:rsidRDefault="00F85353" w:rsidP="00304BDB">
            <w:pPr>
              <w:spacing w:after="0" w:line="240" w:lineRule="auto"/>
              <w:ind w:right="-87"/>
              <w:contextualSpacing/>
              <w:rPr>
                <w:rFonts w:ascii="Times New Roman" w:hAnsi="Times New Roman" w:cs="Times New Roman"/>
                <w:color w:val="000000"/>
                <w:sz w:val="20"/>
                <w:szCs w:val="20"/>
              </w:rPr>
            </w:pPr>
            <w:r>
              <w:rPr>
                <w:rFonts w:ascii="Times New Roman" w:hAnsi="Times New Roman" w:cs="Times New Roman"/>
                <w:sz w:val="20"/>
                <w:szCs w:val="20"/>
              </w:rPr>
              <w:t xml:space="preserve">Прокалыватели </w:t>
            </w:r>
            <w:r w:rsidRPr="00F85353">
              <w:rPr>
                <w:rFonts w:ascii="Times New Roman" w:hAnsi="Times New Roman" w:cs="Times New Roman"/>
                <w:sz w:val="20"/>
                <w:szCs w:val="20"/>
              </w:rPr>
              <w:t xml:space="preserve">кассет </w:t>
            </w:r>
          </w:p>
        </w:tc>
        <w:tc>
          <w:tcPr>
            <w:tcW w:w="4961" w:type="dxa"/>
            <w:shd w:val="clear" w:color="auto" w:fill="auto"/>
          </w:tcPr>
          <w:p w14:paraId="31DCFBC9" w14:textId="347840D2" w:rsidR="00304BDB" w:rsidRPr="00304BDB" w:rsidRDefault="00304BDB" w:rsidP="00304BDB">
            <w:pPr>
              <w:autoSpaceDE w:val="0"/>
              <w:autoSpaceDN w:val="0"/>
              <w:adjustRightInd w:val="0"/>
              <w:spacing w:after="0" w:line="240" w:lineRule="auto"/>
              <w:rPr>
                <w:rFonts w:ascii="Times New Roman" w:hAnsi="Times New Roman" w:cs="Times New Roman"/>
                <w:color w:val="000000"/>
                <w:sz w:val="20"/>
                <w:szCs w:val="20"/>
                <w:lang w:val="en-US"/>
              </w:rPr>
            </w:pPr>
            <w:r w:rsidRPr="00304BDB">
              <w:rPr>
                <w:rFonts w:ascii="Times New Roman" w:hAnsi="Times New Roman" w:cs="Times New Roman"/>
                <w:sz w:val="20"/>
                <w:szCs w:val="20"/>
              </w:rPr>
              <w:t>Пластиковые прокалыватели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r>
              <w:rPr>
                <w:rFonts w:ascii="Times New Roman" w:hAnsi="Times New Roman" w:cs="Times New Roman"/>
                <w:sz w:val="20"/>
                <w:szCs w:val="20"/>
                <w:lang w:val="en-US"/>
              </w:rPr>
              <w:t xml:space="preserve"> </w:t>
            </w:r>
            <w:r w:rsidRPr="00304BDB">
              <w:rPr>
                <w:rFonts w:ascii="Times New Roman" w:hAnsi="Times New Roman" w:cs="Times New Roman"/>
                <w:sz w:val="20"/>
                <w:szCs w:val="20"/>
              </w:rPr>
              <w:t>Для закрытой системы</w:t>
            </w:r>
            <w:r>
              <w:rPr>
                <w:rFonts w:ascii="Times New Roman" w:hAnsi="Times New Roman" w:cs="Times New Roman"/>
                <w:sz w:val="20"/>
                <w:szCs w:val="20"/>
              </w:rPr>
              <w:t xml:space="preserve"> </w:t>
            </w:r>
            <w:r w:rsidRPr="00304BDB">
              <w:rPr>
                <w:rStyle w:val="0pt"/>
                <w:rFonts w:eastAsiaTheme="minorEastAsia"/>
                <w:b w:val="0"/>
                <w:bCs w:val="0"/>
                <w:sz w:val="20"/>
                <w:szCs w:val="20"/>
              </w:rPr>
              <w:t>Ortho</w:t>
            </w:r>
            <w:r w:rsidRPr="00304BDB">
              <w:rPr>
                <w:rStyle w:val="0pt"/>
                <w:rFonts w:eastAsiaTheme="minorEastAsia"/>
                <w:b w:val="0"/>
                <w:bCs w:val="0"/>
                <w:sz w:val="20"/>
                <w:szCs w:val="20"/>
                <w:lang w:val="ru-RU"/>
              </w:rPr>
              <w:t xml:space="preserve"> </w:t>
            </w:r>
            <w:r w:rsidRPr="00304BDB">
              <w:rPr>
                <w:rStyle w:val="0pt"/>
                <w:rFonts w:eastAsiaTheme="minorEastAsia"/>
                <w:b w:val="0"/>
                <w:bCs w:val="0"/>
                <w:sz w:val="20"/>
                <w:szCs w:val="20"/>
              </w:rPr>
              <w:t>Workstation</w:t>
            </w:r>
          </w:p>
        </w:tc>
        <w:tc>
          <w:tcPr>
            <w:tcW w:w="567" w:type="dxa"/>
            <w:shd w:val="clear" w:color="auto" w:fill="auto"/>
            <w:vAlign w:val="center"/>
          </w:tcPr>
          <w:p w14:paraId="05B41CA0" w14:textId="4EEF2261" w:rsidR="00304BDB" w:rsidRPr="00304BDB" w:rsidRDefault="00304BDB" w:rsidP="00304B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134" w:type="dxa"/>
            <w:shd w:val="clear" w:color="auto" w:fill="auto"/>
          </w:tcPr>
          <w:p w14:paraId="69BAC7FE" w14:textId="171EEE87"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tcPr>
          <w:p w14:paraId="3D973902" w14:textId="757EBF44"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3350</w:t>
            </w:r>
          </w:p>
        </w:tc>
        <w:tc>
          <w:tcPr>
            <w:tcW w:w="1984" w:type="dxa"/>
            <w:shd w:val="clear" w:color="auto" w:fill="auto"/>
            <w:vAlign w:val="center"/>
          </w:tcPr>
          <w:p w14:paraId="6D72E47B" w14:textId="776583B7"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335000</w:t>
            </w:r>
          </w:p>
        </w:tc>
      </w:tr>
      <w:tr w:rsidR="00304BDB" w:rsidRPr="00375E64" w14:paraId="0E330729" w14:textId="77777777" w:rsidTr="00FA7372">
        <w:trPr>
          <w:trHeight w:val="240"/>
        </w:trPr>
        <w:tc>
          <w:tcPr>
            <w:tcW w:w="624" w:type="dxa"/>
            <w:shd w:val="clear" w:color="auto" w:fill="auto"/>
            <w:vAlign w:val="center"/>
          </w:tcPr>
          <w:p w14:paraId="2228406F" w14:textId="3E3705C8" w:rsidR="00304BDB" w:rsidRPr="00FF537A" w:rsidRDefault="00F85353" w:rsidP="00304BD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vAlign w:val="center"/>
          </w:tcPr>
          <w:p w14:paraId="7D3CB03F" w14:textId="223F8A2C" w:rsidR="00304BDB" w:rsidRPr="009741A7" w:rsidRDefault="00304BDB" w:rsidP="00304BDB">
            <w:pPr>
              <w:spacing w:after="0" w:line="240" w:lineRule="auto"/>
              <w:ind w:right="-87"/>
              <w:contextualSpacing/>
              <w:rPr>
                <w:rFonts w:ascii="Times New Roman" w:hAnsi="Times New Roman" w:cs="Times New Roman"/>
                <w:color w:val="000000"/>
                <w:sz w:val="20"/>
                <w:szCs w:val="20"/>
              </w:rPr>
            </w:pPr>
            <w:r w:rsidRPr="00304BDB">
              <w:rPr>
                <w:rFonts w:ascii="Times New Roman" w:hAnsi="Times New Roman" w:cs="Times New Roman"/>
                <w:sz w:val="20"/>
                <w:szCs w:val="20"/>
              </w:rPr>
              <w:t>Наконечники для электронной пипетки</w:t>
            </w:r>
            <w:r w:rsidRPr="00304BDB">
              <w:rPr>
                <w:rStyle w:val="0pt"/>
                <w:rFonts w:eastAsiaTheme="minorEastAsia"/>
                <w:sz w:val="20"/>
                <w:szCs w:val="20"/>
                <w:lang w:val="ru"/>
              </w:rPr>
              <w:t xml:space="preserve"> </w:t>
            </w:r>
          </w:p>
        </w:tc>
        <w:tc>
          <w:tcPr>
            <w:tcW w:w="4961" w:type="dxa"/>
            <w:shd w:val="clear" w:color="auto" w:fill="auto"/>
          </w:tcPr>
          <w:p w14:paraId="1C425D7F" w14:textId="73069A16" w:rsidR="00304BDB" w:rsidRPr="00304BDB" w:rsidRDefault="00304BDB" w:rsidP="00304BDB">
            <w:pPr>
              <w:autoSpaceDE w:val="0"/>
              <w:autoSpaceDN w:val="0"/>
              <w:adjustRightInd w:val="0"/>
              <w:spacing w:after="0" w:line="240" w:lineRule="auto"/>
              <w:rPr>
                <w:rFonts w:ascii="Times New Roman" w:hAnsi="Times New Roman" w:cs="Times New Roman"/>
                <w:color w:val="000000"/>
                <w:sz w:val="20"/>
                <w:szCs w:val="20"/>
                <w:lang w:val="en-US"/>
              </w:rPr>
            </w:pPr>
            <w:r w:rsidRPr="00304BDB">
              <w:rPr>
                <w:rFonts w:ascii="Times New Roman" w:hAnsi="Times New Roman" w:cs="Times New Roman"/>
                <w:sz w:val="20"/>
                <w:szCs w:val="20"/>
              </w:rPr>
              <w:t>Наконечники для электронной пипетки</w:t>
            </w:r>
            <w:r w:rsidRPr="00304BDB">
              <w:rPr>
                <w:rStyle w:val="0pt"/>
                <w:rFonts w:eastAsiaTheme="minorEastAsia"/>
                <w:sz w:val="20"/>
                <w:szCs w:val="20"/>
                <w:lang w:val="ru"/>
              </w:rPr>
              <w:t xml:space="preserve"> </w:t>
            </w:r>
            <w:r w:rsidRPr="00304BDB">
              <w:rPr>
                <w:rFonts w:ascii="Times New Roman" w:hAnsi="Times New Roman" w:cs="Times New Roman"/>
                <w:sz w:val="20"/>
                <w:szCs w:val="20"/>
              </w:rPr>
              <w:t>пакетированные, пластиковые, объемом -1200 мкл. не менее 1000 штук. Для закрытой системы</w:t>
            </w:r>
            <w:r>
              <w:rPr>
                <w:rFonts w:ascii="Times New Roman" w:hAnsi="Times New Roman" w:cs="Times New Roman"/>
                <w:sz w:val="20"/>
                <w:szCs w:val="20"/>
              </w:rPr>
              <w:t xml:space="preserve"> </w:t>
            </w:r>
            <w:r w:rsidRPr="00304BDB">
              <w:rPr>
                <w:rStyle w:val="0pt"/>
                <w:rFonts w:eastAsiaTheme="minorEastAsia"/>
                <w:b w:val="0"/>
                <w:bCs w:val="0"/>
                <w:sz w:val="20"/>
                <w:szCs w:val="20"/>
              </w:rPr>
              <w:t>Ortho</w:t>
            </w:r>
            <w:r w:rsidRPr="00304BDB">
              <w:rPr>
                <w:rStyle w:val="0pt"/>
                <w:rFonts w:eastAsiaTheme="minorEastAsia"/>
                <w:b w:val="0"/>
                <w:bCs w:val="0"/>
                <w:sz w:val="20"/>
                <w:szCs w:val="20"/>
                <w:lang w:val="ru-RU"/>
              </w:rPr>
              <w:t xml:space="preserve"> </w:t>
            </w:r>
            <w:r w:rsidRPr="00304BDB">
              <w:rPr>
                <w:rStyle w:val="0pt"/>
                <w:rFonts w:eastAsiaTheme="minorEastAsia"/>
                <w:b w:val="0"/>
                <w:bCs w:val="0"/>
                <w:sz w:val="20"/>
                <w:szCs w:val="20"/>
              </w:rPr>
              <w:t>Workstation</w:t>
            </w:r>
          </w:p>
        </w:tc>
        <w:tc>
          <w:tcPr>
            <w:tcW w:w="567" w:type="dxa"/>
            <w:shd w:val="clear" w:color="auto" w:fill="auto"/>
            <w:vAlign w:val="center"/>
          </w:tcPr>
          <w:p w14:paraId="39098750" w14:textId="68233EDA" w:rsidR="00304BDB" w:rsidRPr="009741A7" w:rsidRDefault="00304BDB" w:rsidP="00304B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134" w:type="dxa"/>
            <w:shd w:val="clear" w:color="auto" w:fill="auto"/>
          </w:tcPr>
          <w:p w14:paraId="3D98C80D" w14:textId="18B164AC"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tcPr>
          <w:p w14:paraId="293F7935" w14:textId="6AF3BC01"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63115</w:t>
            </w:r>
          </w:p>
        </w:tc>
        <w:tc>
          <w:tcPr>
            <w:tcW w:w="1984" w:type="dxa"/>
            <w:shd w:val="clear" w:color="auto" w:fill="auto"/>
            <w:vAlign w:val="center"/>
          </w:tcPr>
          <w:p w14:paraId="0319C1F8" w14:textId="0BE1669D" w:rsidR="00304BDB" w:rsidRDefault="00F85353" w:rsidP="00304B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315575</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59BC9623"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44EAC">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5F3237">
        <w:rPr>
          <w:rStyle w:val="FontStyle73"/>
          <w:sz w:val="20"/>
          <w:szCs w:val="20"/>
        </w:rPr>
        <w:t>26</w:t>
      </w:r>
      <w:r w:rsidRPr="00D01908">
        <w:rPr>
          <w:rStyle w:val="FontStyle73"/>
          <w:sz w:val="20"/>
          <w:szCs w:val="20"/>
        </w:rPr>
        <w:t xml:space="preserve">» </w:t>
      </w:r>
      <w:r w:rsidR="005F3237">
        <w:rPr>
          <w:rStyle w:val="FontStyle73"/>
          <w:sz w:val="20"/>
          <w:szCs w:val="20"/>
        </w:rPr>
        <w:t>сентября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5F3237">
        <w:rPr>
          <w:rStyle w:val="FontStyle73"/>
          <w:sz w:val="20"/>
          <w:szCs w:val="20"/>
        </w:rPr>
        <w:t>26</w:t>
      </w:r>
      <w:r w:rsidR="00817441" w:rsidRPr="009564A5">
        <w:rPr>
          <w:rStyle w:val="FontStyle73"/>
          <w:sz w:val="20"/>
          <w:szCs w:val="20"/>
        </w:rPr>
        <w:t xml:space="preserve"> </w:t>
      </w:r>
      <w:r w:rsidR="005F3237">
        <w:rPr>
          <w:rStyle w:val="FontStyle73"/>
          <w:sz w:val="20"/>
          <w:szCs w:val="20"/>
        </w:rPr>
        <w:t>сентября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lastRenderedPageBreak/>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3740A" w:rsidRPr="00375E64" w14:paraId="183136D5" w14:textId="77777777" w:rsidTr="009079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03740A" w:rsidRPr="00375E64" w:rsidRDefault="0003740A" w:rsidP="0003740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6374B8E6" w:rsidR="0003740A" w:rsidRPr="00D400D4" w:rsidRDefault="0003740A" w:rsidP="0003740A">
            <w:pPr>
              <w:spacing w:after="0" w:line="240" w:lineRule="auto"/>
              <w:rPr>
                <w:rFonts w:ascii="Times New Roman" w:hAnsi="Times New Roman" w:cs="Times New Roman"/>
                <w:sz w:val="20"/>
                <w:szCs w:val="20"/>
              </w:rPr>
            </w:pPr>
            <w:r w:rsidRPr="009741A7">
              <w:rPr>
                <w:rFonts w:ascii="Times New Roman" w:hAnsi="Times New Roman" w:cs="Times New Roman"/>
                <w:color w:val="000000"/>
                <w:sz w:val="20"/>
                <w:szCs w:val="20"/>
              </w:rPr>
              <w:t>Филграстим</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0E303DF3" w:rsidR="0003740A" w:rsidRPr="00D400D4" w:rsidRDefault="0003740A" w:rsidP="0003740A">
            <w:pPr>
              <w:spacing w:after="0" w:line="240" w:lineRule="auto"/>
              <w:rPr>
                <w:rFonts w:ascii="Times New Roman" w:hAnsi="Times New Roman" w:cs="Times New Roman"/>
                <w:sz w:val="20"/>
                <w:szCs w:val="20"/>
              </w:rPr>
            </w:pPr>
            <w:r w:rsidRPr="0003740A">
              <w:rPr>
                <w:rFonts w:ascii="Times New Roman" w:hAnsi="Times New Roman" w:cs="Times New Roman"/>
                <w:color w:val="000000"/>
                <w:sz w:val="20"/>
                <w:szCs w:val="20"/>
              </w:rPr>
              <w:t>раствор для инъекций 0,3 мг (р</w:t>
            </w:r>
            <w:r w:rsidRPr="0003740A">
              <w:rPr>
                <w:rStyle w:val="s0"/>
                <w:sz w:val="20"/>
                <w:szCs w:val="20"/>
              </w:rPr>
              <w:t>аствор для подкожного и внутривенного введения, 30 млн. ЕД/0.5 мл, №1)</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0B745D90" w:rsidR="0003740A" w:rsidRPr="0026185C" w:rsidRDefault="0003740A" w:rsidP="0003740A">
            <w:pPr>
              <w:spacing w:after="0" w:line="240" w:lineRule="auto"/>
              <w:jc w:val="center"/>
              <w:rPr>
                <w:rFonts w:ascii="Times New Roman" w:hAnsi="Times New Roman" w:cs="Times New Roman"/>
                <w:bCs/>
                <w:sz w:val="20"/>
                <w:szCs w:val="20"/>
              </w:rPr>
            </w:pPr>
            <w:r w:rsidRPr="009741A7">
              <w:rPr>
                <w:rFonts w:ascii="Times New Roman" w:hAnsi="Times New Roman" w:cs="Times New Roman"/>
                <w:color w:val="000000"/>
                <w:sz w:val="20"/>
                <w:szCs w:val="20"/>
              </w:rPr>
              <w:t>шприц</w:t>
            </w:r>
          </w:p>
        </w:tc>
        <w:tc>
          <w:tcPr>
            <w:tcW w:w="992" w:type="dxa"/>
            <w:tcBorders>
              <w:top w:val="single" w:sz="6" w:space="0" w:color="auto"/>
              <w:left w:val="single" w:sz="6" w:space="0" w:color="auto"/>
              <w:bottom w:val="single" w:sz="6" w:space="0" w:color="auto"/>
              <w:right w:val="single" w:sz="6" w:space="0" w:color="auto"/>
            </w:tcBorders>
          </w:tcPr>
          <w:p w14:paraId="15618FF6" w14:textId="582BDBAC" w:rsidR="0003740A" w:rsidRPr="00D400D4" w:rsidRDefault="0003740A" w:rsidP="000374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B44EAC">
              <w:rPr>
                <w:rFonts w:ascii="Times New Roman" w:hAnsi="Times New Roman" w:cs="Times New Roman"/>
                <w:sz w:val="20"/>
                <w:szCs w:val="20"/>
              </w:rPr>
              <w:t>00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03740A" w:rsidRPr="00375E64" w:rsidRDefault="0003740A" w:rsidP="0003740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03740A" w:rsidRPr="00375E64" w:rsidRDefault="0003740A" w:rsidP="0003740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85353" w:rsidRPr="00375E64" w14:paraId="1AA62F69" w14:textId="77777777" w:rsidTr="00D05CD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0941C0" w14:textId="57D8707A" w:rsidR="00F85353" w:rsidRPr="00FF537A" w:rsidRDefault="00F85353" w:rsidP="00F8535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5B2C183F" w14:textId="031E692F" w:rsidR="00F85353" w:rsidRPr="009741A7" w:rsidRDefault="00F85353" w:rsidP="00F85353">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Прокалыватели </w:t>
            </w:r>
            <w:r w:rsidRPr="00F85353">
              <w:rPr>
                <w:rFonts w:ascii="Times New Roman" w:hAnsi="Times New Roman" w:cs="Times New Roman"/>
                <w:sz w:val="20"/>
                <w:szCs w:val="20"/>
              </w:rPr>
              <w:t xml:space="preserve">кассет </w:t>
            </w:r>
          </w:p>
        </w:tc>
        <w:tc>
          <w:tcPr>
            <w:tcW w:w="6379" w:type="dxa"/>
            <w:tcBorders>
              <w:top w:val="single" w:sz="6" w:space="0" w:color="auto"/>
              <w:left w:val="single" w:sz="6" w:space="0" w:color="auto"/>
              <w:bottom w:val="single" w:sz="6" w:space="0" w:color="auto"/>
              <w:right w:val="single" w:sz="6" w:space="0" w:color="auto"/>
            </w:tcBorders>
          </w:tcPr>
          <w:p w14:paraId="45AB1D40" w14:textId="40B5DF6E" w:rsidR="00F85353" w:rsidRPr="0003740A" w:rsidRDefault="00F85353" w:rsidP="00F85353">
            <w:pPr>
              <w:spacing w:after="0" w:line="240" w:lineRule="auto"/>
              <w:rPr>
                <w:rFonts w:ascii="Times New Roman" w:hAnsi="Times New Roman" w:cs="Times New Roman"/>
                <w:color w:val="000000"/>
                <w:sz w:val="20"/>
                <w:szCs w:val="20"/>
              </w:rPr>
            </w:pPr>
            <w:r w:rsidRPr="00304BDB">
              <w:rPr>
                <w:rFonts w:ascii="Times New Roman" w:hAnsi="Times New Roman" w:cs="Times New Roman"/>
                <w:sz w:val="20"/>
                <w:szCs w:val="20"/>
              </w:rPr>
              <w:t>Пластиковые прокалыватели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r>
              <w:rPr>
                <w:rFonts w:ascii="Times New Roman" w:hAnsi="Times New Roman" w:cs="Times New Roman"/>
                <w:sz w:val="20"/>
                <w:szCs w:val="20"/>
                <w:lang w:val="en-US"/>
              </w:rPr>
              <w:t xml:space="preserve"> </w:t>
            </w:r>
            <w:r w:rsidRPr="00304BDB">
              <w:rPr>
                <w:rFonts w:ascii="Times New Roman" w:hAnsi="Times New Roman" w:cs="Times New Roman"/>
                <w:sz w:val="20"/>
                <w:szCs w:val="20"/>
              </w:rPr>
              <w:t>Для закрытой системы</w:t>
            </w:r>
            <w:r>
              <w:rPr>
                <w:rFonts w:ascii="Times New Roman" w:hAnsi="Times New Roman" w:cs="Times New Roman"/>
                <w:sz w:val="20"/>
                <w:szCs w:val="20"/>
              </w:rPr>
              <w:t xml:space="preserve"> </w:t>
            </w:r>
            <w:r w:rsidRPr="00304BDB">
              <w:rPr>
                <w:rStyle w:val="0pt"/>
                <w:rFonts w:eastAsiaTheme="minorEastAsia"/>
                <w:b w:val="0"/>
                <w:bCs w:val="0"/>
                <w:sz w:val="20"/>
                <w:szCs w:val="20"/>
              </w:rPr>
              <w:t>Ortho</w:t>
            </w:r>
            <w:r w:rsidRPr="00304BDB">
              <w:rPr>
                <w:rStyle w:val="0pt"/>
                <w:rFonts w:eastAsiaTheme="minorEastAsia"/>
                <w:b w:val="0"/>
                <w:bCs w:val="0"/>
                <w:sz w:val="20"/>
                <w:szCs w:val="20"/>
                <w:lang w:val="ru-RU"/>
              </w:rPr>
              <w:t xml:space="preserve"> </w:t>
            </w:r>
            <w:r w:rsidRPr="00304BDB">
              <w:rPr>
                <w:rStyle w:val="0pt"/>
                <w:rFonts w:eastAsiaTheme="minorEastAsia"/>
                <w:b w:val="0"/>
                <w:bCs w:val="0"/>
                <w:sz w:val="20"/>
                <w:szCs w:val="20"/>
              </w:rPr>
              <w:t>Workstation</w:t>
            </w:r>
          </w:p>
        </w:tc>
        <w:tc>
          <w:tcPr>
            <w:tcW w:w="567" w:type="dxa"/>
            <w:tcBorders>
              <w:top w:val="single" w:sz="6" w:space="0" w:color="auto"/>
              <w:left w:val="single" w:sz="6" w:space="0" w:color="auto"/>
              <w:bottom w:val="single" w:sz="6" w:space="0" w:color="auto"/>
              <w:right w:val="single" w:sz="6" w:space="0" w:color="auto"/>
            </w:tcBorders>
            <w:vAlign w:val="center"/>
          </w:tcPr>
          <w:p w14:paraId="508E08ED" w14:textId="1C495103" w:rsidR="00F85353" w:rsidRPr="009741A7" w:rsidRDefault="00F85353" w:rsidP="00F853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73F93C6B" w14:textId="43B5A699" w:rsidR="00F85353" w:rsidRDefault="00F85353" w:rsidP="00F853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3B8FCA49" w14:textId="08146431" w:rsidR="00F85353" w:rsidRDefault="00F85353" w:rsidP="00F8535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01E46" w14:textId="115470BD" w:rsidR="00F85353" w:rsidRPr="00375E64" w:rsidRDefault="00F85353" w:rsidP="00F85353">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85353" w:rsidRPr="00375E64" w14:paraId="42535164" w14:textId="77777777" w:rsidTr="00D05CD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4743A" w14:textId="255FE8A4" w:rsidR="00F85353" w:rsidRPr="00FF537A" w:rsidRDefault="00F85353" w:rsidP="00F8535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6E8B736A" w14:textId="2AC51280" w:rsidR="00F85353" w:rsidRPr="009741A7" w:rsidRDefault="00F85353" w:rsidP="00F85353">
            <w:pPr>
              <w:spacing w:after="0" w:line="240" w:lineRule="auto"/>
              <w:rPr>
                <w:rFonts w:ascii="Times New Roman" w:hAnsi="Times New Roman" w:cs="Times New Roman"/>
                <w:color w:val="000000"/>
                <w:sz w:val="20"/>
                <w:szCs w:val="20"/>
              </w:rPr>
            </w:pPr>
            <w:r w:rsidRPr="00304BDB">
              <w:rPr>
                <w:rFonts w:ascii="Times New Roman" w:hAnsi="Times New Roman" w:cs="Times New Roman"/>
                <w:sz w:val="20"/>
                <w:szCs w:val="20"/>
              </w:rPr>
              <w:t>Наконечники для электронной пипетки</w:t>
            </w:r>
            <w:r w:rsidRPr="00304BDB">
              <w:rPr>
                <w:rStyle w:val="0pt"/>
                <w:rFonts w:eastAsiaTheme="minorEastAsia"/>
                <w:sz w:val="20"/>
                <w:szCs w:val="20"/>
                <w:lang w:val="ru"/>
              </w:rPr>
              <w:t xml:space="preserve"> </w:t>
            </w:r>
          </w:p>
        </w:tc>
        <w:tc>
          <w:tcPr>
            <w:tcW w:w="6379" w:type="dxa"/>
            <w:tcBorders>
              <w:top w:val="single" w:sz="6" w:space="0" w:color="auto"/>
              <w:left w:val="single" w:sz="6" w:space="0" w:color="auto"/>
              <w:bottom w:val="single" w:sz="6" w:space="0" w:color="auto"/>
              <w:right w:val="single" w:sz="6" w:space="0" w:color="auto"/>
            </w:tcBorders>
          </w:tcPr>
          <w:p w14:paraId="76D79900" w14:textId="656386F3" w:rsidR="00F85353" w:rsidRPr="0003740A" w:rsidRDefault="00F85353" w:rsidP="00F85353">
            <w:pPr>
              <w:spacing w:after="0" w:line="240" w:lineRule="auto"/>
              <w:rPr>
                <w:rFonts w:ascii="Times New Roman" w:hAnsi="Times New Roman" w:cs="Times New Roman"/>
                <w:color w:val="000000"/>
                <w:sz w:val="20"/>
                <w:szCs w:val="20"/>
              </w:rPr>
            </w:pPr>
            <w:r w:rsidRPr="00304BDB">
              <w:rPr>
                <w:rFonts w:ascii="Times New Roman" w:hAnsi="Times New Roman" w:cs="Times New Roman"/>
                <w:sz w:val="20"/>
                <w:szCs w:val="20"/>
              </w:rPr>
              <w:t>Наконечники для электронной пипетки</w:t>
            </w:r>
            <w:r w:rsidRPr="00304BDB">
              <w:rPr>
                <w:rStyle w:val="0pt"/>
                <w:rFonts w:eastAsiaTheme="minorEastAsia"/>
                <w:sz w:val="20"/>
                <w:szCs w:val="20"/>
                <w:lang w:val="ru"/>
              </w:rPr>
              <w:t xml:space="preserve"> </w:t>
            </w:r>
            <w:r w:rsidRPr="00304BDB">
              <w:rPr>
                <w:rFonts w:ascii="Times New Roman" w:hAnsi="Times New Roman" w:cs="Times New Roman"/>
                <w:sz w:val="20"/>
                <w:szCs w:val="20"/>
              </w:rPr>
              <w:t>пакетированные, пластиковые, объемом -1200 мкл. не менее 1000 штук. Для закрытой системы</w:t>
            </w:r>
            <w:r>
              <w:rPr>
                <w:rFonts w:ascii="Times New Roman" w:hAnsi="Times New Roman" w:cs="Times New Roman"/>
                <w:sz w:val="20"/>
                <w:szCs w:val="20"/>
              </w:rPr>
              <w:t xml:space="preserve"> </w:t>
            </w:r>
            <w:r w:rsidRPr="00304BDB">
              <w:rPr>
                <w:rStyle w:val="0pt"/>
                <w:rFonts w:eastAsiaTheme="minorEastAsia"/>
                <w:b w:val="0"/>
                <w:bCs w:val="0"/>
                <w:sz w:val="20"/>
                <w:szCs w:val="20"/>
              </w:rPr>
              <w:t>Ortho</w:t>
            </w:r>
            <w:r w:rsidRPr="00304BDB">
              <w:rPr>
                <w:rStyle w:val="0pt"/>
                <w:rFonts w:eastAsiaTheme="minorEastAsia"/>
                <w:b w:val="0"/>
                <w:bCs w:val="0"/>
                <w:sz w:val="20"/>
                <w:szCs w:val="20"/>
                <w:lang w:val="ru-RU"/>
              </w:rPr>
              <w:t xml:space="preserve"> </w:t>
            </w:r>
            <w:r w:rsidRPr="00304BDB">
              <w:rPr>
                <w:rStyle w:val="0pt"/>
                <w:rFonts w:eastAsiaTheme="minorEastAsia"/>
                <w:b w:val="0"/>
                <w:bCs w:val="0"/>
                <w:sz w:val="20"/>
                <w:szCs w:val="20"/>
              </w:rPr>
              <w:t>Workstation</w:t>
            </w:r>
          </w:p>
        </w:tc>
        <w:tc>
          <w:tcPr>
            <w:tcW w:w="567" w:type="dxa"/>
            <w:tcBorders>
              <w:top w:val="single" w:sz="6" w:space="0" w:color="auto"/>
              <w:left w:val="single" w:sz="6" w:space="0" w:color="auto"/>
              <w:bottom w:val="single" w:sz="6" w:space="0" w:color="auto"/>
              <w:right w:val="single" w:sz="6" w:space="0" w:color="auto"/>
            </w:tcBorders>
            <w:vAlign w:val="center"/>
          </w:tcPr>
          <w:p w14:paraId="4815852B" w14:textId="363CF8F0" w:rsidR="00F85353" w:rsidRPr="009741A7" w:rsidRDefault="00F85353" w:rsidP="00F853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7CA2994F" w14:textId="5C26CECD" w:rsidR="00F85353" w:rsidRDefault="00F85353" w:rsidP="00F853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04E071FA" w14:textId="6F75BA54" w:rsidR="00F85353" w:rsidRDefault="00F85353" w:rsidP="00F8535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181241E" w14:textId="127A2726" w:rsidR="00F85353" w:rsidRPr="00375E64" w:rsidRDefault="00F85353" w:rsidP="00F85353">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DF41" w14:textId="77777777" w:rsidR="006147D9" w:rsidRDefault="006147D9">
      <w:pPr>
        <w:spacing w:after="0" w:line="240" w:lineRule="auto"/>
      </w:pPr>
      <w:r>
        <w:separator/>
      </w:r>
    </w:p>
  </w:endnote>
  <w:endnote w:type="continuationSeparator" w:id="0">
    <w:p w14:paraId="0D69568E" w14:textId="77777777" w:rsidR="006147D9" w:rsidRDefault="0061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8E12" w14:textId="77777777" w:rsidR="006147D9" w:rsidRDefault="006147D9">
      <w:pPr>
        <w:spacing w:after="0" w:line="240" w:lineRule="auto"/>
      </w:pPr>
      <w:r>
        <w:separator/>
      </w:r>
    </w:p>
  </w:footnote>
  <w:footnote w:type="continuationSeparator" w:id="0">
    <w:p w14:paraId="1ADBA97A" w14:textId="77777777" w:rsidR="006147D9" w:rsidRDefault="00614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B04E1"/>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DE5"/>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3237"/>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ADB"/>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10</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202</cp:revision>
  <cp:lastPrinted>2017-06-26T04:18:00Z</cp:lastPrinted>
  <dcterms:created xsi:type="dcterms:W3CDTF">2017-02-14T06:26:00Z</dcterms:created>
  <dcterms:modified xsi:type="dcterms:W3CDTF">2022-09-19T07:36:00Z</dcterms:modified>
</cp:coreProperties>
</file>