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66500078"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B44EAC">
        <w:rPr>
          <w:rStyle w:val="FontStyle73"/>
          <w:sz w:val="20"/>
          <w:szCs w:val="20"/>
        </w:rPr>
        <w:t>3</w:t>
      </w:r>
      <w:r w:rsidR="00065553">
        <w:rPr>
          <w:rStyle w:val="FontStyle73"/>
          <w:sz w:val="20"/>
          <w:szCs w:val="20"/>
        </w:rPr>
        <w:t>8</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6B1ED8E7" w:rsidR="00D022B1" w:rsidRPr="00375E64" w:rsidRDefault="000C5599" w:rsidP="00375E64">
      <w:pPr>
        <w:pStyle w:val="Style1"/>
        <w:spacing w:line="240" w:lineRule="auto"/>
        <w:rPr>
          <w:rStyle w:val="FontStyle73"/>
          <w:sz w:val="20"/>
          <w:szCs w:val="20"/>
        </w:rPr>
      </w:pPr>
      <w:r>
        <w:rPr>
          <w:rStyle w:val="FontStyle73"/>
          <w:sz w:val="20"/>
          <w:szCs w:val="20"/>
        </w:rPr>
        <w:t>10</w:t>
      </w:r>
      <w:r w:rsidR="00511612">
        <w:rPr>
          <w:rStyle w:val="FontStyle73"/>
          <w:sz w:val="20"/>
          <w:szCs w:val="20"/>
        </w:rPr>
        <w:t>.</w:t>
      </w:r>
      <w:r w:rsidR="00065553">
        <w:rPr>
          <w:rStyle w:val="FontStyle73"/>
          <w:sz w:val="20"/>
          <w:szCs w:val="20"/>
        </w:rPr>
        <w:t>1</w:t>
      </w:r>
      <w:r w:rsidR="00486DE4">
        <w:rPr>
          <w:rStyle w:val="FontStyle73"/>
          <w:sz w:val="20"/>
          <w:szCs w:val="20"/>
        </w:rPr>
        <w:t>0</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г. Алматы, пр.Абая</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351FF9" w:rsidRPr="00375E64" w14:paraId="41936872" w14:textId="77777777" w:rsidTr="00C824A3">
        <w:trPr>
          <w:trHeight w:val="240"/>
        </w:trPr>
        <w:tc>
          <w:tcPr>
            <w:tcW w:w="624" w:type="dxa"/>
            <w:shd w:val="clear" w:color="auto" w:fill="auto"/>
            <w:vAlign w:val="center"/>
            <w:hideMark/>
          </w:tcPr>
          <w:p w14:paraId="06535B75" w14:textId="77777777" w:rsidR="00351FF9" w:rsidRPr="00FF537A" w:rsidRDefault="00351FF9" w:rsidP="00351FF9">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0D97E6DD" w:rsidR="00351FF9" w:rsidRPr="00065553" w:rsidRDefault="00065553" w:rsidP="00065553">
            <w:pPr>
              <w:pStyle w:val="1"/>
              <w:pBdr>
                <w:bottom w:val="single" w:sz="6" w:space="11" w:color="DCDCDC"/>
              </w:pBdr>
              <w:shd w:val="clear" w:color="auto" w:fill="FFFFFF"/>
              <w:spacing w:before="0" w:line="240" w:lineRule="auto"/>
              <w:textAlignment w:val="baseline"/>
              <w:rPr>
                <w:rFonts w:ascii="Times New Roman" w:hAnsi="Times New Roman"/>
                <w:b w:val="0"/>
                <w:bCs w:val="0"/>
                <w:color w:val="auto"/>
                <w:sz w:val="20"/>
                <w:szCs w:val="20"/>
              </w:rPr>
            </w:pPr>
            <w:r w:rsidRPr="00065553">
              <w:rPr>
                <w:rFonts w:ascii="Times New Roman" w:hAnsi="Times New Roman"/>
                <w:b w:val="0"/>
                <w:bCs w:val="0"/>
                <w:color w:val="auto"/>
                <w:sz w:val="20"/>
                <w:szCs w:val="22"/>
              </w:rPr>
              <w:t>Маска кислородная лицевая с гелевой манжетой для неинвазивной вентиляции легких для использования с двухшланговыми дыхательными системами, не вентилируемая, большая (L) для взрослых</w:t>
            </w:r>
          </w:p>
        </w:tc>
        <w:tc>
          <w:tcPr>
            <w:tcW w:w="4961" w:type="dxa"/>
            <w:shd w:val="clear" w:color="auto" w:fill="auto"/>
            <w:vAlign w:val="center"/>
          </w:tcPr>
          <w:p w14:paraId="5A04202C" w14:textId="7EF30643" w:rsidR="00351FF9" w:rsidRPr="00065553" w:rsidRDefault="00065553" w:rsidP="00065553">
            <w:pPr>
              <w:autoSpaceDE w:val="0"/>
              <w:autoSpaceDN w:val="0"/>
              <w:adjustRightInd w:val="0"/>
              <w:spacing w:after="0" w:line="240" w:lineRule="auto"/>
              <w:rPr>
                <w:rFonts w:ascii="Times New Roman" w:eastAsia="Times New Roman" w:hAnsi="Times New Roman" w:cs="Times New Roman"/>
                <w:kern w:val="36"/>
                <w:sz w:val="20"/>
                <w:szCs w:val="20"/>
              </w:rPr>
            </w:pPr>
            <w:r w:rsidRPr="00065553">
              <w:rPr>
                <w:rFonts w:ascii="Times New Roman" w:hAnsi="Times New Roman" w:cs="Times New Roman"/>
                <w:sz w:val="20"/>
              </w:rPr>
              <w:t>Маска для  неинвазивной подачи пациенту дыхательных газов при искуственной вентиляции легких для использования с двухшланговыми дыхательными системами.   Маска в комплекте с маскодержателем для неинвазивной ИВЛ. Размер: малая, средняя, большая. Маска анатомической формы с широкой термопластичной синей гелевой  манжетой,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на 360 градусов позволяет оптимально расположить контур без потери герметичности при движении пациента. Рядом расположен порт контроля содержания углекислого газа (или дополнительной оксигенации) Луер лок (6мм) с герметизирующим колпачком.  Маскодержатель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аллегрены. Срок годности  не ограничен.</w:t>
            </w:r>
          </w:p>
        </w:tc>
        <w:tc>
          <w:tcPr>
            <w:tcW w:w="567" w:type="dxa"/>
            <w:shd w:val="clear" w:color="auto" w:fill="auto"/>
            <w:vAlign w:val="center"/>
          </w:tcPr>
          <w:p w14:paraId="6B5316D7" w14:textId="7C224179" w:rsidR="00351FF9" w:rsidRPr="009741A7" w:rsidRDefault="00065553" w:rsidP="00351F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shd w:val="clear" w:color="auto" w:fill="auto"/>
            <w:vAlign w:val="center"/>
          </w:tcPr>
          <w:p w14:paraId="6DA034A8" w14:textId="4936B558" w:rsidR="00351FF9" w:rsidRPr="00B44EAC" w:rsidRDefault="00065553" w:rsidP="00351F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shd w:val="clear" w:color="auto" w:fill="auto"/>
            <w:vAlign w:val="center"/>
          </w:tcPr>
          <w:p w14:paraId="3611094B" w14:textId="7CE605D7" w:rsidR="00351FF9" w:rsidRPr="00B44EAC" w:rsidRDefault="00065553" w:rsidP="00351F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984" w:type="dxa"/>
            <w:shd w:val="clear" w:color="auto" w:fill="auto"/>
            <w:vAlign w:val="center"/>
          </w:tcPr>
          <w:p w14:paraId="469E4A41" w14:textId="69E114A4" w:rsidR="00351FF9" w:rsidRPr="00B44EAC" w:rsidRDefault="00065553" w:rsidP="00351F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250000</w:t>
            </w:r>
          </w:p>
        </w:tc>
      </w:tr>
      <w:tr w:rsidR="00065553" w:rsidRPr="00375E64" w14:paraId="6BB42BF5" w14:textId="77777777" w:rsidTr="00E97F9D">
        <w:trPr>
          <w:trHeight w:val="240"/>
        </w:trPr>
        <w:tc>
          <w:tcPr>
            <w:tcW w:w="624" w:type="dxa"/>
            <w:shd w:val="clear" w:color="auto" w:fill="auto"/>
            <w:vAlign w:val="center"/>
          </w:tcPr>
          <w:p w14:paraId="22D6FB71" w14:textId="34D082CF" w:rsidR="00065553" w:rsidRPr="00FF537A" w:rsidRDefault="00065553" w:rsidP="0006555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vAlign w:val="center"/>
          </w:tcPr>
          <w:p w14:paraId="2C78D054" w14:textId="60F9D88B" w:rsidR="00065553" w:rsidRPr="00065553" w:rsidRDefault="00065553" w:rsidP="00065553">
            <w:pPr>
              <w:spacing w:after="0" w:line="240" w:lineRule="auto"/>
              <w:ind w:right="-87"/>
              <w:contextualSpacing/>
              <w:rPr>
                <w:rFonts w:ascii="Times New Roman" w:hAnsi="Times New Roman" w:cs="Times New Roman"/>
                <w:color w:val="000000"/>
                <w:sz w:val="20"/>
                <w:szCs w:val="20"/>
              </w:rPr>
            </w:pPr>
            <w:r w:rsidRPr="00065553">
              <w:rPr>
                <w:rFonts w:ascii="Times New Roman" w:hAnsi="Times New Roman" w:cs="Times New Roman"/>
                <w:color w:val="000000"/>
                <w:sz w:val="20"/>
                <w:szCs w:val="20"/>
              </w:rPr>
              <w:t xml:space="preserve">Интубационный стилет, размер 6 Fr (наружный диаметр 2,0 мм, длина 275 мм), размер 10 Fr (наружный диаметр 3,3 мм, длина 340 мм), </w:t>
            </w:r>
          </w:p>
        </w:tc>
        <w:tc>
          <w:tcPr>
            <w:tcW w:w="4961" w:type="dxa"/>
            <w:shd w:val="clear" w:color="auto" w:fill="auto"/>
            <w:vAlign w:val="center"/>
          </w:tcPr>
          <w:p w14:paraId="31DCFBC9" w14:textId="0AEE0ED7" w:rsidR="00065553" w:rsidRPr="00065553" w:rsidRDefault="00065553" w:rsidP="00065553">
            <w:pPr>
              <w:autoSpaceDE w:val="0"/>
              <w:autoSpaceDN w:val="0"/>
              <w:adjustRightInd w:val="0"/>
              <w:spacing w:after="0" w:line="240" w:lineRule="auto"/>
              <w:rPr>
                <w:rFonts w:ascii="Times New Roman" w:hAnsi="Times New Roman" w:cs="Times New Roman"/>
                <w:color w:val="000000"/>
                <w:sz w:val="20"/>
                <w:szCs w:val="20"/>
              </w:rPr>
            </w:pPr>
            <w:r w:rsidRPr="00065553">
              <w:rPr>
                <w:rFonts w:ascii="Times New Roman" w:hAnsi="Times New Roman" w:cs="Times New Roman"/>
                <w:color w:val="000000"/>
                <w:sz w:val="20"/>
                <w:szCs w:val="20"/>
              </w:rPr>
              <w:t xml:space="preserve">Стилет для интубации, размер 6 Fr - стилет для интубации, размер 6 Френч (наружный диаметр 2.0 мм). Используется совместно эндотрахеальной (интубационной) трубкой (ЭТТ) с внутренним </w:t>
            </w:r>
            <w:r w:rsidRPr="00065553">
              <w:rPr>
                <w:rFonts w:ascii="Times New Roman" w:hAnsi="Times New Roman" w:cs="Times New Roman"/>
                <w:color w:val="000000"/>
                <w:sz w:val="20"/>
                <w:szCs w:val="20"/>
              </w:rPr>
              <w:lastRenderedPageBreak/>
              <w:t>диаметром не менее 2,5 мм и предназначен для формирования и поддержания её формы (конфигурации). Масса не более 4,5г.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В упаковочном ящике 10 шт Срок стерильности (годности) не менее 3-х лет</w:t>
            </w:r>
          </w:p>
        </w:tc>
        <w:tc>
          <w:tcPr>
            <w:tcW w:w="567" w:type="dxa"/>
            <w:shd w:val="clear" w:color="auto" w:fill="auto"/>
            <w:vAlign w:val="center"/>
          </w:tcPr>
          <w:p w14:paraId="05B41CA0" w14:textId="6E3D90CC" w:rsidR="00065553" w:rsidRPr="00065553" w:rsidRDefault="00065553" w:rsidP="00065553">
            <w:pPr>
              <w:spacing w:after="0" w:line="240" w:lineRule="auto"/>
              <w:jc w:val="center"/>
              <w:rPr>
                <w:rFonts w:ascii="Times New Roman" w:hAnsi="Times New Roman" w:cs="Times New Roman"/>
                <w:color w:val="000000"/>
                <w:sz w:val="20"/>
                <w:szCs w:val="20"/>
              </w:rPr>
            </w:pPr>
            <w:r w:rsidRPr="00065553">
              <w:rPr>
                <w:rFonts w:ascii="Times New Roman" w:hAnsi="Times New Roman" w:cs="Times New Roman"/>
                <w:color w:val="000000"/>
                <w:sz w:val="20"/>
                <w:szCs w:val="20"/>
              </w:rPr>
              <w:lastRenderedPageBreak/>
              <w:t>шт.</w:t>
            </w:r>
          </w:p>
        </w:tc>
        <w:tc>
          <w:tcPr>
            <w:tcW w:w="1134" w:type="dxa"/>
            <w:shd w:val="clear" w:color="auto" w:fill="auto"/>
            <w:vAlign w:val="center"/>
          </w:tcPr>
          <w:p w14:paraId="69BAC7FE" w14:textId="4AE8DC64" w:rsidR="00065553" w:rsidRPr="00065553" w:rsidRDefault="00065553" w:rsidP="00065553">
            <w:pPr>
              <w:spacing w:after="0" w:line="240" w:lineRule="auto"/>
              <w:jc w:val="center"/>
              <w:rPr>
                <w:rFonts w:ascii="Times New Roman" w:hAnsi="Times New Roman" w:cs="Times New Roman"/>
                <w:sz w:val="20"/>
                <w:szCs w:val="20"/>
              </w:rPr>
            </w:pPr>
            <w:r w:rsidRPr="00065553">
              <w:rPr>
                <w:rFonts w:ascii="Times New Roman" w:hAnsi="Times New Roman" w:cs="Times New Roman"/>
                <w:color w:val="000000"/>
                <w:sz w:val="20"/>
                <w:szCs w:val="20"/>
              </w:rPr>
              <w:t>20</w:t>
            </w:r>
          </w:p>
        </w:tc>
        <w:tc>
          <w:tcPr>
            <w:tcW w:w="1276" w:type="dxa"/>
            <w:shd w:val="clear" w:color="auto" w:fill="auto"/>
            <w:vAlign w:val="center"/>
          </w:tcPr>
          <w:p w14:paraId="3D973902" w14:textId="625BD2F3" w:rsidR="00065553" w:rsidRPr="00065553" w:rsidRDefault="00065553" w:rsidP="00065553">
            <w:pPr>
              <w:spacing w:after="0" w:line="240" w:lineRule="auto"/>
              <w:jc w:val="center"/>
              <w:rPr>
                <w:rFonts w:ascii="Times New Roman" w:hAnsi="Times New Roman" w:cs="Times New Roman"/>
                <w:sz w:val="20"/>
                <w:szCs w:val="20"/>
              </w:rPr>
            </w:pPr>
            <w:r w:rsidRPr="00065553">
              <w:rPr>
                <w:rFonts w:ascii="Times New Roman" w:hAnsi="Times New Roman" w:cs="Times New Roman"/>
                <w:color w:val="000000"/>
                <w:sz w:val="20"/>
                <w:szCs w:val="20"/>
              </w:rPr>
              <w:t>2472</w:t>
            </w:r>
          </w:p>
        </w:tc>
        <w:tc>
          <w:tcPr>
            <w:tcW w:w="1984" w:type="dxa"/>
            <w:shd w:val="clear" w:color="auto" w:fill="auto"/>
            <w:vAlign w:val="center"/>
          </w:tcPr>
          <w:p w14:paraId="6D72E47B" w14:textId="77B8A052" w:rsidR="00065553" w:rsidRPr="00065553" w:rsidRDefault="00065553" w:rsidP="00065553">
            <w:pPr>
              <w:spacing w:after="0" w:line="240" w:lineRule="auto"/>
              <w:jc w:val="center"/>
              <w:rPr>
                <w:rFonts w:ascii="Times New Roman" w:hAnsi="Times New Roman" w:cs="Times New Roman"/>
                <w:sz w:val="20"/>
                <w:szCs w:val="20"/>
              </w:rPr>
            </w:pPr>
            <w:r w:rsidRPr="00065553">
              <w:rPr>
                <w:rFonts w:ascii="Times New Roman" w:hAnsi="Times New Roman" w:cs="Times New Roman"/>
                <w:color w:val="000000"/>
                <w:sz w:val="20"/>
                <w:szCs w:val="20"/>
              </w:rPr>
              <w:t>49440</w:t>
            </w:r>
          </w:p>
        </w:tc>
      </w:tr>
      <w:tr w:rsidR="003E72C6" w:rsidRPr="00375E64" w14:paraId="0E330729" w14:textId="77777777" w:rsidTr="00471355">
        <w:trPr>
          <w:trHeight w:val="240"/>
        </w:trPr>
        <w:tc>
          <w:tcPr>
            <w:tcW w:w="624" w:type="dxa"/>
            <w:shd w:val="clear" w:color="auto" w:fill="auto"/>
            <w:vAlign w:val="center"/>
          </w:tcPr>
          <w:p w14:paraId="2228406F" w14:textId="3E3705C8" w:rsidR="003E72C6" w:rsidRPr="00FF537A" w:rsidRDefault="003E72C6" w:rsidP="003E72C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11" w:type="dxa"/>
            <w:shd w:val="clear" w:color="auto" w:fill="auto"/>
          </w:tcPr>
          <w:p w14:paraId="7D3CB03F" w14:textId="63C2E639" w:rsidR="003E72C6" w:rsidRPr="003E72C6" w:rsidRDefault="003E72C6" w:rsidP="003E72C6">
            <w:pPr>
              <w:spacing w:after="0" w:line="240" w:lineRule="auto"/>
              <w:ind w:right="-87"/>
              <w:contextualSpacing/>
              <w:rPr>
                <w:rFonts w:ascii="Times New Roman" w:hAnsi="Times New Roman" w:cs="Times New Roman"/>
                <w:color w:val="000000"/>
                <w:sz w:val="20"/>
                <w:szCs w:val="20"/>
              </w:rPr>
            </w:pPr>
          </w:p>
        </w:tc>
        <w:tc>
          <w:tcPr>
            <w:tcW w:w="4961" w:type="dxa"/>
            <w:shd w:val="clear" w:color="auto" w:fill="auto"/>
          </w:tcPr>
          <w:p w14:paraId="1C425D7F" w14:textId="575144A2" w:rsidR="003E72C6" w:rsidRPr="003E72C6" w:rsidRDefault="003E72C6" w:rsidP="003E72C6">
            <w:pPr>
              <w:autoSpaceDE w:val="0"/>
              <w:autoSpaceDN w:val="0"/>
              <w:adjustRightInd w:val="0"/>
              <w:spacing w:after="0" w:line="240" w:lineRule="auto"/>
              <w:rPr>
                <w:rFonts w:ascii="Times New Roman" w:hAnsi="Times New Roman" w:cs="Times New Roman"/>
                <w:color w:val="000000"/>
                <w:sz w:val="20"/>
                <w:szCs w:val="20"/>
                <w:lang w:val="en-US"/>
              </w:rPr>
            </w:pPr>
          </w:p>
        </w:tc>
        <w:tc>
          <w:tcPr>
            <w:tcW w:w="567" w:type="dxa"/>
            <w:shd w:val="clear" w:color="auto" w:fill="auto"/>
            <w:vAlign w:val="center"/>
          </w:tcPr>
          <w:p w14:paraId="39098750" w14:textId="0848437A" w:rsidR="003E72C6" w:rsidRPr="009741A7" w:rsidRDefault="003E72C6" w:rsidP="003E72C6">
            <w:pPr>
              <w:spacing w:after="0" w:line="240" w:lineRule="auto"/>
              <w:jc w:val="center"/>
              <w:rPr>
                <w:rFonts w:ascii="Times New Roman" w:hAnsi="Times New Roman" w:cs="Times New Roman"/>
                <w:color w:val="000000"/>
                <w:sz w:val="20"/>
                <w:szCs w:val="20"/>
              </w:rPr>
            </w:pPr>
          </w:p>
        </w:tc>
        <w:tc>
          <w:tcPr>
            <w:tcW w:w="1134" w:type="dxa"/>
            <w:shd w:val="clear" w:color="auto" w:fill="auto"/>
          </w:tcPr>
          <w:p w14:paraId="3D98C80D" w14:textId="3453A75C" w:rsidR="003E72C6" w:rsidRDefault="003E72C6" w:rsidP="003E72C6">
            <w:pPr>
              <w:spacing w:after="0" w:line="240" w:lineRule="auto"/>
              <w:jc w:val="center"/>
              <w:rPr>
                <w:rFonts w:ascii="Times New Roman" w:hAnsi="Times New Roman" w:cs="Times New Roman"/>
                <w:sz w:val="20"/>
                <w:szCs w:val="20"/>
              </w:rPr>
            </w:pPr>
          </w:p>
        </w:tc>
        <w:tc>
          <w:tcPr>
            <w:tcW w:w="1276" w:type="dxa"/>
            <w:shd w:val="clear" w:color="auto" w:fill="auto"/>
          </w:tcPr>
          <w:p w14:paraId="293F7935" w14:textId="7C03AEBE" w:rsidR="003E72C6" w:rsidRDefault="003E72C6" w:rsidP="003E72C6">
            <w:pPr>
              <w:spacing w:after="0" w:line="240" w:lineRule="auto"/>
              <w:jc w:val="center"/>
              <w:rPr>
                <w:rFonts w:ascii="Times New Roman" w:hAnsi="Times New Roman" w:cs="Times New Roman"/>
                <w:sz w:val="20"/>
                <w:szCs w:val="20"/>
              </w:rPr>
            </w:pPr>
          </w:p>
        </w:tc>
        <w:tc>
          <w:tcPr>
            <w:tcW w:w="1984" w:type="dxa"/>
            <w:shd w:val="clear" w:color="auto" w:fill="auto"/>
            <w:vAlign w:val="center"/>
          </w:tcPr>
          <w:p w14:paraId="0319C1F8" w14:textId="4695CDC4" w:rsidR="003E72C6" w:rsidRDefault="003E72C6" w:rsidP="003E72C6">
            <w:pPr>
              <w:spacing w:after="0" w:line="240" w:lineRule="auto"/>
              <w:jc w:val="center"/>
              <w:rPr>
                <w:rFonts w:ascii="Times New Roman" w:hAnsi="Times New Roman" w:cs="Times New Roman"/>
                <w:sz w:val="20"/>
                <w:szCs w:val="20"/>
              </w:rPr>
            </w:pP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71385C0C"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5F3237">
        <w:rPr>
          <w:rStyle w:val="FontStyle73"/>
          <w:sz w:val="20"/>
          <w:szCs w:val="20"/>
        </w:rPr>
        <w:t>1</w:t>
      </w:r>
      <w:r w:rsidR="00B44EAC">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C34FA6">
        <w:rPr>
          <w:rStyle w:val="FontStyle73"/>
          <w:sz w:val="20"/>
          <w:szCs w:val="20"/>
        </w:rPr>
        <w:t>1</w:t>
      </w:r>
      <w:r w:rsidR="000C5599">
        <w:rPr>
          <w:rStyle w:val="FontStyle73"/>
          <w:sz w:val="20"/>
          <w:szCs w:val="20"/>
        </w:rPr>
        <w:t>7</w:t>
      </w:r>
      <w:r w:rsidRPr="00D01908">
        <w:rPr>
          <w:rStyle w:val="FontStyle73"/>
          <w:sz w:val="20"/>
          <w:szCs w:val="20"/>
        </w:rPr>
        <w:t xml:space="preserve">» </w:t>
      </w:r>
      <w:r w:rsidR="00C34FA6">
        <w:rPr>
          <w:rStyle w:val="FontStyle73"/>
          <w:sz w:val="20"/>
          <w:szCs w:val="20"/>
        </w:rPr>
        <w:t>октября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5F3237">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C34FA6">
        <w:rPr>
          <w:rStyle w:val="FontStyle73"/>
          <w:sz w:val="20"/>
          <w:szCs w:val="20"/>
        </w:rPr>
        <w:t>1</w:t>
      </w:r>
      <w:r w:rsidR="000C5599">
        <w:rPr>
          <w:rStyle w:val="FontStyle73"/>
          <w:sz w:val="20"/>
          <w:szCs w:val="20"/>
        </w:rPr>
        <w:t>7</w:t>
      </w:r>
      <w:r w:rsidR="00817441" w:rsidRPr="009564A5">
        <w:rPr>
          <w:rStyle w:val="FontStyle73"/>
          <w:sz w:val="20"/>
          <w:szCs w:val="20"/>
        </w:rPr>
        <w:t xml:space="preserve"> </w:t>
      </w:r>
      <w:r w:rsidR="00C34FA6">
        <w:rPr>
          <w:rStyle w:val="FontStyle73"/>
          <w:sz w:val="20"/>
          <w:szCs w:val="20"/>
        </w:rPr>
        <w:t>октября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lastRenderedPageBreak/>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A85D8D0"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C64DD3">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064010" w:rsidRPr="00375E64" w14:paraId="183136D5"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064010" w:rsidRPr="00375E64" w:rsidRDefault="00064010" w:rsidP="0006401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0CFE920F" w:rsidR="00064010" w:rsidRPr="00D400D4" w:rsidRDefault="00064010" w:rsidP="00064010">
            <w:pPr>
              <w:spacing w:after="0" w:line="240" w:lineRule="auto"/>
              <w:rPr>
                <w:rFonts w:ascii="Times New Roman" w:hAnsi="Times New Roman" w:cs="Times New Roman"/>
                <w:sz w:val="20"/>
                <w:szCs w:val="20"/>
              </w:rPr>
            </w:pPr>
            <w:r w:rsidRPr="00351FF9">
              <w:rPr>
                <w:rFonts w:ascii="Times New Roman" w:hAnsi="Times New Roman" w:cs="Times New Roman"/>
                <w:color w:val="000000"/>
                <w:sz w:val="20"/>
                <w:szCs w:val="20"/>
              </w:rPr>
              <w:t>Шприц Жане 150мл одноразовый</w:t>
            </w:r>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1C7B3380" w:rsidR="00064010" w:rsidRPr="00D400D4" w:rsidRDefault="00064010" w:rsidP="00064010">
            <w:pPr>
              <w:spacing w:after="0" w:line="240" w:lineRule="auto"/>
              <w:rPr>
                <w:rFonts w:ascii="Times New Roman" w:hAnsi="Times New Roman" w:cs="Times New Roman"/>
                <w:sz w:val="20"/>
                <w:szCs w:val="20"/>
              </w:rPr>
            </w:pPr>
            <w:r w:rsidRPr="00351FF9">
              <w:rPr>
                <w:rFonts w:ascii="Times New Roman" w:hAnsi="Times New Roman" w:cs="Times New Roman"/>
                <w:color w:val="000000"/>
                <w:sz w:val="20"/>
                <w:szCs w:val="20"/>
              </w:rPr>
              <w:t>Шприц Жане 150мл одноразовый с наконечником для катетерной насадки</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12916DD6" w:rsidR="00064010" w:rsidRPr="0026185C" w:rsidRDefault="00064010" w:rsidP="00064010">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65638ED3" w:rsidR="00064010" w:rsidRPr="00D400D4" w:rsidRDefault="00064010" w:rsidP="000640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064010" w:rsidRPr="00375E64" w:rsidRDefault="00064010" w:rsidP="000640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064010" w:rsidRPr="00375E64" w:rsidRDefault="00064010" w:rsidP="000640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06D84" w:rsidRPr="00375E64" w14:paraId="1AA62F69" w14:textId="77777777" w:rsidTr="00CF79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0941C0" w14:textId="57D8707A" w:rsidR="00B06D84" w:rsidRPr="00FF537A" w:rsidRDefault="00B06D84" w:rsidP="00B06D8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5B2C183F" w14:textId="4F4EACD7" w:rsidR="00B06D84" w:rsidRPr="009741A7" w:rsidRDefault="00B06D84" w:rsidP="00B06D84">
            <w:pPr>
              <w:spacing w:after="0" w:line="240" w:lineRule="auto"/>
              <w:rPr>
                <w:rFonts w:ascii="Times New Roman" w:hAnsi="Times New Roman" w:cs="Times New Roman"/>
                <w:color w:val="000000"/>
                <w:sz w:val="20"/>
                <w:szCs w:val="20"/>
              </w:rPr>
            </w:pPr>
            <w:r w:rsidRPr="00ED6150">
              <w:rPr>
                <w:rFonts w:ascii="Times New Roman" w:hAnsi="Times New Roman" w:cs="Times New Roman"/>
                <w:color w:val="000000"/>
                <w:sz w:val="20"/>
              </w:rPr>
              <w:t>Эноксапарин</w:t>
            </w:r>
          </w:p>
        </w:tc>
        <w:tc>
          <w:tcPr>
            <w:tcW w:w="6379" w:type="dxa"/>
            <w:tcBorders>
              <w:top w:val="single" w:sz="6" w:space="0" w:color="auto"/>
              <w:left w:val="single" w:sz="6" w:space="0" w:color="auto"/>
              <w:bottom w:val="single" w:sz="6" w:space="0" w:color="auto"/>
              <w:right w:val="single" w:sz="6" w:space="0" w:color="auto"/>
            </w:tcBorders>
            <w:vAlign w:val="center"/>
          </w:tcPr>
          <w:p w14:paraId="45AB1D40" w14:textId="5A21DFB6" w:rsidR="00B06D84" w:rsidRPr="0003740A" w:rsidRDefault="00B06D84" w:rsidP="00B06D84">
            <w:pPr>
              <w:spacing w:after="0" w:line="240" w:lineRule="auto"/>
              <w:rPr>
                <w:rFonts w:ascii="Times New Roman" w:hAnsi="Times New Roman" w:cs="Times New Roman"/>
                <w:color w:val="000000"/>
                <w:sz w:val="20"/>
                <w:szCs w:val="20"/>
              </w:rPr>
            </w:pPr>
            <w:r w:rsidRPr="00ED6150">
              <w:rPr>
                <w:rFonts w:ascii="Times New Roman" w:hAnsi="Times New Roman" w:cs="Times New Roman"/>
                <w:color w:val="000000"/>
                <w:sz w:val="20"/>
              </w:rPr>
              <w:t>раствор для инъекций в шприцах 4000 анти-Ха МЕ/0,4 мл</w:t>
            </w:r>
          </w:p>
        </w:tc>
        <w:tc>
          <w:tcPr>
            <w:tcW w:w="567" w:type="dxa"/>
            <w:tcBorders>
              <w:top w:val="single" w:sz="6" w:space="0" w:color="auto"/>
              <w:left w:val="single" w:sz="6" w:space="0" w:color="auto"/>
              <w:bottom w:val="single" w:sz="6" w:space="0" w:color="auto"/>
              <w:right w:val="single" w:sz="6" w:space="0" w:color="auto"/>
            </w:tcBorders>
            <w:vAlign w:val="center"/>
          </w:tcPr>
          <w:p w14:paraId="508E08ED" w14:textId="184018A6" w:rsidR="00B06D84" w:rsidRPr="009741A7" w:rsidRDefault="00B06D84" w:rsidP="00B06D84">
            <w:pPr>
              <w:spacing w:after="0" w:line="240" w:lineRule="auto"/>
              <w:jc w:val="center"/>
              <w:rPr>
                <w:rFonts w:ascii="Times New Roman" w:hAnsi="Times New Roman" w:cs="Times New Roman"/>
                <w:color w:val="000000"/>
                <w:sz w:val="20"/>
                <w:szCs w:val="20"/>
              </w:rPr>
            </w:pPr>
            <w:r w:rsidRPr="00ED6150">
              <w:rPr>
                <w:rFonts w:ascii="Times New Roman" w:hAnsi="Times New Roman" w:cs="Times New Roman"/>
                <w:color w:val="000000"/>
                <w:sz w:val="20"/>
              </w:rPr>
              <w:t>шприц</w:t>
            </w:r>
          </w:p>
        </w:tc>
        <w:tc>
          <w:tcPr>
            <w:tcW w:w="992" w:type="dxa"/>
            <w:tcBorders>
              <w:top w:val="single" w:sz="6" w:space="0" w:color="auto"/>
              <w:left w:val="single" w:sz="6" w:space="0" w:color="auto"/>
              <w:bottom w:val="single" w:sz="6" w:space="0" w:color="auto"/>
              <w:right w:val="single" w:sz="6" w:space="0" w:color="auto"/>
            </w:tcBorders>
            <w:vAlign w:val="center"/>
          </w:tcPr>
          <w:p w14:paraId="73F93C6B" w14:textId="501E2449" w:rsidR="00B06D84" w:rsidRDefault="00B06D84" w:rsidP="00B06D84">
            <w:pPr>
              <w:spacing w:after="0" w:line="240" w:lineRule="auto"/>
              <w:jc w:val="center"/>
              <w:rPr>
                <w:rFonts w:ascii="Times New Roman" w:hAnsi="Times New Roman" w:cs="Times New Roman"/>
                <w:sz w:val="20"/>
                <w:szCs w:val="20"/>
              </w:rPr>
            </w:pPr>
            <w:r w:rsidRPr="00ED6150">
              <w:rPr>
                <w:rFonts w:ascii="Times New Roman" w:hAnsi="Times New Roman" w:cs="Times New Roman"/>
                <w:sz w:val="20"/>
                <w:szCs w:val="20"/>
              </w:rPr>
              <w:t>100</w:t>
            </w:r>
          </w:p>
        </w:tc>
        <w:tc>
          <w:tcPr>
            <w:tcW w:w="2977" w:type="dxa"/>
            <w:tcBorders>
              <w:top w:val="single" w:sz="4" w:space="0" w:color="auto"/>
              <w:left w:val="single" w:sz="4" w:space="0" w:color="auto"/>
              <w:bottom w:val="single" w:sz="4" w:space="0" w:color="auto"/>
              <w:right w:val="single" w:sz="4" w:space="0" w:color="auto"/>
            </w:tcBorders>
          </w:tcPr>
          <w:p w14:paraId="3B8FCA49" w14:textId="08146431" w:rsidR="00B06D84" w:rsidRDefault="00B06D84" w:rsidP="00B06D84">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16501E46" w14:textId="115470BD" w:rsidR="00B06D84" w:rsidRPr="00375E64" w:rsidRDefault="00B06D84" w:rsidP="00B06D8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06D84" w:rsidRPr="00375E64" w14:paraId="42535164" w14:textId="77777777" w:rsidTr="00CF79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24743A" w14:textId="255FE8A4" w:rsidR="00B06D84" w:rsidRPr="00FF537A" w:rsidRDefault="00B06D84" w:rsidP="00B06D8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6E8B736A" w14:textId="7DD40E48" w:rsidR="00B06D84" w:rsidRPr="009741A7" w:rsidRDefault="00B06D84" w:rsidP="00B06D84">
            <w:pPr>
              <w:spacing w:after="0" w:line="240" w:lineRule="auto"/>
              <w:rPr>
                <w:rFonts w:ascii="Times New Roman" w:hAnsi="Times New Roman" w:cs="Times New Roman"/>
                <w:color w:val="000000"/>
                <w:sz w:val="20"/>
                <w:szCs w:val="20"/>
              </w:rPr>
            </w:pPr>
            <w:r w:rsidRPr="003E72C6">
              <w:rPr>
                <w:rFonts w:ascii="Times New Roman" w:hAnsi="Times New Roman" w:cs="Times New Roman"/>
                <w:color w:val="000000"/>
                <w:sz w:val="20"/>
                <w:szCs w:val="20"/>
              </w:rPr>
              <w:t xml:space="preserve">Жидкость для катетеров </w:t>
            </w:r>
            <w:r>
              <w:rPr>
                <w:rFonts w:ascii="Times New Roman" w:hAnsi="Times New Roman" w:cs="Times New Roman"/>
                <w:color w:val="000000"/>
                <w:sz w:val="20"/>
                <w:szCs w:val="20"/>
              </w:rPr>
              <w:t>(силиконовый спрей)</w:t>
            </w:r>
          </w:p>
        </w:tc>
        <w:tc>
          <w:tcPr>
            <w:tcW w:w="6379" w:type="dxa"/>
            <w:tcBorders>
              <w:top w:val="single" w:sz="6" w:space="0" w:color="auto"/>
              <w:left w:val="single" w:sz="6" w:space="0" w:color="auto"/>
              <w:bottom w:val="single" w:sz="6" w:space="0" w:color="auto"/>
              <w:right w:val="single" w:sz="6" w:space="0" w:color="auto"/>
            </w:tcBorders>
          </w:tcPr>
          <w:p w14:paraId="76D79900" w14:textId="463F7ECA" w:rsidR="00B06D84" w:rsidRPr="0003740A" w:rsidRDefault="00B06D84" w:rsidP="00B06D8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3E72C6">
              <w:rPr>
                <w:rFonts w:ascii="Times New Roman" w:hAnsi="Times New Roman" w:cs="Times New Roman"/>
                <w:color w:val="000000"/>
                <w:sz w:val="20"/>
                <w:szCs w:val="20"/>
              </w:rPr>
              <w:t>ниверсальный силиконовый аэрозоль для смазки эластичных медицинских материалов. Объем баллона 500 мл. Стерильно. Применение:</w:t>
            </w:r>
            <w:r>
              <w:rPr>
                <w:rFonts w:ascii="Times New Roman" w:hAnsi="Times New Roman" w:cs="Times New Roman"/>
                <w:color w:val="000000"/>
                <w:sz w:val="20"/>
                <w:szCs w:val="20"/>
              </w:rPr>
              <w:t xml:space="preserve"> </w:t>
            </w:r>
            <w:r w:rsidRPr="003E72C6">
              <w:rPr>
                <w:rFonts w:ascii="Times New Roman" w:hAnsi="Times New Roman" w:cs="Times New Roman"/>
                <w:color w:val="000000"/>
                <w:sz w:val="20"/>
                <w:szCs w:val="20"/>
              </w:rPr>
              <w:t>Профилактика возможного сращения медицинских инструментов из каучука, латекса и пластических материалов со слизистой.</w:t>
            </w:r>
            <w:r>
              <w:rPr>
                <w:rFonts w:ascii="Times New Roman" w:hAnsi="Times New Roman" w:cs="Times New Roman"/>
                <w:color w:val="000000"/>
                <w:sz w:val="20"/>
                <w:szCs w:val="20"/>
              </w:rPr>
              <w:t xml:space="preserve"> </w:t>
            </w:r>
            <w:r w:rsidRPr="003E72C6">
              <w:rPr>
                <w:rFonts w:ascii="Times New Roman" w:hAnsi="Times New Roman" w:cs="Times New Roman"/>
                <w:color w:val="000000"/>
                <w:sz w:val="20"/>
                <w:szCs w:val="20"/>
              </w:rPr>
              <w:t>Профилактика возможного образования налёта и корки в месте соприкосновения медицинских материалов со слизистой. Смазка эластичных медицинских материалов.</w:t>
            </w:r>
          </w:p>
        </w:tc>
        <w:tc>
          <w:tcPr>
            <w:tcW w:w="567" w:type="dxa"/>
            <w:tcBorders>
              <w:top w:val="single" w:sz="6" w:space="0" w:color="auto"/>
              <w:left w:val="single" w:sz="6" w:space="0" w:color="auto"/>
              <w:bottom w:val="single" w:sz="6" w:space="0" w:color="auto"/>
              <w:right w:val="single" w:sz="6" w:space="0" w:color="auto"/>
            </w:tcBorders>
            <w:vAlign w:val="center"/>
          </w:tcPr>
          <w:p w14:paraId="4815852B" w14:textId="6B3F219C" w:rsidR="00B06D84" w:rsidRPr="009741A7" w:rsidRDefault="00B06D84" w:rsidP="00B06D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бал</w:t>
            </w:r>
          </w:p>
        </w:tc>
        <w:tc>
          <w:tcPr>
            <w:tcW w:w="992" w:type="dxa"/>
            <w:tcBorders>
              <w:top w:val="single" w:sz="6" w:space="0" w:color="auto"/>
              <w:left w:val="single" w:sz="6" w:space="0" w:color="auto"/>
              <w:bottom w:val="single" w:sz="6" w:space="0" w:color="auto"/>
              <w:right w:val="single" w:sz="6" w:space="0" w:color="auto"/>
            </w:tcBorders>
          </w:tcPr>
          <w:p w14:paraId="7CA2994F" w14:textId="480CC02A" w:rsidR="00B06D84" w:rsidRDefault="00B06D84" w:rsidP="00B06D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04E071FA" w14:textId="6F75BA54" w:rsidR="00B06D84" w:rsidRDefault="00B06D84" w:rsidP="00B06D84">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181241E" w14:textId="127A2726" w:rsidR="00B06D84" w:rsidRPr="00375E64" w:rsidRDefault="00B06D84" w:rsidP="00B06D8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F360" w14:textId="77777777" w:rsidR="00D44E2B" w:rsidRDefault="00D44E2B">
      <w:pPr>
        <w:spacing w:after="0" w:line="240" w:lineRule="auto"/>
      </w:pPr>
      <w:r>
        <w:separator/>
      </w:r>
    </w:p>
  </w:endnote>
  <w:endnote w:type="continuationSeparator" w:id="0">
    <w:p w14:paraId="11034925" w14:textId="77777777" w:rsidR="00D44E2B" w:rsidRDefault="00D4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5A34" w14:textId="77777777" w:rsidR="00D44E2B" w:rsidRDefault="00D44E2B">
      <w:pPr>
        <w:spacing w:after="0" w:line="240" w:lineRule="auto"/>
      </w:pPr>
      <w:r>
        <w:separator/>
      </w:r>
    </w:p>
  </w:footnote>
  <w:footnote w:type="continuationSeparator" w:id="0">
    <w:p w14:paraId="0418F56C" w14:textId="77777777" w:rsidR="00D44E2B" w:rsidRDefault="00D44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0B8D"/>
    <w:rsid w:val="00031958"/>
    <w:rsid w:val="00031B37"/>
    <w:rsid w:val="00032E4B"/>
    <w:rsid w:val="0003740A"/>
    <w:rsid w:val="00040221"/>
    <w:rsid w:val="000412F2"/>
    <w:rsid w:val="00046CA3"/>
    <w:rsid w:val="0004743C"/>
    <w:rsid w:val="000503A1"/>
    <w:rsid w:val="000564D3"/>
    <w:rsid w:val="0006103C"/>
    <w:rsid w:val="000610F2"/>
    <w:rsid w:val="00064010"/>
    <w:rsid w:val="0006452C"/>
    <w:rsid w:val="00065553"/>
    <w:rsid w:val="00072127"/>
    <w:rsid w:val="0007225B"/>
    <w:rsid w:val="000753CD"/>
    <w:rsid w:val="000866CA"/>
    <w:rsid w:val="00090F4F"/>
    <w:rsid w:val="00092C0D"/>
    <w:rsid w:val="000A2087"/>
    <w:rsid w:val="000A65AC"/>
    <w:rsid w:val="000B04E1"/>
    <w:rsid w:val="000C3EA6"/>
    <w:rsid w:val="000C453D"/>
    <w:rsid w:val="000C522F"/>
    <w:rsid w:val="000C5599"/>
    <w:rsid w:val="000D1188"/>
    <w:rsid w:val="000D3064"/>
    <w:rsid w:val="000D7E97"/>
    <w:rsid w:val="000E6632"/>
    <w:rsid w:val="000F1708"/>
    <w:rsid w:val="000F176D"/>
    <w:rsid w:val="000F2EDC"/>
    <w:rsid w:val="000F783E"/>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655C4"/>
    <w:rsid w:val="00170715"/>
    <w:rsid w:val="00170BC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4BDB"/>
    <w:rsid w:val="003056FE"/>
    <w:rsid w:val="00305B08"/>
    <w:rsid w:val="0031182B"/>
    <w:rsid w:val="0031317D"/>
    <w:rsid w:val="003322A1"/>
    <w:rsid w:val="00337F46"/>
    <w:rsid w:val="00340C7A"/>
    <w:rsid w:val="0034718D"/>
    <w:rsid w:val="00351E26"/>
    <w:rsid w:val="00351FF9"/>
    <w:rsid w:val="00354FCD"/>
    <w:rsid w:val="003610ED"/>
    <w:rsid w:val="00365615"/>
    <w:rsid w:val="00366844"/>
    <w:rsid w:val="00375E64"/>
    <w:rsid w:val="003860F4"/>
    <w:rsid w:val="00386881"/>
    <w:rsid w:val="00390442"/>
    <w:rsid w:val="003A0257"/>
    <w:rsid w:val="003A5BE5"/>
    <w:rsid w:val="003A6AB5"/>
    <w:rsid w:val="003C56E5"/>
    <w:rsid w:val="003D7C4E"/>
    <w:rsid w:val="003E019C"/>
    <w:rsid w:val="003E72C6"/>
    <w:rsid w:val="003F3C40"/>
    <w:rsid w:val="003F705A"/>
    <w:rsid w:val="0040147C"/>
    <w:rsid w:val="00405290"/>
    <w:rsid w:val="00406C3C"/>
    <w:rsid w:val="00416921"/>
    <w:rsid w:val="00416F82"/>
    <w:rsid w:val="004208A2"/>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5A59"/>
    <w:rsid w:val="004B67FB"/>
    <w:rsid w:val="004B6FD6"/>
    <w:rsid w:val="004E3952"/>
    <w:rsid w:val="004E78BB"/>
    <w:rsid w:val="004F1D2B"/>
    <w:rsid w:val="004F5E17"/>
    <w:rsid w:val="00511612"/>
    <w:rsid w:val="0051262D"/>
    <w:rsid w:val="005143B6"/>
    <w:rsid w:val="005218A6"/>
    <w:rsid w:val="0052393F"/>
    <w:rsid w:val="005243C6"/>
    <w:rsid w:val="0054172C"/>
    <w:rsid w:val="005574DE"/>
    <w:rsid w:val="005625C9"/>
    <w:rsid w:val="00564BFC"/>
    <w:rsid w:val="00567DE5"/>
    <w:rsid w:val="00567F8A"/>
    <w:rsid w:val="00574A32"/>
    <w:rsid w:val="00576530"/>
    <w:rsid w:val="00586104"/>
    <w:rsid w:val="00594831"/>
    <w:rsid w:val="00594AD5"/>
    <w:rsid w:val="005A2842"/>
    <w:rsid w:val="005B1811"/>
    <w:rsid w:val="005B3076"/>
    <w:rsid w:val="005B4B84"/>
    <w:rsid w:val="005B6B89"/>
    <w:rsid w:val="005C042D"/>
    <w:rsid w:val="005C289B"/>
    <w:rsid w:val="005C64F4"/>
    <w:rsid w:val="005D0768"/>
    <w:rsid w:val="005D4D2D"/>
    <w:rsid w:val="005E3C90"/>
    <w:rsid w:val="005F3237"/>
    <w:rsid w:val="005F48B2"/>
    <w:rsid w:val="005F6C9F"/>
    <w:rsid w:val="00602222"/>
    <w:rsid w:val="006147D9"/>
    <w:rsid w:val="00622D8E"/>
    <w:rsid w:val="00624EC3"/>
    <w:rsid w:val="006304E9"/>
    <w:rsid w:val="00632826"/>
    <w:rsid w:val="00634D6E"/>
    <w:rsid w:val="00636C5C"/>
    <w:rsid w:val="00636E92"/>
    <w:rsid w:val="0064054F"/>
    <w:rsid w:val="006411F3"/>
    <w:rsid w:val="00651CC1"/>
    <w:rsid w:val="0065417F"/>
    <w:rsid w:val="00684D74"/>
    <w:rsid w:val="006900A1"/>
    <w:rsid w:val="006962BA"/>
    <w:rsid w:val="006A0514"/>
    <w:rsid w:val="006A4FBC"/>
    <w:rsid w:val="006A797F"/>
    <w:rsid w:val="006B67F6"/>
    <w:rsid w:val="006C2DBE"/>
    <w:rsid w:val="006C7F72"/>
    <w:rsid w:val="006E5643"/>
    <w:rsid w:val="00702ED1"/>
    <w:rsid w:val="007030D8"/>
    <w:rsid w:val="00703A0A"/>
    <w:rsid w:val="0070485B"/>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56D8F"/>
    <w:rsid w:val="007654F3"/>
    <w:rsid w:val="00765A92"/>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C79C4"/>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41A7"/>
    <w:rsid w:val="00975EDC"/>
    <w:rsid w:val="009767A1"/>
    <w:rsid w:val="00982B3A"/>
    <w:rsid w:val="00985E3B"/>
    <w:rsid w:val="0098711D"/>
    <w:rsid w:val="0099220F"/>
    <w:rsid w:val="009A7CFC"/>
    <w:rsid w:val="009B0E1E"/>
    <w:rsid w:val="009B173A"/>
    <w:rsid w:val="009C077D"/>
    <w:rsid w:val="009D16B2"/>
    <w:rsid w:val="009E37B8"/>
    <w:rsid w:val="009F19A0"/>
    <w:rsid w:val="00A0133A"/>
    <w:rsid w:val="00A12DFF"/>
    <w:rsid w:val="00A13ADB"/>
    <w:rsid w:val="00A13F0F"/>
    <w:rsid w:val="00A17AA0"/>
    <w:rsid w:val="00A3472C"/>
    <w:rsid w:val="00A37626"/>
    <w:rsid w:val="00A55555"/>
    <w:rsid w:val="00A623E8"/>
    <w:rsid w:val="00A67F53"/>
    <w:rsid w:val="00A70C47"/>
    <w:rsid w:val="00A86306"/>
    <w:rsid w:val="00AA5D5D"/>
    <w:rsid w:val="00AB290B"/>
    <w:rsid w:val="00AB3DBD"/>
    <w:rsid w:val="00AB5E96"/>
    <w:rsid w:val="00AB5ED8"/>
    <w:rsid w:val="00AB6832"/>
    <w:rsid w:val="00AD4394"/>
    <w:rsid w:val="00AE1EF4"/>
    <w:rsid w:val="00AE4665"/>
    <w:rsid w:val="00AE707A"/>
    <w:rsid w:val="00AE7478"/>
    <w:rsid w:val="00AF6ACB"/>
    <w:rsid w:val="00AF6B9C"/>
    <w:rsid w:val="00B06D84"/>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34FA6"/>
    <w:rsid w:val="00C45822"/>
    <w:rsid w:val="00C53790"/>
    <w:rsid w:val="00C55135"/>
    <w:rsid w:val="00C57A90"/>
    <w:rsid w:val="00C57DA1"/>
    <w:rsid w:val="00C63547"/>
    <w:rsid w:val="00C6470E"/>
    <w:rsid w:val="00C64DD3"/>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4E2B"/>
    <w:rsid w:val="00D478E8"/>
    <w:rsid w:val="00D633F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1BD"/>
    <w:rsid w:val="00DF0DA0"/>
    <w:rsid w:val="00DF1455"/>
    <w:rsid w:val="00DF2454"/>
    <w:rsid w:val="00DF2AC2"/>
    <w:rsid w:val="00DF6A4A"/>
    <w:rsid w:val="00E005C9"/>
    <w:rsid w:val="00E06C87"/>
    <w:rsid w:val="00E20F5C"/>
    <w:rsid w:val="00E23C15"/>
    <w:rsid w:val="00E27075"/>
    <w:rsid w:val="00E41047"/>
    <w:rsid w:val="00E44F84"/>
    <w:rsid w:val="00E521DF"/>
    <w:rsid w:val="00E63BCD"/>
    <w:rsid w:val="00E667E9"/>
    <w:rsid w:val="00E779CF"/>
    <w:rsid w:val="00E842E0"/>
    <w:rsid w:val="00E93282"/>
    <w:rsid w:val="00EA0AFC"/>
    <w:rsid w:val="00EA0F31"/>
    <w:rsid w:val="00EA390C"/>
    <w:rsid w:val="00EB4119"/>
    <w:rsid w:val="00EC707A"/>
    <w:rsid w:val="00ED48A7"/>
    <w:rsid w:val="00ED6150"/>
    <w:rsid w:val="00EE1BD7"/>
    <w:rsid w:val="00EE512F"/>
    <w:rsid w:val="00EF4A98"/>
    <w:rsid w:val="00F01427"/>
    <w:rsid w:val="00F0152A"/>
    <w:rsid w:val="00F0209C"/>
    <w:rsid w:val="00F042D1"/>
    <w:rsid w:val="00F0479F"/>
    <w:rsid w:val="00F135FD"/>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85353"/>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pt">
    <w:name w:val="Основной текст + Полужирный;Интервал 0 pt"/>
    <w:basedOn w:val="a0"/>
    <w:rsid w:val="00304BDB"/>
    <w:rPr>
      <w:rFonts w:ascii="Times New Roman" w:eastAsia="Times New Roman" w:hAnsi="Times New Roman" w:cs="Times New Roman"/>
      <w:b/>
      <w:bCs/>
      <w:i w:val="0"/>
      <w:iCs w:val="0"/>
      <w:smallCaps w:val="0"/>
      <w:strike w:val="0"/>
      <w:spacing w:val="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65364241">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11</Pages>
  <Words>4931</Words>
  <Characters>28111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217</cp:revision>
  <cp:lastPrinted>2017-06-26T04:18:00Z</cp:lastPrinted>
  <dcterms:created xsi:type="dcterms:W3CDTF">2017-02-14T06:26:00Z</dcterms:created>
  <dcterms:modified xsi:type="dcterms:W3CDTF">2022-10-12T05:29:00Z</dcterms:modified>
</cp:coreProperties>
</file>