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F12D" w14:textId="377D0391" w:rsidR="00CC6F5F" w:rsidRPr="00CC6F5F" w:rsidRDefault="00CC6F5F" w:rsidP="00CC6F5F">
      <w:pPr>
        <w:pStyle w:val="Style1"/>
        <w:spacing w:line="240" w:lineRule="auto"/>
        <w:rPr>
          <w:rStyle w:val="FontStyle73"/>
          <w:sz w:val="20"/>
          <w:szCs w:val="20"/>
        </w:rPr>
      </w:pPr>
      <w:r w:rsidRPr="00CC6F5F">
        <w:rPr>
          <w:rStyle w:val="FontStyle73"/>
          <w:sz w:val="20"/>
          <w:szCs w:val="20"/>
        </w:rPr>
        <w:t>Электронное объявление об осуществлении закупок товаров №</w:t>
      </w:r>
      <w:r w:rsidR="00A8272D">
        <w:rPr>
          <w:rStyle w:val="FontStyle73"/>
          <w:sz w:val="20"/>
          <w:szCs w:val="20"/>
        </w:rPr>
        <w:t>4</w:t>
      </w:r>
      <w:r w:rsidR="00CF348C">
        <w:rPr>
          <w:rStyle w:val="FontStyle73"/>
          <w:sz w:val="20"/>
          <w:szCs w:val="20"/>
        </w:rPr>
        <w:t>1</w:t>
      </w:r>
      <w:r w:rsidRPr="00CC6F5F">
        <w:rPr>
          <w:rStyle w:val="FontStyle73"/>
          <w:sz w:val="20"/>
          <w:szCs w:val="20"/>
        </w:rPr>
        <w:br/>
      </w:r>
      <w:r w:rsidRPr="00CC6F5F">
        <w:rPr>
          <w:rStyle w:val="FontStyle73"/>
          <w:b/>
          <w:sz w:val="20"/>
          <w:szCs w:val="20"/>
        </w:rPr>
        <w:t>Закуп лекарственных средств способом запроса ценовых предложений</w:t>
      </w:r>
      <w:r w:rsidRPr="00CC6F5F">
        <w:rPr>
          <w:rStyle w:val="FontStyle73"/>
          <w:sz w:val="20"/>
          <w:szCs w:val="20"/>
        </w:rPr>
        <w:t xml:space="preserve"> </w:t>
      </w:r>
      <w:r w:rsidRPr="00CC6F5F">
        <w:rPr>
          <w:rStyle w:val="FontStyle73"/>
          <w:b/>
          <w:sz w:val="20"/>
          <w:szCs w:val="20"/>
        </w:rPr>
        <w:t>на 2024 год</w:t>
      </w:r>
    </w:p>
    <w:p w14:paraId="40233E83" w14:textId="333A4ACA" w:rsidR="00CC6F5F" w:rsidRPr="00CC6F5F" w:rsidRDefault="00CF348C" w:rsidP="00CC6F5F">
      <w:pPr>
        <w:pStyle w:val="Style1"/>
        <w:spacing w:line="240" w:lineRule="auto"/>
        <w:rPr>
          <w:rStyle w:val="FontStyle73"/>
          <w:sz w:val="20"/>
          <w:szCs w:val="20"/>
        </w:rPr>
      </w:pPr>
      <w:r>
        <w:rPr>
          <w:rStyle w:val="FontStyle73"/>
          <w:sz w:val="20"/>
          <w:szCs w:val="20"/>
        </w:rPr>
        <w:t>2</w:t>
      </w:r>
      <w:r w:rsidR="00CC6F5F" w:rsidRPr="00CC6F5F">
        <w:rPr>
          <w:rStyle w:val="FontStyle73"/>
          <w:sz w:val="20"/>
          <w:szCs w:val="20"/>
        </w:rPr>
        <w:t>1.07.2024г.</w:t>
      </w:r>
    </w:p>
    <w:p w14:paraId="23220866" w14:textId="77777777" w:rsidR="00CC6F5F" w:rsidRPr="00CC6F5F" w:rsidRDefault="00CC6F5F" w:rsidP="00CC6F5F">
      <w:pPr>
        <w:pStyle w:val="Style1"/>
        <w:numPr>
          <w:ilvl w:val="0"/>
          <w:numId w:val="3"/>
        </w:numPr>
        <w:tabs>
          <w:tab w:val="left" w:pos="993"/>
        </w:tabs>
        <w:spacing w:line="240" w:lineRule="auto"/>
        <w:ind w:left="993"/>
        <w:jc w:val="left"/>
        <w:rPr>
          <w:rStyle w:val="FontStyle73"/>
          <w:sz w:val="20"/>
          <w:szCs w:val="20"/>
        </w:rPr>
      </w:pPr>
      <w:r w:rsidRPr="00CC6F5F">
        <w:rPr>
          <w:rStyle w:val="FontStyle73"/>
          <w:sz w:val="20"/>
          <w:szCs w:val="20"/>
        </w:rPr>
        <w:t>Заказчик/организатор закупок: АО</w:t>
      </w:r>
      <w:r w:rsidRPr="00CC6F5F">
        <w:rPr>
          <w:color w:val="000000"/>
          <w:sz w:val="20"/>
          <w:szCs w:val="20"/>
        </w:rPr>
        <w:t xml:space="preserve"> «Казахский научно-исследовательский институт онкологии и радиологии», г. Алматы, пр.Абая, 91</w:t>
      </w:r>
    </w:p>
    <w:p w14:paraId="6BA8FE9A" w14:textId="77777777" w:rsidR="00CC6F5F" w:rsidRPr="00CC6F5F" w:rsidRDefault="00CC6F5F" w:rsidP="00CC6F5F">
      <w:pPr>
        <w:pStyle w:val="Style3"/>
        <w:numPr>
          <w:ilvl w:val="0"/>
          <w:numId w:val="3"/>
        </w:numPr>
        <w:tabs>
          <w:tab w:val="left" w:pos="1134"/>
        </w:tabs>
        <w:spacing w:line="240" w:lineRule="auto"/>
        <w:ind w:left="0" w:firstLine="709"/>
        <w:rPr>
          <w:sz w:val="20"/>
          <w:szCs w:val="20"/>
        </w:rPr>
      </w:pPr>
      <w:r w:rsidRPr="00CC6F5F">
        <w:rPr>
          <w:sz w:val="20"/>
          <w:szCs w:val="20"/>
        </w:rPr>
        <w:t>Информация о закупаемых товарах:</w:t>
      </w:r>
    </w:p>
    <w:p w14:paraId="21D68525" w14:textId="77777777" w:rsidR="00CF348C" w:rsidRPr="00CC6F5F" w:rsidRDefault="00CF348C" w:rsidP="00CC6F5F">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539"/>
        <w:gridCol w:w="7342"/>
        <w:gridCol w:w="850"/>
        <w:gridCol w:w="709"/>
        <w:gridCol w:w="1134"/>
        <w:gridCol w:w="1559"/>
      </w:tblGrid>
      <w:tr w:rsidR="00CC6F5F" w:rsidRPr="00CC6F5F" w14:paraId="5C07FA72" w14:textId="77777777" w:rsidTr="00751B7F">
        <w:trPr>
          <w:trHeight w:val="960"/>
        </w:trPr>
        <w:tc>
          <w:tcPr>
            <w:tcW w:w="624" w:type="dxa"/>
            <w:shd w:val="clear" w:color="auto" w:fill="auto"/>
            <w:vAlign w:val="center"/>
            <w:hideMark/>
          </w:tcPr>
          <w:p w14:paraId="1F5855C2"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w:t>
            </w:r>
          </w:p>
        </w:tc>
        <w:tc>
          <w:tcPr>
            <w:tcW w:w="2539" w:type="dxa"/>
            <w:shd w:val="clear" w:color="auto" w:fill="auto"/>
            <w:vAlign w:val="center"/>
            <w:hideMark/>
          </w:tcPr>
          <w:p w14:paraId="1ADEB890"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Наименование</w:t>
            </w:r>
          </w:p>
        </w:tc>
        <w:tc>
          <w:tcPr>
            <w:tcW w:w="7342" w:type="dxa"/>
            <w:shd w:val="clear" w:color="auto" w:fill="auto"/>
            <w:vAlign w:val="center"/>
            <w:hideMark/>
          </w:tcPr>
          <w:p w14:paraId="6D5B31EB"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Краткая характеристика</w:t>
            </w:r>
          </w:p>
        </w:tc>
        <w:tc>
          <w:tcPr>
            <w:tcW w:w="850" w:type="dxa"/>
            <w:shd w:val="clear" w:color="auto" w:fill="auto"/>
            <w:vAlign w:val="center"/>
            <w:hideMark/>
          </w:tcPr>
          <w:p w14:paraId="5E96FAC2"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Единица измерения</w:t>
            </w:r>
          </w:p>
        </w:tc>
        <w:tc>
          <w:tcPr>
            <w:tcW w:w="709" w:type="dxa"/>
            <w:shd w:val="clear" w:color="auto" w:fill="auto"/>
            <w:vAlign w:val="center"/>
            <w:hideMark/>
          </w:tcPr>
          <w:p w14:paraId="611EBE0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Количество/объем</w:t>
            </w:r>
          </w:p>
        </w:tc>
        <w:tc>
          <w:tcPr>
            <w:tcW w:w="1134" w:type="dxa"/>
            <w:shd w:val="clear" w:color="auto" w:fill="auto"/>
            <w:vAlign w:val="center"/>
            <w:hideMark/>
          </w:tcPr>
          <w:p w14:paraId="736C7B9D"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Цена за единицу товара, тенге</w:t>
            </w:r>
          </w:p>
        </w:tc>
        <w:tc>
          <w:tcPr>
            <w:tcW w:w="1559" w:type="dxa"/>
            <w:shd w:val="clear" w:color="auto" w:fill="auto"/>
            <w:vAlign w:val="center"/>
            <w:hideMark/>
          </w:tcPr>
          <w:p w14:paraId="23CF1FE9"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Сумма, планируемая для закупки, тенге</w:t>
            </w:r>
          </w:p>
        </w:tc>
      </w:tr>
      <w:tr w:rsidR="00CC6F5F" w:rsidRPr="00CC6F5F" w14:paraId="245FE897" w14:textId="77777777" w:rsidTr="00751B7F">
        <w:trPr>
          <w:trHeight w:val="240"/>
        </w:trPr>
        <w:tc>
          <w:tcPr>
            <w:tcW w:w="624" w:type="dxa"/>
            <w:shd w:val="clear" w:color="auto" w:fill="auto"/>
            <w:vAlign w:val="center"/>
            <w:hideMark/>
          </w:tcPr>
          <w:p w14:paraId="391FC839"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1</w:t>
            </w:r>
          </w:p>
        </w:tc>
        <w:tc>
          <w:tcPr>
            <w:tcW w:w="2539" w:type="dxa"/>
            <w:shd w:val="clear" w:color="auto" w:fill="auto"/>
            <w:vAlign w:val="center"/>
            <w:hideMark/>
          </w:tcPr>
          <w:p w14:paraId="13510043"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2</w:t>
            </w:r>
          </w:p>
        </w:tc>
        <w:tc>
          <w:tcPr>
            <w:tcW w:w="7342" w:type="dxa"/>
            <w:shd w:val="clear" w:color="auto" w:fill="auto"/>
            <w:vAlign w:val="center"/>
            <w:hideMark/>
          </w:tcPr>
          <w:p w14:paraId="2583BDBE"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4</w:t>
            </w:r>
          </w:p>
        </w:tc>
        <w:tc>
          <w:tcPr>
            <w:tcW w:w="850" w:type="dxa"/>
            <w:shd w:val="clear" w:color="auto" w:fill="auto"/>
            <w:vAlign w:val="center"/>
            <w:hideMark/>
          </w:tcPr>
          <w:p w14:paraId="4A12ECBA"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6</w:t>
            </w:r>
          </w:p>
        </w:tc>
        <w:tc>
          <w:tcPr>
            <w:tcW w:w="709" w:type="dxa"/>
            <w:shd w:val="clear" w:color="auto" w:fill="auto"/>
            <w:vAlign w:val="center"/>
            <w:hideMark/>
          </w:tcPr>
          <w:p w14:paraId="5310791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5</w:t>
            </w:r>
          </w:p>
        </w:tc>
        <w:tc>
          <w:tcPr>
            <w:tcW w:w="1134" w:type="dxa"/>
            <w:shd w:val="clear" w:color="auto" w:fill="auto"/>
            <w:vAlign w:val="center"/>
            <w:hideMark/>
          </w:tcPr>
          <w:p w14:paraId="3A01E87B"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7</w:t>
            </w:r>
          </w:p>
        </w:tc>
        <w:tc>
          <w:tcPr>
            <w:tcW w:w="1559" w:type="dxa"/>
            <w:shd w:val="clear" w:color="auto" w:fill="auto"/>
            <w:vAlign w:val="center"/>
            <w:hideMark/>
          </w:tcPr>
          <w:p w14:paraId="764085F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8</w:t>
            </w:r>
          </w:p>
        </w:tc>
      </w:tr>
      <w:tr w:rsidR="00EF6EDF" w:rsidRPr="00CC6F5F" w14:paraId="3CB683FF" w14:textId="77777777" w:rsidTr="00662118">
        <w:trPr>
          <w:trHeight w:val="240"/>
        </w:trPr>
        <w:tc>
          <w:tcPr>
            <w:tcW w:w="624" w:type="dxa"/>
            <w:shd w:val="clear" w:color="auto" w:fill="auto"/>
            <w:vAlign w:val="center"/>
            <w:hideMark/>
          </w:tcPr>
          <w:p w14:paraId="0E6AA194" w14:textId="77777777" w:rsidR="00EF6EDF" w:rsidRPr="00CC6F5F" w:rsidRDefault="00EF6EDF" w:rsidP="00EF6EDF">
            <w:pPr>
              <w:pStyle w:val="a8"/>
              <w:rPr>
                <w:rFonts w:ascii="Times New Roman" w:eastAsia="Times New Roman" w:hAnsi="Times New Roman" w:cs="Times New Roman"/>
                <w:sz w:val="20"/>
                <w:szCs w:val="20"/>
              </w:rPr>
            </w:pPr>
            <w:bookmarkStart w:id="0" w:name="_Hlk452060600"/>
            <w:r w:rsidRPr="00CC6F5F">
              <w:rPr>
                <w:rFonts w:ascii="Times New Roman" w:eastAsia="Times New Roman" w:hAnsi="Times New Roman" w:cs="Times New Roman"/>
                <w:sz w:val="20"/>
                <w:szCs w:val="20"/>
              </w:rPr>
              <w:t>1</w:t>
            </w:r>
          </w:p>
        </w:tc>
        <w:tc>
          <w:tcPr>
            <w:tcW w:w="2539" w:type="dxa"/>
            <w:shd w:val="clear" w:color="auto" w:fill="auto"/>
            <w:vAlign w:val="center"/>
          </w:tcPr>
          <w:p w14:paraId="2BC57180" w14:textId="78297E2A" w:rsidR="00EF6EDF" w:rsidRPr="00EF6EDF" w:rsidRDefault="00EF6EDF" w:rsidP="00EF6EDF">
            <w:pPr>
              <w:widowControl w:val="0"/>
              <w:autoSpaceDE w:val="0"/>
              <w:autoSpaceDN w:val="0"/>
              <w:spacing w:after="0" w:line="240" w:lineRule="auto"/>
              <w:rPr>
                <w:rFonts w:ascii="Times New Roman" w:hAnsi="Times New Roman" w:cs="Times New Roman"/>
                <w:sz w:val="20"/>
                <w:szCs w:val="20"/>
              </w:rPr>
            </w:pPr>
            <w:r w:rsidRPr="00EF6EDF">
              <w:rPr>
                <w:rFonts w:ascii="Times New Roman" w:hAnsi="Times New Roman" w:cs="Times New Roman"/>
                <w:color w:val="000000"/>
                <w:sz w:val="20"/>
              </w:rPr>
              <w:t>Нитроглицерин</w:t>
            </w:r>
          </w:p>
        </w:tc>
        <w:tc>
          <w:tcPr>
            <w:tcW w:w="7342" w:type="dxa"/>
            <w:shd w:val="clear" w:color="auto" w:fill="auto"/>
            <w:vAlign w:val="center"/>
          </w:tcPr>
          <w:p w14:paraId="50A000F5" w14:textId="6AD9F6C9" w:rsidR="00EF6EDF" w:rsidRPr="00EF6EDF" w:rsidRDefault="00EF6EDF" w:rsidP="00EF6EDF">
            <w:pPr>
              <w:pStyle w:val="a3"/>
              <w:ind w:left="0"/>
              <w:rPr>
                <w:rFonts w:eastAsia="Malgun Gothic"/>
                <w:color w:val="000000"/>
                <w:kern w:val="24"/>
                <w:sz w:val="20"/>
                <w:szCs w:val="20"/>
              </w:rPr>
            </w:pPr>
            <w:r w:rsidRPr="00EF6EDF">
              <w:rPr>
                <w:color w:val="000000"/>
                <w:sz w:val="20"/>
              </w:rPr>
              <w:t>таблетка подъязычная 0,5 мг</w:t>
            </w:r>
          </w:p>
        </w:tc>
        <w:tc>
          <w:tcPr>
            <w:tcW w:w="850" w:type="dxa"/>
            <w:shd w:val="clear" w:color="auto" w:fill="auto"/>
          </w:tcPr>
          <w:p w14:paraId="25519F75" w14:textId="49DDD4AB" w:rsidR="00EF6EDF" w:rsidRPr="00A8272D" w:rsidRDefault="00EF6EDF" w:rsidP="00EF6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w:t>
            </w:r>
          </w:p>
        </w:tc>
        <w:tc>
          <w:tcPr>
            <w:tcW w:w="709" w:type="dxa"/>
            <w:shd w:val="clear" w:color="auto" w:fill="auto"/>
            <w:vAlign w:val="center"/>
          </w:tcPr>
          <w:p w14:paraId="475F06EC" w14:textId="6777853A" w:rsidR="00EF6EDF" w:rsidRPr="00A8272D" w:rsidRDefault="00EF6EDF" w:rsidP="00EF6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680</w:t>
            </w:r>
          </w:p>
        </w:tc>
        <w:tc>
          <w:tcPr>
            <w:tcW w:w="1134" w:type="dxa"/>
            <w:shd w:val="clear" w:color="auto" w:fill="auto"/>
            <w:vAlign w:val="center"/>
          </w:tcPr>
          <w:p w14:paraId="23996726" w14:textId="0535BF14" w:rsidR="00EF6EDF" w:rsidRPr="00A8272D" w:rsidRDefault="00EF6EDF" w:rsidP="00EF6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6,65</w:t>
            </w:r>
          </w:p>
        </w:tc>
        <w:tc>
          <w:tcPr>
            <w:tcW w:w="1559" w:type="dxa"/>
            <w:shd w:val="clear" w:color="auto" w:fill="auto"/>
            <w:vAlign w:val="center"/>
          </w:tcPr>
          <w:p w14:paraId="4F16E75C" w14:textId="1512E735" w:rsidR="00EF6EDF" w:rsidRPr="00A8272D" w:rsidRDefault="00EF6EDF" w:rsidP="00EF6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4522</w:t>
            </w:r>
          </w:p>
        </w:tc>
      </w:tr>
      <w:tr w:rsidR="00EF6EDF" w:rsidRPr="00CC6F5F" w14:paraId="2D76CA43" w14:textId="77777777" w:rsidTr="00236A2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0F2A3BB" w14:textId="77777777" w:rsidR="00EF6EDF" w:rsidRPr="00CC6F5F" w:rsidRDefault="00EF6EDF" w:rsidP="00EF6EDF">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7800B76" w14:textId="404537A3" w:rsidR="00EF6EDF" w:rsidRPr="00EF6EDF" w:rsidRDefault="00EF6EDF" w:rsidP="00EF6EDF">
            <w:pPr>
              <w:spacing w:after="0" w:line="240" w:lineRule="auto"/>
              <w:rPr>
                <w:rFonts w:ascii="Times New Roman" w:hAnsi="Times New Roman" w:cs="Times New Roman"/>
                <w:bCs/>
                <w:sz w:val="20"/>
                <w:szCs w:val="20"/>
              </w:rPr>
            </w:pPr>
            <w:r w:rsidRPr="00EF6EDF">
              <w:rPr>
                <w:rFonts w:ascii="Times New Roman" w:hAnsi="Times New Roman" w:cs="Times New Roman"/>
                <w:color w:val="000000"/>
                <w:sz w:val="20"/>
              </w:rPr>
              <w:t>Ацетилсалициловая кислота</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46446F21" w14:textId="3A7444D4" w:rsidR="00EF6EDF" w:rsidRPr="00A8272D" w:rsidRDefault="00EF6EDF" w:rsidP="00EF6EDF">
            <w:pPr>
              <w:pStyle w:val="Default"/>
              <w:rPr>
                <w:sz w:val="20"/>
                <w:szCs w:val="20"/>
              </w:rPr>
            </w:pPr>
            <w:r>
              <w:rPr>
                <w:sz w:val="20"/>
              </w:rPr>
              <w:t>таблетка 500 мг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6826D8" w14:textId="36A7FF07" w:rsidR="00EF6EDF" w:rsidRPr="00A8272D" w:rsidRDefault="00EF6EDF" w:rsidP="00EF6ED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табл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70EDA" w14:textId="1998FA5A" w:rsidR="00EF6EDF" w:rsidRPr="00A8272D" w:rsidRDefault="00EF6EDF" w:rsidP="00EF6ED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187A0" w14:textId="7C9E90A6" w:rsidR="00EF6EDF" w:rsidRPr="00A8272D" w:rsidRDefault="00EF6EDF" w:rsidP="00EF6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CFB6F" w14:textId="68A0B4A1" w:rsidR="00EF6EDF" w:rsidRPr="00A8272D" w:rsidRDefault="00EF6EDF" w:rsidP="00EF6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394</w:t>
            </w:r>
          </w:p>
        </w:tc>
      </w:tr>
      <w:tr w:rsidR="00EF6EDF" w:rsidRPr="00CC6F5F" w14:paraId="42EE172D" w14:textId="77777777" w:rsidTr="003F2D4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13A2642" w14:textId="77777777" w:rsidR="00EF6EDF" w:rsidRPr="00CC6F5F" w:rsidRDefault="00EF6EDF" w:rsidP="00EF6EDF">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6EDA9B79" w14:textId="7A0FC12A" w:rsidR="00EF6EDF" w:rsidRPr="00A8272D" w:rsidRDefault="00EF6EDF" w:rsidP="00EF6EDF">
            <w:pPr>
              <w:spacing w:after="0" w:line="240" w:lineRule="auto"/>
              <w:rPr>
                <w:rFonts w:ascii="Times New Roman" w:hAnsi="Times New Roman" w:cs="Times New Roman"/>
                <w:bCs/>
                <w:sz w:val="20"/>
                <w:szCs w:val="20"/>
              </w:rPr>
            </w:pPr>
            <w:r w:rsidRPr="008E7512">
              <w:rPr>
                <w:rFonts w:ascii="Times New Roman" w:eastAsia="Times New Roman" w:hAnsi="Times New Roman" w:cs="Times New Roman"/>
                <w:bCs/>
                <w:kern w:val="36"/>
                <w:sz w:val="20"/>
                <w:szCs w:val="20"/>
              </w:rPr>
              <w:t>Рециркулятор УФ-бактерицидный для обеззараживания воздуха помещений в присутствии людей на передвижной тележке</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538B6791" w14:textId="49727220" w:rsidR="00EF6EDF" w:rsidRPr="00A8272D" w:rsidRDefault="00EF6EDF" w:rsidP="00EF6EDF">
            <w:pPr>
              <w:pStyle w:val="a3"/>
              <w:ind w:left="0"/>
              <w:rPr>
                <w:bCs/>
                <w:sz w:val="20"/>
                <w:szCs w:val="20"/>
              </w:rPr>
            </w:pPr>
            <w:r w:rsidRPr="00B162B0">
              <w:rPr>
                <w:sz w:val="20"/>
                <w:szCs w:val="20"/>
              </w:rPr>
              <w:t xml:space="preserve">Рециркулятор работает от сети переменного тока номинальным напряжением (220 +/- 22) В, частотой 50 Гц. Мощность, потребляемая рециркулятором от сети переменного тока, не более: 150 ВА. Облученность от источников УФ-излучения на расстоянии 5 см в эффективном спектральном диапазоне (220-280) нм не менее 50 Вт/м кв. В качестве источника бактерицидного излучения в рециркуляторах применены бактерицидные лампы, не продуцирующие озон с длиной волны 253,7 нм напряжением: 15 W - 2 шт. Рециркулятор обеспечивает ежедневную непрерывную работу в течение не менее 8 часов. Перерыв между включениями не регламентирован. Подвесная система рециркулятора выдерживает прилагаемое усилие не менее 200 Н. Время выхода рециркулятора на рабочий режим не более 1 минуты. По электробезопасности рециркуляторы соответствуют требованиям ГОСТ 30324.0-95 и выполнены по классу безопасности 1 тип В. Класс в зависимости от потенциального риска применения 2а по ГОСТ 31508-2012. </w:t>
            </w:r>
            <w:r w:rsidRPr="00B162B0">
              <w:rPr>
                <w:spacing w:val="-120"/>
                <w:sz w:val="20"/>
                <w:szCs w:val="20"/>
              </w:rPr>
              <w:t> </w:t>
            </w:r>
            <w:r w:rsidRPr="00B162B0">
              <w:rPr>
                <w:sz w:val="20"/>
                <w:szCs w:val="20"/>
              </w:rPr>
              <w:t>Передвижной. Габариты </w:t>
            </w:r>
            <w:r>
              <w:rPr>
                <w:spacing w:val="-120"/>
                <w:sz w:val="20"/>
                <w:szCs w:val="20"/>
              </w:rPr>
              <w:t xml:space="preserve"> </w:t>
            </w:r>
            <w:r w:rsidRPr="00B162B0">
              <w:rPr>
                <w:sz w:val="20"/>
                <w:szCs w:val="20"/>
              </w:rPr>
              <w:t>400×200×900 мм, 9 кг. Производительность  60 м³/ч. Бактерицидная эффективность </w:t>
            </w:r>
            <w:r w:rsidRPr="00B162B0">
              <w:rPr>
                <w:spacing w:val="-120"/>
                <w:sz w:val="20"/>
                <w:szCs w:val="20"/>
              </w:rPr>
              <w:t> </w:t>
            </w:r>
            <w:r w:rsidRPr="00B162B0">
              <w:rPr>
                <w:sz w:val="20"/>
                <w:szCs w:val="20"/>
              </w:rPr>
              <w:t>99,9%. Рециркуляторы комплектуются передвижной тележкой на колесах. Производительность рециркулятора (объем воздуха, проходящий через рециркулятор и обеззараживаемый им за один час) при номинальном напряжении: 90 +/- 10 м3/час. Наружные поверхности рециркулятора допускают дезинфекцию способом протирания дезинфицирующими средствами, зарегистрированными и разрешенными в РФ для дезинфекции поверхностей по режимам, регламентированным действующими документами по применению дезинфицирующих средств, утвержденными в установленном порядке. Средний срок службы рециркуляторов не менее 5 лет. Условия эксплуатации рециркуляторов соответствуют климатическому исполнению УХЛ 4.2 по ГОСТ 50444-92: температура от +10˚С до + 35˚C; относительная влажность – 80 % при температуре 25˚С. Рециркулятор может крепиться в вертикальном или горизонтальном положении, а также на передвижной тележке (для варианта передвижного рециркулятора) и состоит из: корпуса со смотровыми окнами для визуального контроля за работоспособностью ламп; светотехнической части (бактерицидные лампы, пускорегулирующая аппаратура, блок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111432" w14:textId="469117DB" w:rsidR="00EF6EDF" w:rsidRPr="00A8272D" w:rsidRDefault="00EF6EDF" w:rsidP="00EF6EDF">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4098EE" w14:textId="474D0B6B" w:rsidR="00EF6EDF" w:rsidRPr="00A8272D" w:rsidRDefault="00EF6EDF" w:rsidP="00EF6EDF">
            <w:pPr>
              <w:spacing w:after="0" w:line="240" w:lineRule="auto"/>
              <w:jc w:val="center"/>
              <w:rPr>
                <w:rFonts w:ascii="Times New Roman" w:hAnsi="Times New Roman" w:cs="Times New Roman"/>
                <w:bCs/>
                <w:color w:val="000000"/>
                <w:sz w:val="20"/>
                <w:szCs w:val="20"/>
              </w:rPr>
            </w:pPr>
            <w:r>
              <w:rPr>
                <w:rFonts w:ascii="Times New Roman" w:hAnsi="Times New Roman" w:cs="Times New Roman"/>
                <w:sz w:val="20"/>
                <w:szCs w:val="2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37C956" w14:textId="71BBE00F" w:rsidR="00EF6EDF" w:rsidRPr="00A8272D" w:rsidRDefault="00EF6EDF" w:rsidP="00EF6EDF">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33D138" w14:textId="4F8F97A2" w:rsidR="00EF6EDF" w:rsidRPr="00A8272D" w:rsidRDefault="00EF6EDF" w:rsidP="00EF6ED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3380000</w:t>
            </w:r>
          </w:p>
        </w:tc>
      </w:tr>
      <w:tr w:rsidR="009E4941" w:rsidRPr="00CC6F5F" w14:paraId="6CA83773" w14:textId="77777777" w:rsidTr="00BE726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449AAC" w14:textId="0C64241A" w:rsidR="009E4941" w:rsidRPr="00CC6F5F" w:rsidRDefault="009E4941" w:rsidP="009E4941">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01EE769B" w14:textId="381A2C1A" w:rsidR="009E4941" w:rsidRPr="009E4941" w:rsidRDefault="009E4941" w:rsidP="009E4941">
            <w:pPr>
              <w:spacing w:after="0" w:line="240" w:lineRule="auto"/>
              <w:rPr>
                <w:rFonts w:ascii="Times New Roman" w:hAnsi="Times New Roman" w:cs="Times New Roman"/>
                <w:bCs/>
                <w:sz w:val="20"/>
                <w:szCs w:val="20"/>
              </w:rPr>
            </w:pPr>
            <w:r w:rsidRPr="009E4941">
              <w:rPr>
                <w:rFonts w:ascii="Times New Roman" w:hAnsi="Times New Roman" w:cs="Times New Roman"/>
                <w:color w:val="000000"/>
                <w:sz w:val="20"/>
                <w:szCs w:val="20"/>
              </w:rPr>
              <w:t>5.0ChLP пластина узкая, компрессионная, с ограниченным контактом 11отв. L-178</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3448BBAD" w14:textId="1C2058BD" w:rsidR="009E4941" w:rsidRPr="009E4941" w:rsidRDefault="009E4941" w:rsidP="009E4941">
            <w:pPr>
              <w:pStyle w:val="a3"/>
              <w:ind w:left="0"/>
              <w:rPr>
                <w:bCs/>
                <w:sz w:val="20"/>
                <w:szCs w:val="20"/>
              </w:rPr>
            </w:pPr>
            <w:r w:rsidRPr="009E4941">
              <w:rPr>
                <w:color w:val="000000"/>
                <w:sz w:val="20"/>
                <w:szCs w:val="20"/>
              </w:rPr>
              <w:t>Пластина узкая компрессионная с ограниченым контактом - Пластина прямая. Нижние подрезы на пластине ограничивают контакт пластины с костью, улучшают кровоснабжение тканей вблизи имплантата. Толщина пластины 2,6мм, длина пластины L-178мм, высота пластины 3,2мм, ширина пластины 11мм. В оси пластины расположены 11 отверстий с двухзаходной резьбой 4,5мм, первое отверстие на расстоянии 8мм от конца пластины, расстояние между отверстиями 15мм. 11 компрессионных отверстий диаметром 4,5мм позволяющие провести компрессию на промежутке 2мм, первое отверстие на расстоянии 15,5мм от конца пластины, расстояние между отверстиями 15мм.  3 отверстия диаметром 2,1мм под спицы Киршнера, 2 на расстоянии 5,2мм от конца пластины и 1 на расстоянии 5,5мм от начала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54AB7F" w14:textId="25E54E75" w:rsidR="009E4941" w:rsidRPr="009E4941" w:rsidRDefault="009E4941" w:rsidP="009E4941">
            <w:pPr>
              <w:spacing w:after="0" w:line="240" w:lineRule="auto"/>
              <w:jc w:val="center"/>
              <w:rPr>
                <w:rFonts w:ascii="Times New Roman" w:hAnsi="Times New Roman" w:cs="Times New Roman"/>
                <w:bCs/>
                <w:color w:val="000000"/>
                <w:sz w:val="20"/>
                <w:szCs w:val="20"/>
              </w:rPr>
            </w:pPr>
            <w:r w:rsidRPr="009E4941">
              <w:rPr>
                <w:rFonts w:ascii="Times New Roman" w:hAnsi="Times New Roman" w:cs="Times New Roman"/>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41B33" w14:textId="68FFADC7" w:rsidR="009E4941" w:rsidRPr="009E4941" w:rsidRDefault="009E4941" w:rsidP="009E4941">
            <w:pPr>
              <w:spacing w:after="0" w:line="240" w:lineRule="auto"/>
              <w:jc w:val="center"/>
              <w:rPr>
                <w:rFonts w:ascii="Times New Roman" w:hAnsi="Times New Roman" w:cs="Times New Roman"/>
                <w:bCs/>
                <w:color w:val="000000"/>
                <w:sz w:val="20"/>
                <w:szCs w:val="20"/>
              </w:rPr>
            </w:pPr>
            <w:r w:rsidRPr="009E4941">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D45B3A" w14:textId="33BA8BE0" w:rsidR="009E4941" w:rsidRPr="009E4941" w:rsidRDefault="009E4941" w:rsidP="009E4941">
            <w:pPr>
              <w:spacing w:after="0" w:line="240" w:lineRule="auto"/>
              <w:jc w:val="center"/>
              <w:rPr>
                <w:rFonts w:ascii="Times New Roman" w:hAnsi="Times New Roman" w:cs="Times New Roman"/>
                <w:bCs/>
                <w:sz w:val="20"/>
                <w:szCs w:val="20"/>
              </w:rPr>
            </w:pPr>
            <w:r w:rsidRPr="009E4941">
              <w:rPr>
                <w:rFonts w:ascii="Times New Roman" w:hAnsi="Times New Roman" w:cs="Times New Roman"/>
                <w:color w:val="000000"/>
                <w:sz w:val="20"/>
                <w:szCs w:val="20"/>
              </w:rPr>
              <w:t>59 655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BCA8E4" w14:textId="1694EF63" w:rsidR="009E4941" w:rsidRPr="009E4941" w:rsidRDefault="009E4941" w:rsidP="009E4941">
            <w:pPr>
              <w:spacing w:after="0" w:line="240" w:lineRule="auto"/>
              <w:jc w:val="center"/>
              <w:rPr>
                <w:rFonts w:ascii="Times New Roman" w:hAnsi="Times New Roman" w:cs="Times New Roman"/>
                <w:color w:val="000000"/>
                <w:sz w:val="20"/>
                <w:szCs w:val="20"/>
              </w:rPr>
            </w:pPr>
            <w:r w:rsidRPr="009E4941">
              <w:rPr>
                <w:rFonts w:ascii="Times New Roman" w:hAnsi="Times New Roman" w:cs="Times New Roman"/>
                <w:color w:val="000000"/>
                <w:sz w:val="20"/>
                <w:szCs w:val="20"/>
              </w:rPr>
              <w:t>59 655</w:t>
            </w:r>
          </w:p>
        </w:tc>
      </w:tr>
      <w:tr w:rsidR="009E4941" w:rsidRPr="00CC6F5F" w14:paraId="4734C22E" w14:textId="77777777" w:rsidTr="00DF5FE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E8117A" w14:textId="609DBFAA" w:rsidR="009E4941" w:rsidRDefault="009E4941" w:rsidP="009E4941">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DF346D8" w14:textId="5F1ABD9B" w:rsidR="009E4941" w:rsidRPr="009E4941" w:rsidRDefault="009E4941" w:rsidP="009E4941">
            <w:pPr>
              <w:spacing w:after="0" w:line="240" w:lineRule="auto"/>
              <w:rPr>
                <w:rFonts w:ascii="Times New Roman" w:hAnsi="Times New Roman" w:cs="Times New Roman"/>
                <w:color w:val="000000"/>
                <w:sz w:val="20"/>
                <w:szCs w:val="20"/>
              </w:rPr>
            </w:pPr>
            <w:r w:rsidRPr="009E4941">
              <w:rPr>
                <w:rFonts w:ascii="Times New Roman" w:hAnsi="Times New Roman" w:cs="Times New Roman"/>
                <w:color w:val="000000"/>
                <w:sz w:val="20"/>
                <w:szCs w:val="20"/>
              </w:rPr>
              <w:t>5.0ChLP винт 3.5x30Т</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68F197EB" w14:textId="1FF915BE" w:rsidR="009E4941" w:rsidRPr="009E4941" w:rsidRDefault="009E4941" w:rsidP="009E4941">
            <w:pPr>
              <w:pStyle w:val="a3"/>
              <w:ind w:left="0"/>
              <w:rPr>
                <w:color w:val="000000"/>
                <w:sz w:val="20"/>
                <w:szCs w:val="20"/>
              </w:rPr>
            </w:pPr>
            <w:r w:rsidRPr="009E4941">
              <w:rPr>
                <w:color w:val="000000"/>
                <w:sz w:val="20"/>
                <w:szCs w:val="20"/>
              </w:rPr>
              <w:t>Винт 3,5 - Винт длиной 30мм.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5E0F34" w14:textId="6AB068BA" w:rsidR="009E4941" w:rsidRPr="009E4941" w:rsidRDefault="009E4941" w:rsidP="009E4941">
            <w:pPr>
              <w:spacing w:after="0" w:line="240" w:lineRule="auto"/>
              <w:jc w:val="center"/>
              <w:rPr>
                <w:rFonts w:ascii="Times New Roman" w:hAnsi="Times New Roman" w:cs="Times New Roman"/>
                <w:color w:val="000000"/>
                <w:sz w:val="20"/>
                <w:szCs w:val="20"/>
              </w:rPr>
            </w:pPr>
            <w:r w:rsidRPr="009E4941">
              <w:rPr>
                <w:rFonts w:ascii="Times New Roman" w:hAnsi="Times New Roman" w:cs="Times New Roman"/>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7A08E6" w14:textId="0CAE9784" w:rsidR="009E4941" w:rsidRPr="009E4941" w:rsidRDefault="009E4941" w:rsidP="009E4941">
            <w:pPr>
              <w:spacing w:after="0" w:line="240" w:lineRule="auto"/>
              <w:jc w:val="center"/>
              <w:rPr>
                <w:rFonts w:ascii="Times New Roman" w:hAnsi="Times New Roman" w:cs="Times New Roman"/>
                <w:color w:val="000000"/>
                <w:sz w:val="20"/>
                <w:szCs w:val="20"/>
              </w:rPr>
            </w:pPr>
            <w:r w:rsidRPr="009E4941">
              <w:rPr>
                <w:rFonts w:ascii="Times New Roman" w:hAnsi="Times New Roman"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40C35" w14:textId="20F764AB" w:rsidR="009E4941" w:rsidRPr="009E4941" w:rsidRDefault="009E4941" w:rsidP="009E4941">
            <w:pPr>
              <w:spacing w:after="0" w:line="240" w:lineRule="auto"/>
              <w:jc w:val="center"/>
              <w:rPr>
                <w:rFonts w:ascii="Times New Roman" w:hAnsi="Times New Roman" w:cs="Times New Roman"/>
                <w:color w:val="000000"/>
                <w:sz w:val="20"/>
                <w:szCs w:val="20"/>
              </w:rPr>
            </w:pPr>
            <w:r w:rsidRPr="009E4941">
              <w:rPr>
                <w:rFonts w:ascii="Times New Roman" w:hAnsi="Times New Roman" w:cs="Times New Roman"/>
                <w:color w:val="000000"/>
                <w:sz w:val="20"/>
                <w:szCs w:val="20"/>
              </w:rPr>
              <w:t>8 405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455758" w14:textId="4DDDB30F" w:rsidR="009E4941" w:rsidRPr="009E4941" w:rsidRDefault="009E4941" w:rsidP="009E4941">
            <w:pPr>
              <w:spacing w:after="0" w:line="240" w:lineRule="auto"/>
              <w:jc w:val="center"/>
              <w:rPr>
                <w:rFonts w:ascii="Times New Roman" w:hAnsi="Times New Roman" w:cs="Times New Roman"/>
                <w:color w:val="000000"/>
                <w:sz w:val="20"/>
                <w:szCs w:val="20"/>
              </w:rPr>
            </w:pPr>
            <w:r w:rsidRPr="009E4941">
              <w:rPr>
                <w:rFonts w:ascii="Times New Roman" w:hAnsi="Times New Roman" w:cs="Times New Roman"/>
                <w:color w:val="000000"/>
                <w:sz w:val="20"/>
                <w:szCs w:val="20"/>
              </w:rPr>
              <w:t>50 430</w:t>
            </w:r>
          </w:p>
        </w:tc>
      </w:tr>
    </w:tbl>
    <w:bookmarkEnd w:id="0"/>
    <w:p w14:paraId="42FBFE47" w14:textId="77777777" w:rsidR="00CC6F5F" w:rsidRPr="00CC6F5F" w:rsidRDefault="00CC6F5F" w:rsidP="00CF348C">
      <w:pPr>
        <w:pStyle w:val="Style1"/>
        <w:numPr>
          <w:ilvl w:val="0"/>
          <w:numId w:val="3"/>
        </w:numPr>
        <w:spacing w:line="240" w:lineRule="auto"/>
        <w:ind w:left="0" w:firstLine="709"/>
        <w:jc w:val="both"/>
        <w:rPr>
          <w:sz w:val="20"/>
          <w:szCs w:val="20"/>
          <w:shd w:val="clear" w:color="auto" w:fill="FFFF00"/>
        </w:rPr>
      </w:pPr>
      <w:r w:rsidRPr="00CC6F5F">
        <w:rPr>
          <w:spacing w:val="3"/>
          <w:sz w:val="20"/>
          <w:szCs w:val="20"/>
        </w:rPr>
        <w:t xml:space="preserve">К объявлению об осуществлении закупок </w:t>
      </w:r>
      <w:r w:rsidRPr="00CC6F5F">
        <w:rPr>
          <w:rStyle w:val="FontStyle73"/>
          <w:sz w:val="20"/>
          <w:szCs w:val="20"/>
        </w:rPr>
        <w:t xml:space="preserve">лекарственных средств </w:t>
      </w:r>
      <w:r w:rsidRPr="00CC6F5F">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 (приложение 2 к объявлению).</w:t>
      </w:r>
    </w:p>
    <w:p w14:paraId="5856B6F8" w14:textId="268BA533" w:rsidR="00CC6F5F" w:rsidRPr="00CC6F5F" w:rsidRDefault="00CC6F5F" w:rsidP="00CF348C">
      <w:pPr>
        <w:pStyle w:val="Style9"/>
        <w:numPr>
          <w:ilvl w:val="0"/>
          <w:numId w:val="3"/>
        </w:numPr>
        <w:spacing w:line="240" w:lineRule="auto"/>
        <w:ind w:left="0" w:firstLine="709"/>
        <w:rPr>
          <w:rStyle w:val="FontStyle74"/>
          <w:sz w:val="20"/>
          <w:szCs w:val="20"/>
        </w:rPr>
      </w:pPr>
      <w:r w:rsidRPr="00CC6F5F">
        <w:rPr>
          <w:rStyle w:val="FontStyle73"/>
          <w:sz w:val="20"/>
          <w:szCs w:val="20"/>
        </w:rPr>
        <w:t>Ценовые предложения потенциальных поставщиков принимаются в запечатанном конверте до 09 ч. 30 мин. «</w:t>
      </w:r>
      <w:r w:rsidR="0097698D">
        <w:rPr>
          <w:rStyle w:val="FontStyle73"/>
          <w:sz w:val="20"/>
          <w:szCs w:val="20"/>
        </w:rPr>
        <w:t>2</w:t>
      </w:r>
      <w:r w:rsidR="00CF348C">
        <w:rPr>
          <w:rStyle w:val="FontStyle73"/>
          <w:sz w:val="20"/>
          <w:szCs w:val="20"/>
        </w:rPr>
        <w:t>9</w:t>
      </w:r>
      <w:r w:rsidRPr="00CC6F5F">
        <w:rPr>
          <w:rStyle w:val="FontStyle73"/>
          <w:sz w:val="20"/>
          <w:szCs w:val="20"/>
        </w:rPr>
        <w:t xml:space="preserve">» июля 2024 года включительно, по адресу: </w:t>
      </w:r>
      <w:r w:rsidRPr="00CC6F5F">
        <w:rPr>
          <w:color w:val="000000"/>
          <w:sz w:val="20"/>
          <w:szCs w:val="20"/>
        </w:rPr>
        <w:t>г. Алматы, пр.Абая, 91А</w:t>
      </w:r>
      <w:r w:rsidRPr="00CC6F5F">
        <w:rPr>
          <w:rStyle w:val="FontStyle73"/>
          <w:sz w:val="20"/>
          <w:szCs w:val="20"/>
        </w:rPr>
        <w:t xml:space="preserve">, административный корпус, 9 этаж, 910 кабинет отдела государственных закупок, </w:t>
      </w:r>
      <w:r w:rsidRPr="00CC6F5F">
        <w:rPr>
          <w:rStyle w:val="FontStyle74"/>
          <w:b w:val="0"/>
          <w:bCs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Pr="00CC6F5F">
        <w:rPr>
          <w:rStyle w:val="FontStyle74"/>
          <w:sz w:val="20"/>
          <w:szCs w:val="20"/>
        </w:rPr>
        <w:t xml:space="preserve"> Д</w:t>
      </w:r>
      <w:r w:rsidRPr="00CC6F5F">
        <w:rPr>
          <w:rStyle w:val="s0"/>
          <w:sz w:val="20"/>
          <w:szCs w:val="20"/>
        </w:rPr>
        <w:t xml:space="preserve">ата, время и место вскрытия конвертов с ценовыми предложениями - </w:t>
      </w:r>
      <w:r w:rsidRPr="00CC6F5F">
        <w:rPr>
          <w:rStyle w:val="FontStyle73"/>
          <w:sz w:val="20"/>
          <w:szCs w:val="20"/>
        </w:rPr>
        <w:t>11 ч. 30 мин. «</w:t>
      </w:r>
      <w:r w:rsidR="0097698D">
        <w:rPr>
          <w:rStyle w:val="FontStyle73"/>
          <w:sz w:val="20"/>
          <w:szCs w:val="20"/>
        </w:rPr>
        <w:t>2</w:t>
      </w:r>
      <w:r w:rsidR="00CF348C">
        <w:rPr>
          <w:rStyle w:val="FontStyle73"/>
          <w:sz w:val="20"/>
          <w:szCs w:val="20"/>
        </w:rPr>
        <w:t>9</w:t>
      </w:r>
      <w:r w:rsidRPr="00CC6F5F">
        <w:rPr>
          <w:rStyle w:val="FontStyle73"/>
          <w:sz w:val="20"/>
          <w:szCs w:val="20"/>
        </w:rPr>
        <w:t>» июля 2024 года</w:t>
      </w:r>
    </w:p>
    <w:p w14:paraId="11B62562" w14:textId="77777777" w:rsidR="00CC6F5F" w:rsidRPr="00CC6F5F" w:rsidRDefault="00CC6F5F" w:rsidP="00CC6F5F">
      <w:pPr>
        <w:pStyle w:val="a8"/>
        <w:numPr>
          <w:ilvl w:val="0"/>
          <w:numId w:val="3"/>
        </w:numPr>
        <w:ind w:left="0" w:firstLine="709"/>
        <w:jc w:val="both"/>
        <w:rPr>
          <w:rFonts w:ascii="Times New Roman" w:hAnsi="Times New Roman" w:cs="Times New Roman"/>
          <w:sz w:val="20"/>
          <w:szCs w:val="20"/>
        </w:rPr>
      </w:pPr>
      <w:r w:rsidRPr="00CC6F5F">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13C4D98D" w14:textId="77777777" w:rsidR="00CC6F5F" w:rsidRPr="00CC6F5F" w:rsidRDefault="00CC6F5F" w:rsidP="00CC6F5F">
      <w:pPr>
        <w:pStyle w:val="Style9"/>
        <w:numPr>
          <w:ilvl w:val="0"/>
          <w:numId w:val="3"/>
        </w:numPr>
        <w:spacing w:line="240" w:lineRule="auto"/>
        <w:ind w:left="0" w:firstLine="709"/>
        <w:rPr>
          <w:rStyle w:val="FontStyle74"/>
          <w:sz w:val="20"/>
          <w:szCs w:val="20"/>
        </w:rPr>
      </w:pPr>
      <w:r w:rsidRPr="00CC6F5F">
        <w:rPr>
          <w:spacing w:val="3"/>
          <w:sz w:val="20"/>
          <w:szCs w:val="20"/>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технической спецификацией закупаемых товаров.</w:t>
      </w:r>
    </w:p>
    <w:p w14:paraId="01DAAB80" w14:textId="77777777" w:rsidR="00CC6F5F" w:rsidRPr="00CC6F5F" w:rsidRDefault="00CC6F5F" w:rsidP="00CC6F5F">
      <w:pPr>
        <w:spacing w:after="0" w:line="240" w:lineRule="auto"/>
        <w:ind w:firstLine="709"/>
        <w:jc w:val="both"/>
        <w:rPr>
          <w:rFonts w:ascii="Times New Roman" w:hAnsi="Times New Roman" w:cs="Times New Roman"/>
          <w:sz w:val="20"/>
          <w:szCs w:val="20"/>
        </w:rPr>
      </w:pPr>
      <w:r w:rsidRPr="00CC6F5F">
        <w:rPr>
          <w:rFonts w:ascii="Times New Roman" w:eastAsia="Times New Roman" w:hAnsi="Times New Roman" w:cs="Times New Roman"/>
          <w:spacing w:val="3"/>
          <w:sz w:val="20"/>
          <w:szCs w:val="20"/>
        </w:rPr>
        <w:t>Потенциальный поставщик для участия в закупках товаров подает 1 (одно) ценовое предложение, которое содержит следующие документы</w:t>
      </w:r>
      <w:r w:rsidRPr="00CC6F5F">
        <w:rPr>
          <w:rFonts w:ascii="Times New Roman" w:hAnsi="Times New Roman" w:cs="Times New Roman"/>
          <w:sz w:val="20"/>
          <w:szCs w:val="20"/>
        </w:rPr>
        <w:t>:</w:t>
      </w:r>
    </w:p>
    <w:p w14:paraId="3CF20699"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lastRenderedPageBreak/>
        <w:t>1)</w:t>
      </w:r>
      <w:r w:rsidRPr="00CC6F5F">
        <w:rPr>
          <w:rFonts w:ascii="Times New Roman" w:hAnsi="Times New Roman" w:cs="Times New Roman"/>
          <w:sz w:val="20"/>
          <w:szCs w:val="20"/>
        </w:rPr>
        <w:tab/>
        <w:t xml:space="preserve">ценовое предложение </w:t>
      </w:r>
      <w:r w:rsidRPr="00CC6F5F">
        <w:rPr>
          <w:rStyle w:val="s0"/>
          <w:sz w:val="20"/>
          <w:szCs w:val="20"/>
        </w:rPr>
        <w:t>по форме, утвержденной уполномоченным органом в области здравоохранения</w:t>
      </w:r>
      <w:r w:rsidRPr="00CC6F5F">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w:t>
      </w:r>
    </w:p>
    <w:p w14:paraId="2BF3DECC"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2)</w:t>
      </w:r>
      <w:r w:rsidRPr="00CC6F5F">
        <w:rPr>
          <w:rFonts w:ascii="Times New Roman" w:hAnsi="Times New Roman" w:cs="Times New Roman"/>
          <w:sz w:val="20"/>
          <w:szCs w:val="20"/>
        </w:rPr>
        <w:tab/>
      </w:r>
      <w:r w:rsidRPr="00CC6F5F">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CC6F5F">
        <w:rPr>
          <w:rFonts w:ascii="Times New Roman" w:hAnsi="Times New Roman" w:cs="Times New Roman"/>
          <w:sz w:val="20"/>
          <w:szCs w:val="20"/>
        </w:rPr>
        <w:t>;</w:t>
      </w:r>
    </w:p>
    <w:p w14:paraId="45B6FFF7" w14:textId="77777777" w:rsidR="00CC6F5F" w:rsidRPr="00CC6F5F" w:rsidRDefault="00CC6F5F" w:rsidP="00CC6F5F">
      <w:pPr>
        <w:pStyle w:val="a8"/>
        <w:ind w:firstLine="709"/>
        <w:jc w:val="both"/>
        <w:rPr>
          <w:rFonts w:ascii="Times New Roman" w:hAnsi="Times New Roman" w:cs="Times New Roman"/>
          <w:b/>
          <w:sz w:val="20"/>
          <w:szCs w:val="20"/>
        </w:rPr>
      </w:pPr>
      <w:r w:rsidRPr="00CC6F5F">
        <w:rPr>
          <w:rFonts w:ascii="Times New Roman" w:hAnsi="Times New Roman" w:cs="Times New Roman"/>
          <w:sz w:val="20"/>
          <w:szCs w:val="20"/>
        </w:rPr>
        <w:t>3)</w:t>
      </w:r>
      <w:r w:rsidRPr="00CC6F5F">
        <w:rPr>
          <w:rFonts w:ascii="Times New Roman" w:hAnsi="Times New Roman" w:cs="Times New Roman"/>
          <w:sz w:val="20"/>
          <w:szCs w:val="20"/>
        </w:rPr>
        <w:tab/>
      </w:r>
      <w:r w:rsidRPr="00CC6F5F">
        <w:rPr>
          <w:rStyle w:val="s0"/>
          <w:sz w:val="20"/>
          <w:szCs w:val="20"/>
        </w:rPr>
        <w:t>документы, подтверждающие соответствие предлагаемых товаров требованиям</w:t>
      </w:r>
      <w:r w:rsidRPr="00CC6F5F">
        <w:rPr>
          <w:rStyle w:val="FontStyle73"/>
          <w:sz w:val="20"/>
          <w:szCs w:val="20"/>
        </w:rPr>
        <w:t xml:space="preserve"> </w:t>
      </w:r>
      <w:r w:rsidRPr="00CC6F5F">
        <w:rPr>
          <w:rStyle w:val="s1"/>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CC6F5F">
        <w:rPr>
          <w:rFonts w:ascii="Times New Roman" w:hAnsi="Times New Roman" w:cs="Times New Roman"/>
          <w:b/>
          <w:sz w:val="20"/>
          <w:szCs w:val="20"/>
        </w:rPr>
        <w:t>;</w:t>
      </w:r>
    </w:p>
    <w:p w14:paraId="188687FD"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4)</w:t>
      </w:r>
      <w:r w:rsidRPr="00CC6F5F">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7C1BC5E8" w14:textId="77777777" w:rsidR="00CC6F5F" w:rsidRPr="00CC6F5F" w:rsidRDefault="00CC6F5F" w:rsidP="00CC6F5F">
      <w:pPr>
        <w:pStyle w:val="Style9"/>
        <w:spacing w:line="240" w:lineRule="auto"/>
        <w:ind w:firstLine="709"/>
        <w:rPr>
          <w:spacing w:val="3"/>
          <w:sz w:val="20"/>
          <w:szCs w:val="20"/>
        </w:rPr>
      </w:pPr>
      <w:r w:rsidRPr="00CC6F5F">
        <w:rPr>
          <w:rStyle w:val="FontStyle73"/>
          <w:sz w:val="20"/>
          <w:szCs w:val="20"/>
          <w:lang w:eastAsia="en-US"/>
        </w:rPr>
        <w:t>Условия поставки товаров, содержащиеся в ценовом предложении не должны противоречить условиям, содержащимся в размещенном организатором закупок электронном объявлении об осуществлении закупок товаров способом запроса ценовых предложений</w:t>
      </w:r>
      <w:r w:rsidRPr="00CC6F5F">
        <w:rPr>
          <w:spacing w:val="3"/>
          <w:sz w:val="20"/>
          <w:szCs w:val="20"/>
        </w:rPr>
        <w:t>.</w:t>
      </w:r>
    </w:p>
    <w:p w14:paraId="50843CAE" w14:textId="77777777" w:rsidR="00CC6F5F" w:rsidRPr="00CC6F5F" w:rsidRDefault="00CC6F5F" w:rsidP="00CC6F5F">
      <w:pPr>
        <w:pStyle w:val="a3"/>
        <w:widowControl w:val="0"/>
        <w:tabs>
          <w:tab w:val="left" w:pos="-108"/>
          <w:tab w:val="left" w:pos="540"/>
          <w:tab w:val="left" w:pos="851"/>
          <w:tab w:val="left" w:pos="993"/>
          <w:tab w:val="left" w:pos="1080"/>
        </w:tabs>
        <w:ind w:left="0" w:right="-57" w:firstLine="709"/>
        <w:jc w:val="both"/>
        <w:rPr>
          <w:spacing w:val="3"/>
          <w:sz w:val="20"/>
          <w:szCs w:val="20"/>
        </w:rPr>
      </w:pPr>
      <w:r w:rsidRPr="00CC6F5F">
        <w:rPr>
          <w:spacing w:val="3"/>
          <w:sz w:val="20"/>
          <w:szCs w:val="20"/>
        </w:rPr>
        <w:tab/>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7C18D286"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5F514D6C"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На лицевой стороне запечатанного конверта с ценовым предложением потенциальный поставщик указывает:</w:t>
      </w:r>
    </w:p>
    <w:p w14:paraId="4D14140E"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контактный телефон, электронный адрес потенциального поставщика, </w:t>
      </w:r>
    </w:p>
    <w:p w14:paraId="1652458A"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организатора закупок, </w:t>
      </w:r>
    </w:p>
    <w:p w14:paraId="6D427A8C"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2A644EA3"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5298DC4"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CC6F5F">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3 (трех) рабочих дней со дня его утверждения на сайте </w:t>
      </w:r>
      <w:r w:rsidRPr="00CC6F5F">
        <w:rPr>
          <w:b/>
          <w:spacing w:val="3"/>
          <w:sz w:val="20"/>
          <w:szCs w:val="20"/>
          <w:u w:val="single"/>
          <w:lang w:val="en-US"/>
        </w:rPr>
        <w:t>www</w:t>
      </w:r>
      <w:r w:rsidRPr="00CC6F5F">
        <w:rPr>
          <w:b/>
          <w:spacing w:val="3"/>
          <w:sz w:val="20"/>
          <w:szCs w:val="20"/>
          <w:u w:val="single"/>
        </w:rPr>
        <w:t>.</w:t>
      </w:r>
      <w:r w:rsidRPr="00CC6F5F">
        <w:rPr>
          <w:b/>
          <w:spacing w:val="3"/>
          <w:sz w:val="20"/>
          <w:szCs w:val="20"/>
          <w:u w:val="single"/>
          <w:lang w:val="en-US"/>
        </w:rPr>
        <w:t>onco</w:t>
      </w:r>
      <w:r w:rsidRPr="00CC6F5F">
        <w:rPr>
          <w:b/>
          <w:spacing w:val="3"/>
          <w:sz w:val="20"/>
          <w:szCs w:val="20"/>
          <w:u w:val="single"/>
        </w:rPr>
        <w:t>.</w:t>
      </w:r>
      <w:r w:rsidRPr="00CC6F5F">
        <w:rPr>
          <w:b/>
          <w:spacing w:val="3"/>
          <w:sz w:val="20"/>
          <w:szCs w:val="20"/>
          <w:u w:val="single"/>
          <w:lang w:val="en-US"/>
        </w:rPr>
        <w:t>kz</w:t>
      </w:r>
    </w:p>
    <w:p w14:paraId="06308E25"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z w:val="20"/>
          <w:szCs w:val="20"/>
        </w:rPr>
      </w:pPr>
      <w:r w:rsidRPr="00CC6F5F">
        <w:rPr>
          <w:spacing w:val="3"/>
          <w:sz w:val="20"/>
          <w:szCs w:val="20"/>
        </w:rPr>
        <w:t xml:space="preserve">12. </w:t>
      </w:r>
      <w:r w:rsidRPr="00CC6F5F">
        <w:rPr>
          <w:sz w:val="20"/>
          <w:szCs w:val="20"/>
        </w:rPr>
        <w:t>Проект договора о закупках должен быть подписан потенциальным поставщиком в течение 5 (пяти) рабочих дней со дня предоставления ему заказчиком подписанного проекта договора о закупках.</w:t>
      </w:r>
    </w:p>
    <w:p w14:paraId="0FC9D12D"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z w:val="20"/>
          <w:szCs w:val="20"/>
        </w:rPr>
        <w:t xml:space="preserve">13. </w:t>
      </w:r>
      <w:r w:rsidRPr="00CC6F5F">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 МЗ РК.</w:t>
      </w:r>
    </w:p>
    <w:p w14:paraId="4C6A5382"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CC6F5F">
        <w:rPr>
          <w:spacing w:val="3"/>
          <w:sz w:val="20"/>
          <w:szCs w:val="20"/>
        </w:rPr>
        <w:t xml:space="preserve">14. </w:t>
      </w:r>
      <w:r w:rsidRPr="00CC6F5F">
        <w:rPr>
          <w:rStyle w:val="FontStyle73"/>
          <w:sz w:val="20"/>
          <w:szCs w:val="20"/>
          <w:lang w:eastAsia="en-US"/>
        </w:rPr>
        <w:t>Дополнительную информацию можно получить по тел.: + 7 (727) 292-10-75.</w:t>
      </w:r>
    </w:p>
    <w:p w14:paraId="261289DB" w14:textId="77777777" w:rsidR="00CC6F5F" w:rsidRPr="00CC6F5F" w:rsidRDefault="00CC6F5F" w:rsidP="00CC6F5F">
      <w:pPr>
        <w:pStyle w:val="Style9"/>
        <w:spacing w:line="240" w:lineRule="auto"/>
        <w:ind w:left="1134" w:firstLine="0"/>
        <w:rPr>
          <w:spacing w:val="3"/>
          <w:sz w:val="20"/>
          <w:szCs w:val="20"/>
        </w:rPr>
      </w:pPr>
      <w:r w:rsidRPr="00CC6F5F">
        <w:rPr>
          <w:spacing w:val="3"/>
          <w:sz w:val="20"/>
          <w:szCs w:val="20"/>
        </w:rPr>
        <w:t>Уполномоченный представитель организатора закупок: Начальник отдела государственных закупок Кузембаев Т.М.</w:t>
      </w:r>
    </w:p>
    <w:p w14:paraId="303F520E"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b/>
          <w:sz w:val="20"/>
          <w:szCs w:val="20"/>
          <w:lang w:eastAsia="en-US"/>
        </w:rPr>
      </w:pPr>
      <w:r w:rsidRPr="00CC6F5F">
        <w:rPr>
          <w:b/>
          <w:color w:val="000000"/>
          <w:sz w:val="20"/>
          <w:szCs w:val="20"/>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083B9F1B" w14:textId="77777777" w:rsidR="00CC6F5F" w:rsidRPr="00CC6F5F" w:rsidRDefault="00CC6F5F" w:rsidP="00CC6F5F">
      <w:pPr>
        <w:spacing w:after="0" w:line="240" w:lineRule="auto"/>
        <w:jc w:val="both"/>
        <w:rPr>
          <w:rFonts w:ascii="Times New Roman" w:hAnsi="Times New Roman" w:cs="Times New Roman"/>
          <w:b/>
          <w:sz w:val="20"/>
          <w:szCs w:val="20"/>
        </w:rPr>
        <w:sectPr w:rsidR="00CC6F5F" w:rsidRPr="00CC6F5F" w:rsidSect="0023665A">
          <w:footerReference w:type="even" r:id="rId7"/>
          <w:footerReference w:type="default" r:id="rId8"/>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CC6F5F" w:rsidRPr="00CC6F5F" w14:paraId="353ED2D1" w14:textId="77777777" w:rsidTr="00751B7F">
        <w:trPr>
          <w:trHeight w:val="7332"/>
          <w:tblCellSpacing w:w="11" w:type="dxa"/>
        </w:trPr>
        <w:tc>
          <w:tcPr>
            <w:tcW w:w="5070" w:type="dxa"/>
            <w:shd w:val="clear" w:color="auto" w:fill="auto"/>
          </w:tcPr>
          <w:p w14:paraId="7253953D"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lastRenderedPageBreak/>
              <w:t xml:space="preserve"> Тауарды сатып  алу туралы </w:t>
            </w:r>
          </w:p>
          <w:p w14:paraId="0B913B7A"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bCs/>
                <w:color w:val="000000"/>
                <w:sz w:val="20"/>
                <w:szCs w:val="20"/>
                <w:lang w:val="kk-KZ"/>
              </w:rPr>
              <w:t xml:space="preserve">                                     </w:t>
            </w:r>
            <w:r w:rsidRPr="00CC6F5F">
              <w:rPr>
                <w:rFonts w:ascii="Times New Roman" w:eastAsia="Arial Unicode MS" w:hAnsi="Times New Roman" w:cs="Times New Roman"/>
                <w:b/>
                <w:sz w:val="20"/>
                <w:szCs w:val="20"/>
                <w:lang w:val="kk-KZ"/>
              </w:rPr>
              <w:t>шарт</w:t>
            </w:r>
          </w:p>
          <w:p w14:paraId="5DA3639A"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p>
          <w:p w14:paraId="6030F232"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z w:val="20"/>
                <w:szCs w:val="20"/>
                <w:lang w:val="kk-KZ"/>
              </w:rPr>
              <w:t>Алматы</w:t>
            </w:r>
            <w:r w:rsidRPr="00CC6F5F">
              <w:rPr>
                <w:rFonts w:ascii="Times New Roman" w:eastAsia="Arial Unicode MS" w:hAnsi="Times New Roman" w:cs="Times New Roman"/>
                <w:snapToGrid w:val="0"/>
                <w:sz w:val="20"/>
                <w:szCs w:val="20"/>
                <w:lang w:val="kk-KZ"/>
              </w:rPr>
              <w:t xml:space="preserve"> қ.                              2024 жылғы </w:t>
            </w:r>
            <w:permStart w:id="1298874951" w:edGrp="everyone"/>
            <w:r w:rsidRPr="00CC6F5F">
              <w:rPr>
                <w:rFonts w:ascii="Times New Roman" w:eastAsia="Arial Unicode MS" w:hAnsi="Times New Roman" w:cs="Times New Roman"/>
                <w:snapToGrid w:val="0"/>
                <w:sz w:val="20"/>
                <w:szCs w:val="20"/>
                <w:lang w:val="kk-KZ"/>
              </w:rPr>
              <w:t xml:space="preserve">«___»________ </w:t>
            </w:r>
          </w:p>
          <w:p w14:paraId="50C84D8B"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p>
          <w:p w14:paraId="2F539E1F" w14:textId="77777777" w:rsidR="00CC6F5F" w:rsidRPr="00CC6F5F" w:rsidRDefault="00CC6F5F" w:rsidP="00751B7F">
            <w:pPr>
              <w:pStyle w:val="HTML"/>
              <w:shd w:val="clear" w:color="auto" w:fill="F8F9FA"/>
              <w:jc w:val="both"/>
              <w:rPr>
                <w:rFonts w:ascii="Times New Roman" w:eastAsia="Arial Unicode MS" w:hAnsi="Times New Roman" w:cs="Times New Roman"/>
                <w:lang w:val="kk-KZ"/>
              </w:rPr>
            </w:pPr>
            <w:r w:rsidRPr="00CC6F5F">
              <w:rPr>
                <w:rFonts w:ascii="Times New Roman" w:hAnsi="Times New Roman" w:cs="Times New Roman"/>
                <w:lang w:val="kk-KZ"/>
              </w:rPr>
              <w:t xml:space="preserve">Әрекет ететін бұдан әрі </w:t>
            </w:r>
            <w:r w:rsidRPr="00CC6F5F">
              <w:rPr>
                <w:rFonts w:ascii="Times New Roman" w:hAnsi="Times New Roman" w:cs="Times New Roman"/>
                <w:b/>
                <w:lang w:val="kk-KZ"/>
              </w:rPr>
              <w:t>«Тапсырыс беруші»</w:t>
            </w:r>
            <w:r w:rsidRPr="00CC6F5F">
              <w:rPr>
                <w:rFonts w:ascii="Times New Roman" w:hAnsi="Times New Roman" w:cs="Times New Roman"/>
                <w:lang w:val="kk-KZ"/>
              </w:rPr>
              <w:t xml:space="preserve"> деп аталатын </w:t>
            </w:r>
            <w:r w:rsidRPr="00CC6F5F">
              <w:rPr>
                <w:rFonts w:ascii="Times New Roman" w:hAnsi="Times New Roman" w:cs="Times New Roman"/>
                <w:b/>
                <w:lang w:val="kk-KZ"/>
              </w:rPr>
              <w:t xml:space="preserve">«Қазақ онкология және радиология ғылыми-зерттеу институты» АҚ "С. Ж. Асфендияров атындағы Қазақ ұлттық медицина университеті" КЕАҚ 12.01.2023 ж. №3 бұйрығы негізінде әрекет ететін </w:t>
            </w:r>
            <w:r w:rsidRPr="00CC6F5F">
              <w:rPr>
                <w:rStyle w:val="ab"/>
                <w:rFonts w:ascii="Times New Roman" w:hAnsi="Times New Roman" w:cs="Times New Roman"/>
                <w:lang w:val="kk-KZ"/>
              </w:rPr>
              <w:t>Басқарма төрайымы</w:t>
            </w:r>
            <w:r w:rsidRPr="00CC6F5F">
              <w:rPr>
                <w:rStyle w:val="ab"/>
                <w:rFonts w:ascii="Times New Roman" w:hAnsi="Times New Roman" w:cs="Times New Roman"/>
                <w:color w:val="428BCA"/>
                <w:shd w:val="clear" w:color="auto" w:fill="F9F9F9"/>
                <w:lang w:val="kk-KZ"/>
              </w:rPr>
              <w:t> </w:t>
            </w:r>
            <w:r w:rsidRPr="00CC6F5F">
              <w:rPr>
                <w:rFonts w:ascii="Times New Roman" w:hAnsi="Times New Roman" w:cs="Times New Roman"/>
                <w:b/>
                <w:lang w:val="kk-KZ"/>
              </w:rPr>
              <w:t xml:space="preserve"> Д. Р. Қайдарова</w:t>
            </w:r>
            <w:permEnd w:id="1298874951"/>
            <w:r w:rsidRPr="00CC6F5F">
              <w:rPr>
                <w:rFonts w:ascii="Times New Roman" w:eastAsia="Arial Unicode MS" w:hAnsi="Times New Roman" w:cs="Times New Roman"/>
                <w:lang w:val="kk-KZ"/>
              </w:rPr>
              <w:t xml:space="preserve"> және екінші жағынан, </w:t>
            </w:r>
            <w:r w:rsidRPr="00CC6F5F">
              <w:rPr>
                <w:rFonts w:ascii="Times New Roman" w:eastAsia="Calibri" w:hAnsi="Times New Roman" w:cs="Times New Roman"/>
                <w:lang w:val="kk-KZ"/>
              </w:rPr>
              <w:t xml:space="preserve">бұдан әрі «Жеткізуші» деп аталатын </w:t>
            </w:r>
            <w:r w:rsidRPr="00CC6F5F">
              <w:rPr>
                <w:rFonts w:ascii="Times New Roman" w:eastAsia="Calibri" w:hAnsi="Times New Roman" w:cs="Times New Roman"/>
                <w:b/>
                <w:lang w:val="kk-KZ"/>
              </w:rPr>
              <w:t>«_____»</w:t>
            </w:r>
            <w:r w:rsidRPr="00CC6F5F">
              <w:rPr>
                <w:rFonts w:ascii="Times New Roman" w:eastAsia="Calibri" w:hAnsi="Times New Roman" w:cs="Times New Roman"/>
                <w:lang w:val="kk-KZ"/>
              </w:rPr>
              <w:t xml:space="preserve"> </w:t>
            </w:r>
            <w:r w:rsidRPr="00CC6F5F">
              <w:rPr>
                <w:rFonts w:ascii="Times New Roman" w:eastAsia="Calibri" w:hAnsi="Times New Roman" w:cs="Times New Roman"/>
                <w:b/>
                <w:lang w:val="kk-KZ"/>
              </w:rPr>
              <w:t xml:space="preserve"> ЖШС</w:t>
            </w:r>
            <w:r w:rsidRPr="00CC6F5F">
              <w:rPr>
                <w:rFonts w:ascii="Times New Roman" w:hAnsi="Times New Roman" w:cs="Times New Roman"/>
                <w:lang w:val="kk-KZ"/>
              </w:rPr>
              <w:t xml:space="preserve"> </w:t>
            </w:r>
            <w:r w:rsidRPr="00CC6F5F">
              <w:rPr>
                <w:rFonts w:ascii="Times New Roman" w:eastAsia="Calibri" w:hAnsi="Times New Roman" w:cs="Times New Roman"/>
                <w:lang w:val="kk-KZ"/>
              </w:rPr>
              <w:t>атынан</w:t>
            </w:r>
            <w:r w:rsidRPr="00CC6F5F">
              <w:rPr>
                <w:rFonts w:ascii="Times New Roman" w:eastAsia="Calibri" w:hAnsi="Times New Roman" w:cs="Times New Roman"/>
                <w:b/>
                <w:lang w:val="kk-KZ"/>
              </w:rPr>
              <w:t xml:space="preserve"> ________ </w:t>
            </w:r>
            <w:r w:rsidRPr="00CC6F5F">
              <w:rPr>
                <w:rFonts w:ascii="Times New Roman" w:eastAsia="Calibri" w:hAnsi="Times New Roman" w:cs="Times New Roman"/>
                <w:lang w:val="kk-KZ"/>
              </w:rPr>
              <w:t>негізінде іс-қимыл жасайтын</w:t>
            </w:r>
            <w:r w:rsidRPr="00CC6F5F">
              <w:rPr>
                <w:rFonts w:ascii="Times New Roman" w:eastAsia="Calibri" w:hAnsi="Times New Roman" w:cs="Times New Roman"/>
                <w:b/>
                <w:lang w:val="kk-KZ"/>
              </w:rPr>
              <w:t xml:space="preserve"> ______,</w:t>
            </w:r>
            <w:r w:rsidRPr="00CC6F5F">
              <w:rPr>
                <w:rFonts w:ascii="Times New Roman" w:hAnsi="Times New Roman" w:cs="Times New Roman"/>
                <w:lang w:val="kk-KZ"/>
              </w:rPr>
              <w:t xml:space="preserve"> </w:t>
            </w:r>
            <w:r w:rsidRPr="00CC6F5F">
              <w:rPr>
                <w:rFonts w:ascii="Times New Roman" w:eastAsia="Arial Unicode MS" w:hAnsi="Times New Roman" w:cs="Times New Roman"/>
                <w:lang w:val="kk-KZ"/>
              </w:rPr>
              <w:t xml:space="preserve">бұдан әрі бірге «Тараптар» деп аталып, «Тегін </w:t>
            </w:r>
            <w:r w:rsidRPr="00CC6F5F">
              <w:rPr>
                <w:rFonts w:ascii="Times New Roman" w:hAnsi="Times New Roman" w:cs="Times New Roman"/>
                <w:color w:val="202124"/>
                <w:lang w:val="kk-KZ"/>
              </w:rPr>
              <w:t>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 бекіту туралы</w:t>
            </w:r>
            <w:r w:rsidRPr="00CC6F5F">
              <w:rPr>
                <w:rFonts w:ascii="Times New Roman" w:eastAsia="Arial Unicode MS" w:hAnsi="Times New Roman" w:cs="Times New Roman"/>
                <w:lang w:val="kk-KZ"/>
              </w:rPr>
              <w:t xml:space="preserve">» </w:t>
            </w:r>
            <w:r w:rsidRPr="00CC6F5F">
              <w:rPr>
                <w:rFonts w:ascii="Times New Roman" w:hAnsi="Times New Roman" w:cs="Times New Roman"/>
                <w:color w:val="202124"/>
                <w:lang w:val="kk-KZ"/>
              </w:rPr>
              <w:t>Қазақстан Республикасы Денсаулық сақтау министрінің</w:t>
            </w:r>
            <w:r w:rsidRPr="00CC6F5F">
              <w:rPr>
                <w:rFonts w:ascii="Times New Roman" w:eastAsia="Arial Unicode MS" w:hAnsi="Times New Roman" w:cs="Times New Roman"/>
                <w:lang w:val="kk-KZ"/>
              </w:rPr>
              <w:t xml:space="preserve"> 2023 жылғы 7 маусымғы № 110 Қаулысы сәйкес және баға ұсыныстарын сұрату тәсілімен жүргізілген ,осы Шартты  (бұдан әрі– Шарт) жасасты  және төмендегілер жөнінде келісті:</w:t>
            </w:r>
          </w:p>
          <w:p w14:paraId="35E5CFD2" w14:textId="77777777" w:rsidR="00CC6F5F" w:rsidRPr="00CC6F5F" w:rsidRDefault="00CC6F5F" w:rsidP="00751B7F">
            <w:pPr>
              <w:pStyle w:val="HTML"/>
              <w:shd w:val="clear" w:color="auto" w:fill="F8F9FA"/>
              <w:jc w:val="both"/>
              <w:rPr>
                <w:rFonts w:ascii="Times New Roman" w:eastAsia="Arial Unicode MS" w:hAnsi="Times New Roman" w:cs="Times New Roman"/>
                <w:lang w:val="kk-KZ"/>
              </w:rPr>
            </w:pPr>
          </w:p>
          <w:p w14:paraId="4C628CD8" w14:textId="77777777" w:rsidR="00CC6F5F" w:rsidRPr="00CC6F5F" w:rsidRDefault="00CC6F5F" w:rsidP="00CC6F5F">
            <w:pPr>
              <w:widowControl w:val="0"/>
              <w:numPr>
                <w:ilvl w:val="0"/>
                <w:numId w:val="4"/>
              </w:numPr>
              <w:spacing w:after="0" w:line="240" w:lineRule="auto"/>
              <w:ind w:left="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НЕГІЗГІ ЕРЕЖЕЛЕР</w:t>
            </w:r>
          </w:p>
          <w:p w14:paraId="7BC22756" w14:textId="77777777" w:rsidR="00CC6F5F" w:rsidRPr="00CC6F5F" w:rsidRDefault="00CC6F5F" w:rsidP="00751B7F">
            <w:pPr>
              <w:widowControl w:val="0"/>
              <w:spacing w:after="0" w:line="240" w:lineRule="auto"/>
              <w:ind w:left="2"/>
              <w:rPr>
                <w:rFonts w:ascii="Times New Roman" w:eastAsia="Arial Unicode MS" w:hAnsi="Times New Roman" w:cs="Times New Roman"/>
                <w:b/>
                <w:sz w:val="20"/>
                <w:szCs w:val="20"/>
                <w:lang w:val="kk-KZ"/>
              </w:rPr>
            </w:pPr>
          </w:p>
          <w:p w14:paraId="626C0B85" w14:textId="77777777" w:rsidR="00CC6F5F" w:rsidRPr="00CC6F5F" w:rsidRDefault="00CC6F5F" w:rsidP="00751B7F">
            <w:pPr>
              <w:widowControl w:val="0"/>
              <w:spacing w:after="0" w:line="240" w:lineRule="auto"/>
              <w:ind w:left="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602E221"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17A9ECA6"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CE85BEB"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 xml:space="preserve">   </w:t>
            </w:r>
            <w:r w:rsidRPr="00CC6F5F">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291B2861"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осы Шарт;</w:t>
            </w:r>
          </w:p>
          <w:p w14:paraId="11E8DB32"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Тауардың техникалық маманданымы (осы Шартқа № 1 қосымша);</w:t>
            </w:r>
          </w:p>
          <w:p w14:paraId="2D2DCB5B"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50DF32C1"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МӘНІ</w:t>
            </w:r>
          </w:p>
          <w:p w14:paraId="1DAB0802" w14:textId="77777777" w:rsidR="00CC6F5F" w:rsidRPr="00CC6F5F" w:rsidRDefault="00CC6F5F" w:rsidP="00751B7F">
            <w:pPr>
              <w:widowControl w:val="0"/>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2.1. </w:t>
            </w:r>
            <w:permStart w:id="332419898" w:edGrp="everyone"/>
            <w:r w:rsidRPr="00CC6F5F">
              <w:rPr>
                <w:rFonts w:ascii="Times New Roman" w:eastAsia="Arial Unicode MS" w:hAnsi="Times New Roman" w:cs="Times New Roman"/>
                <w:sz w:val="20"/>
                <w:szCs w:val="20"/>
                <w:lang w:val="kk-KZ"/>
              </w:rPr>
              <w:t>Жеткізуші осы Шартқа сәйкес Тапсырыс берушінің</w:t>
            </w:r>
            <w:r w:rsidRPr="00CC6F5F">
              <w:rPr>
                <w:rFonts w:ascii="Times New Roman" w:eastAsia="Arial Unicode MS" w:hAnsi="Times New Roman" w:cs="Times New Roman"/>
                <w:b/>
                <w:sz w:val="20"/>
                <w:szCs w:val="20"/>
                <w:lang w:val="kk-KZ"/>
              </w:rPr>
              <w:t xml:space="preserve"> дәрі-дәрмектерді </w:t>
            </w:r>
            <w:r w:rsidRPr="00CC6F5F">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332419898"/>
            <w:r w:rsidRPr="00CC6F5F">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455EEBCD"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ЖАЛПЫ СОМАСЫ</w:t>
            </w:r>
          </w:p>
          <w:p w14:paraId="6588DE5A" w14:textId="77777777" w:rsidR="00CC6F5F" w:rsidRPr="00CC6F5F" w:rsidRDefault="00CC6F5F" w:rsidP="00751B7F">
            <w:pPr>
              <w:widowControl w:val="0"/>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ЖӘНЕ ТӨЛЕУ ТӘРТІБІ</w:t>
            </w:r>
          </w:p>
          <w:p w14:paraId="4EC71C74"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ermStart w:id="349585415" w:edGrp="everyone"/>
            <w:r w:rsidRPr="00CC6F5F">
              <w:rPr>
                <w:rFonts w:ascii="Times New Roman" w:eastAsia="Arial Unicode MS" w:hAnsi="Times New Roman" w:cs="Times New Roman"/>
                <w:sz w:val="20"/>
                <w:szCs w:val="20"/>
                <w:lang w:val="kk-KZ"/>
              </w:rPr>
              <w:t>3.1. Осы Шарттың жалпы сомасы ________</w:t>
            </w:r>
            <w:r w:rsidRPr="00CC6F5F">
              <w:rPr>
                <w:rFonts w:ascii="Times New Roman" w:eastAsia="Arial Unicode MS" w:hAnsi="Times New Roman" w:cs="Times New Roman"/>
                <w:b/>
                <w:sz w:val="20"/>
                <w:szCs w:val="20"/>
                <w:lang w:val="kk-KZ"/>
              </w:rPr>
              <w:t xml:space="preserve"> (___) теңге 00 тиынді </w:t>
            </w:r>
            <w:r w:rsidRPr="00CC6F5F">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349585415"/>
          <w:p w14:paraId="479B6E59" w14:textId="77777777" w:rsidR="00CC6F5F" w:rsidRPr="00CC6F5F" w:rsidRDefault="00CC6F5F" w:rsidP="00751B7F">
            <w:pPr>
              <w:widowControl w:val="0"/>
              <w:spacing w:after="0" w:line="240" w:lineRule="auto"/>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–Тауардың құны;</w:t>
            </w:r>
            <w:r w:rsidRPr="00CC6F5F">
              <w:rPr>
                <w:rFonts w:ascii="Times New Roman" w:eastAsia="Arial Unicode MS" w:hAnsi="Times New Roman" w:cs="Times New Roman"/>
                <w:sz w:val="20"/>
                <w:szCs w:val="20"/>
                <w:lang w:val="kk-KZ"/>
              </w:rPr>
              <w:br/>
              <w:t xml:space="preserve">– осы Шарт пен оның Қосымшаларында  көзделген  </w:t>
            </w:r>
            <w:r w:rsidRPr="00CC6F5F">
              <w:rPr>
                <w:rFonts w:ascii="Times New Roman" w:eastAsia="Arial Unicode MS" w:hAnsi="Times New Roman" w:cs="Times New Roman"/>
                <w:sz w:val="20"/>
                <w:szCs w:val="20"/>
                <w:lang w:val="kk-KZ"/>
              </w:rPr>
              <w:lastRenderedPageBreak/>
              <w:t xml:space="preserve">Тауарды жеткізумен байланысты ілеспе қызметтер мен Жеткізушінің  өзге шығыстары кіреді. </w:t>
            </w:r>
          </w:p>
          <w:p w14:paraId="30E52EDD" w14:textId="77777777" w:rsidR="00CC6F5F" w:rsidRPr="00CC6F5F" w:rsidRDefault="00CC6F5F" w:rsidP="00751B7F">
            <w:pPr>
              <w:pStyle w:val="a3"/>
              <w:widowControl w:val="0"/>
              <w:ind w:left="0"/>
              <w:jc w:val="both"/>
              <w:rPr>
                <w:rFonts w:eastAsia="Calibri"/>
                <w:sz w:val="20"/>
                <w:szCs w:val="20"/>
                <w:lang w:val="kk-KZ"/>
              </w:rPr>
            </w:pPr>
            <w:r w:rsidRPr="00CC6F5F">
              <w:rPr>
                <w:rFonts w:eastAsia="Arial Unicode MS"/>
                <w:sz w:val="20"/>
                <w:szCs w:val="20"/>
                <w:lang w:val="kk-KZ"/>
              </w:rPr>
              <w:t xml:space="preserve">3.2. </w:t>
            </w:r>
            <w:r w:rsidRPr="00CC6F5F">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6343A8A7"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hAnsi="Times New Roman" w:cs="Times New Roman"/>
                <w:sz w:val="20"/>
                <w:szCs w:val="20"/>
                <w:lang w:val="kk-KZ"/>
              </w:rPr>
              <w:t>– 30 (отыз) күнтізбелік күн ішінде.</w:t>
            </w:r>
          </w:p>
          <w:p w14:paraId="35A9FCBD"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CC6F5F">
              <w:rPr>
                <w:rFonts w:ascii="Times New Roman" w:hAnsi="Times New Roman" w:cs="Times New Roman"/>
                <w:sz w:val="20"/>
                <w:szCs w:val="20"/>
                <w:lang w:val="kk-KZ"/>
              </w:rPr>
              <w:t xml:space="preserve"> </w:t>
            </w:r>
            <w:r w:rsidRPr="00CC6F5F">
              <w:rPr>
                <w:rFonts w:ascii="Times New Roman" w:eastAsia="Arial Unicode MS" w:hAnsi="Times New Roman" w:cs="Times New Roman"/>
                <w:sz w:val="20"/>
                <w:szCs w:val="20"/>
                <w:lang w:val="kk-KZ"/>
              </w:rPr>
              <w:t xml:space="preserve">3) қорларды бір жаққа жіберу жүкқұжаты.   </w:t>
            </w:r>
          </w:p>
          <w:p w14:paraId="5551B1FB"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3A25C36D"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55C6ECE3" w14:textId="77777777" w:rsidR="00CC6F5F" w:rsidRPr="00CC6F5F" w:rsidRDefault="00CC6F5F" w:rsidP="00CC6F5F">
            <w:pPr>
              <w:pStyle w:val="a3"/>
              <w:widowControl w:val="0"/>
              <w:numPr>
                <w:ilvl w:val="0"/>
                <w:numId w:val="6"/>
              </w:numPr>
              <w:jc w:val="center"/>
              <w:rPr>
                <w:rFonts w:eastAsia="Arial Unicode MS"/>
                <w:b/>
                <w:sz w:val="20"/>
                <w:szCs w:val="20"/>
                <w:lang w:val="kk-KZ"/>
              </w:rPr>
            </w:pPr>
            <w:r w:rsidRPr="00CC6F5F">
              <w:rPr>
                <w:rFonts w:eastAsia="Arial Unicode MS"/>
                <w:b/>
                <w:sz w:val="20"/>
                <w:szCs w:val="20"/>
                <w:lang w:val="kk-KZ"/>
              </w:rPr>
              <w:t>ТАУАРДЫ ҚАБЫЛДАУ-ТАПСЫРУ</w:t>
            </w:r>
          </w:p>
          <w:p w14:paraId="4B7A9476" w14:textId="77777777" w:rsidR="00CC6F5F" w:rsidRPr="00CC6F5F" w:rsidRDefault="00CC6F5F" w:rsidP="00751B7F">
            <w:pPr>
              <w:widowControl w:val="0"/>
              <w:spacing w:after="0" w:line="240" w:lineRule="auto"/>
              <w:ind w:left="34"/>
              <w:jc w:val="both"/>
              <w:rPr>
                <w:rFonts w:ascii="Times New Roman" w:eastAsia="Arial Unicode MS" w:hAnsi="Times New Roman" w:cs="Times New Roman"/>
                <w:sz w:val="20"/>
                <w:szCs w:val="20"/>
                <w:lang w:val="kk-KZ"/>
              </w:rPr>
            </w:pPr>
            <w:permStart w:id="1214782307" w:edGrp="everyone"/>
            <w:r w:rsidRPr="00CC6F5F">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CC6F5F">
              <w:rPr>
                <w:rFonts w:ascii="Times New Roman" w:eastAsia="Arial Unicode MS" w:hAnsi="Times New Roman" w:cs="Times New Roman"/>
                <w:b/>
                <w:sz w:val="20"/>
                <w:szCs w:val="20"/>
                <w:lang w:val="kk-KZ"/>
              </w:rPr>
              <w:t>Алматы қ., Абая даңғ., 91 үй</w:t>
            </w:r>
            <w:r w:rsidRPr="00CC6F5F">
              <w:rPr>
                <w:rFonts w:ascii="Times New Roman" w:eastAsia="Arial Unicode MS" w:hAnsi="Times New Roman" w:cs="Times New Roman"/>
                <w:sz w:val="20"/>
                <w:szCs w:val="20"/>
                <w:lang w:val="kk-KZ"/>
              </w:rPr>
              <w:t xml:space="preserve"> жүзеге асырылады.</w:t>
            </w:r>
            <w:r w:rsidRPr="00CC6F5F">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1214782307"/>
          <w:p w14:paraId="389E3E19"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29C106A5"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CC6F5F">
              <w:rPr>
                <w:rFonts w:ascii="Times New Roman" w:eastAsia="Arial Unicode MS" w:hAnsi="Times New Roman" w:cs="Times New Roman"/>
                <w:b/>
                <w:sz w:val="20"/>
                <w:szCs w:val="20"/>
                <w:lang w:val="kk-KZ"/>
              </w:rPr>
              <w:t xml:space="preserve"> </w:t>
            </w:r>
          </w:p>
          <w:p w14:paraId="6D28BF4E"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 күнтізбелік күндерді құрайды.</w:t>
            </w:r>
          </w:p>
          <w:p w14:paraId="4F400B98"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
          <w:p w14:paraId="6709B496" w14:textId="77777777" w:rsidR="00CC6F5F" w:rsidRPr="00CC6F5F" w:rsidRDefault="00CC6F5F" w:rsidP="00CC6F5F">
            <w:pPr>
              <w:pStyle w:val="a3"/>
              <w:keepNext/>
              <w:widowControl w:val="0"/>
              <w:numPr>
                <w:ilvl w:val="0"/>
                <w:numId w:val="6"/>
              </w:numPr>
              <w:ind w:left="2" w:hanging="2"/>
              <w:jc w:val="center"/>
              <w:rPr>
                <w:rFonts w:eastAsia="Arial Unicode MS"/>
                <w:b/>
                <w:sz w:val="20"/>
                <w:szCs w:val="20"/>
                <w:lang w:val="kk-KZ"/>
              </w:rPr>
            </w:pPr>
            <w:r w:rsidRPr="00CC6F5F">
              <w:rPr>
                <w:rFonts w:eastAsia="Arial Unicode MS"/>
                <w:b/>
                <w:sz w:val="20"/>
                <w:szCs w:val="20"/>
                <w:lang w:val="kk-KZ"/>
              </w:rPr>
              <w:t>ТАРАПТАРДЫҢ ҚҰҚЫҚТАРЫ МЕН МІНДЕТТЕРІ</w:t>
            </w:r>
          </w:p>
          <w:p w14:paraId="7A61CDAF" w14:textId="77777777" w:rsidR="00CC6F5F" w:rsidRPr="00CC6F5F" w:rsidRDefault="00CC6F5F" w:rsidP="00CC6F5F">
            <w:pPr>
              <w:pStyle w:val="a3"/>
              <w:keepNext/>
              <w:widowControl w:val="0"/>
              <w:numPr>
                <w:ilvl w:val="1"/>
                <w:numId w:val="6"/>
              </w:numPr>
              <w:ind w:left="2" w:hanging="2"/>
              <w:jc w:val="both"/>
              <w:rPr>
                <w:rFonts w:eastAsia="Arial Unicode MS"/>
                <w:sz w:val="20"/>
                <w:szCs w:val="20"/>
                <w:lang w:val="kk-KZ"/>
              </w:rPr>
            </w:pPr>
            <w:r w:rsidRPr="00CC6F5F">
              <w:rPr>
                <w:rFonts w:eastAsia="Arial Unicode MS"/>
                <w:sz w:val="20"/>
                <w:szCs w:val="20"/>
                <w:lang w:val="kk-KZ"/>
              </w:rPr>
              <w:t xml:space="preserve">Жеткізуші міндеттенеді: </w:t>
            </w:r>
          </w:p>
          <w:p w14:paraId="151CA1B2"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permStart w:id="1588228129" w:edGrp="everyone"/>
            <w:r w:rsidRPr="00CC6F5F">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588228129"/>
          <w:p w14:paraId="0673EB88"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81F66EC"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осы Шарт бойынша өзінің  міндеттемелерін ешкімге толықтай немесе ішінара бермеуге;</w:t>
            </w:r>
          </w:p>
          <w:p w14:paraId="57BC2D25"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Тапсырысшы міндеттенеді: </w:t>
            </w:r>
          </w:p>
          <w:p w14:paraId="691CD43B"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1206DBF0"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Шарт бойынша өзінің барлық басқа да  міндеттемелерін тиісінше орындауға.</w:t>
            </w:r>
          </w:p>
          <w:p w14:paraId="2C304D5F" w14:textId="77777777" w:rsidR="00CC6F5F" w:rsidRPr="00CC6F5F" w:rsidRDefault="00CC6F5F" w:rsidP="00751B7F">
            <w:pPr>
              <w:pStyle w:val="a3"/>
              <w:keepNext/>
              <w:widowControl w:val="0"/>
              <w:tabs>
                <w:tab w:val="left" w:pos="569"/>
              </w:tabs>
              <w:ind w:left="2"/>
              <w:jc w:val="both"/>
              <w:rPr>
                <w:rFonts w:eastAsia="Arial Unicode MS"/>
                <w:sz w:val="20"/>
                <w:szCs w:val="20"/>
                <w:lang w:val="kk-KZ"/>
              </w:rPr>
            </w:pPr>
            <w:r w:rsidRPr="00CC6F5F">
              <w:rPr>
                <w:rFonts w:eastAsia="Arial Unicode MS"/>
                <w:sz w:val="20"/>
                <w:szCs w:val="20"/>
                <w:lang w:val="kk-KZ"/>
              </w:rPr>
              <w:t>Жеткізуші мынаған құқылы:</w:t>
            </w:r>
          </w:p>
          <w:p w14:paraId="5414FE6B"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жеткізілген Тауардың төлемін Шарттың ережелеріне сәйкес алуға;</w:t>
            </w:r>
          </w:p>
          <w:p w14:paraId="44711E98"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Тапсырыс берушіден Шарттың ережелерін тиісінше орындауды талап етуге.</w:t>
            </w:r>
          </w:p>
          <w:p w14:paraId="42AF9140"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 беруші  мынаған құқылы: </w:t>
            </w:r>
          </w:p>
          <w:p w14:paraId="64640A88" w14:textId="77777777" w:rsidR="00CC6F5F" w:rsidRPr="00CC6F5F" w:rsidRDefault="00CC6F5F" w:rsidP="00751B7F">
            <w:pPr>
              <w:keepNext/>
              <w:widowControl w:val="0"/>
              <w:tabs>
                <w:tab w:val="left" w:pos="0"/>
              </w:tabs>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6CF4EBC7"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w:t>
            </w:r>
            <w:r w:rsidRPr="00CC6F5F">
              <w:rPr>
                <w:rFonts w:ascii="Times New Roman" w:eastAsia="Arial Unicode MS" w:hAnsi="Times New Roman" w:cs="Times New Roman"/>
                <w:sz w:val="20"/>
                <w:szCs w:val="20"/>
                <w:lang w:val="kk-KZ"/>
              </w:rPr>
              <w:lastRenderedPageBreak/>
              <w:t xml:space="preserve">Хабарламада Шартты бұзу себебі, сондай-ақ Шартты  бұзу күшіне енетін күн көрсетіледі. </w:t>
            </w:r>
          </w:p>
          <w:p w14:paraId="0B063279"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07CB0522" w14:textId="77777777" w:rsidR="00CC6F5F" w:rsidRPr="00CC6F5F" w:rsidRDefault="00CC6F5F" w:rsidP="00751B7F">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5.1.4. </w:t>
            </w:r>
            <w:r w:rsidRPr="00CC6F5F">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12908D2C"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ТАРАПТАРДЫҢ ЖАУАПКЕРШІЛІГІ</w:t>
            </w:r>
          </w:p>
          <w:p w14:paraId="4E847DB7"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4BD7C02E"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2EF4715D"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72ADCFA7"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110435D4"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ТЕЖЕУСІЗ КҮШ ЖАҒДАЙЛАРЫ</w:t>
            </w:r>
          </w:p>
          <w:p w14:paraId="6991B8BD" w14:textId="77777777" w:rsidR="00CC6F5F" w:rsidRPr="00CC6F5F" w:rsidRDefault="00CC6F5F" w:rsidP="00751B7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166929BE" w14:textId="77777777" w:rsidR="00CC6F5F" w:rsidRPr="00CC6F5F" w:rsidRDefault="00CC6F5F" w:rsidP="00751B7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5B7313E5"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7.3. Тежеусіз күш жағдайларының туындауы мен оның ұзақтық фактісі уәкілетті органдар беретін құжаттармен </w:t>
            </w:r>
            <w:r w:rsidRPr="00CC6F5F">
              <w:rPr>
                <w:rFonts w:ascii="Times New Roman" w:eastAsia="Arial Unicode MS" w:hAnsi="Times New Roman" w:cs="Times New Roman"/>
                <w:sz w:val="20"/>
                <w:szCs w:val="20"/>
                <w:lang w:val="kk-KZ"/>
              </w:rPr>
              <w:lastRenderedPageBreak/>
              <w:t>расталады.</w:t>
            </w:r>
          </w:p>
          <w:p w14:paraId="68CF2908"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6E6606DF" w14:textId="77777777" w:rsidR="00CC6F5F" w:rsidRPr="00CC6F5F" w:rsidRDefault="00CC6F5F" w:rsidP="00CC6F5F">
            <w:pPr>
              <w:pStyle w:val="a3"/>
              <w:keepNext/>
              <w:widowControl w:val="0"/>
              <w:numPr>
                <w:ilvl w:val="0"/>
                <w:numId w:val="6"/>
              </w:numPr>
              <w:tabs>
                <w:tab w:val="left" w:pos="2025"/>
              </w:tabs>
              <w:jc w:val="center"/>
              <w:rPr>
                <w:rFonts w:eastAsia="Arial Unicode MS"/>
                <w:b/>
                <w:sz w:val="20"/>
                <w:szCs w:val="20"/>
                <w:lang w:val="kk-KZ"/>
              </w:rPr>
            </w:pPr>
            <w:r w:rsidRPr="00CC6F5F">
              <w:rPr>
                <w:rFonts w:eastAsia="Arial Unicode MS"/>
                <w:b/>
                <w:sz w:val="20"/>
                <w:szCs w:val="20"/>
                <w:lang w:val="kk-KZ"/>
              </w:rPr>
              <w:t>ҚҰПИЯЛЫҚ</w:t>
            </w:r>
          </w:p>
          <w:p w14:paraId="5B229996"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596B0401" w14:textId="77777777" w:rsidR="00CC6F5F" w:rsidRPr="00CC6F5F" w:rsidRDefault="00CC6F5F" w:rsidP="00751B7F">
            <w:pPr>
              <w:keepNext/>
              <w:widowControl w:val="0"/>
              <w:spacing w:after="0" w:line="240" w:lineRule="auto"/>
              <w:jc w:val="both"/>
              <w:rPr>
                <w:rFonts w:ascii="Times New Roman" w:eastAsia="Arial Unicode MS" w:hAnsi="Times New Roman" w:cs="Times New Roman"/>
                <w:b/>
                <w:sz w:val="20"/>
                <w:szCs w:val="20"/>
                <w:lang w:val="kk-KZ"/>
              </w:rPr>
            </w:pPr>
          </w:p>
          <w:p w14:paraId="79858582"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ДАУЛАРДЫ ШЕШУ ТӘРТІБІ</w:t>
            </w:r>
          </w:p>
          <w:p w14:paraId="125FC2B1"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7EBCBA84"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94C5F54"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1F1D947" w14:textId="77777777" w:rsidR="00CC6F5F" w:rsidRPr="00CC6F5F" w:rsidRDefault="00CC6F5F" w:rsidP="00CC6F5F">
            <w:pPr>
              <w:pStyle w:val="a3"/>
              <w:keepNext/>
              <w:widowControl w:val="0"/>
              <w:numPr>
                <w:ilvl w:val="0"/>
                <w:numId w:val="6"/>
              </w:numPr>
              <w:tabs>
                <w:tab w:val="left" w:pos="0"/>
              </w:tabs>
              <w:ind w:right="84"/>
              <w:jc w:val="center"/>
              <w:rPr>
                <w:rFonts w:eastAsia="Arial Unicode MS"/>
                <w:b/>
                <w:sz w:val="20"/>
                <w:szCs w:val="20"/>
                <w:lang w:val="kk-KZ"/>
              </w:rPr>
            </w:pPr>
            <w:r w:rsidRPr="00CC6F5F">
              <w:rPr>
                <w:rFonts w:eastAsia="Arial Unicode MS"/>
                <w:b/>
                <w:sz w:val="20"/>
                <w:szCs w:val="20"/>
                <w:lang w:val="kk-KZ"/>
              </w:rPr>
              <w:t>ШАРТТЫҢ  ҚОЛДАНЫЛУ МЕРЗІМІ</w:t>
            </w:r>
          </w:p>
          <w:p w14:paraId="662968BC"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2042001835" w:edGrp="everyone"/>
            <w:r w:rsidRPr="00CC6F5F">
              <w:rPr>
                <w:rFonts w:ascii="Times New Roman" w:eastAsia="Arial Unicode MS" w:hAnsi="Times New Roman" w:cs="Times New Roman"/>
                <w:sz w:val="20"/>
                <w:szCs w:val="20"/>
                <w:lang w:val="kk-KZ"/>
              </w:rPr>
              <w:t xml:space="preserve">2024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5DA3DC85"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p>
          <w:permEnd w:id="2042001835"/>
          <w:p w14:paraId="724FCD8E" w14:textId="77777777" w:rsidR="00CC6F5F" w:rsidRPr="00CC6F5F" w:rsidRDefault="00CC6F5F" w:rsidP="00CC6F5F">
            <w:pPr>
              <w:pStyle w:val="a3"/>
              <w:keepNext/>
              <w:numPr>
                <w:ilvl w:val="0"/>
                <w:numId w:val="6"/>
              </w:numPr>
              <w:jc w:val="center"/>
              <w:rPr>
                <w:rFonts w:eastAsia="Arial Unicode MS"/>
                <w:b/>
                <w:sz w:val="20"/>
                <w:szCs w:val="20"/>
                <w:lang w:val="kk-KZ"/>
              </w:rPr>
            </w:pPr>
            <w:r w:rsidRPr="00CC6F5F">
              <w:rPr>
                <w:rFonts w:eastAsia="Arial Unicode MS"/>
                <w:b/>
                <w:sz w:val="20"/>
                <w:szCs w:val="20"/>
                <w:lang w:val="kk-KZ"/>
              </w:rPr>
              <w:t>ҚОРЫТЫНДЫ ЕРЕЖЕЛЕР</w:t>
            </w:r>
          </w:p>
          <w:p w14:paraId="7A8DA85C"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2780C14B"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11841511"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1328F735"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25A0716A"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172BBC16"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03DB63E6"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w:t>
            </w:r>
            <w:r w:rsidRPr="00CC6F5F">
              <w:rPr>
                <w:rFonts w:ascii="Times New Roman" w:eastAsia="Arial Unicode MS" w:hAnsi="Times New Roman" w:cs="Times New Roman"/>
                <w:sz w:val="20"/>
                <w:szCs w:val="20"/>
                <w:lang w:val="kk-KZ"/>
              </w:rPr>
              <w:lastRenderedPageBreak/>
              <w:t xml:space="preserve">тоқтатылмайды және олардың құқық иеленушілеріне өтеді. </w:t>
            </w:r>
          </w:p>
          <w:p w14:paraId="1294221C"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57ED3E73"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4381970C" w14:textId="77777777" w:rsidR="00CC6F5F" w:rsidRPr="00CC6F5F" w:rsidRDefault="00CC6F5F" w:rsidP="00751B7F">
            <w:pPr>
              <w:spacing w:after="0" w:line="240" w:lineRule="auto"/>
              <w:ind w:left="34"/>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5D8C75F5" w14:textId="77777777" w:rsidR="00CC6F5F" w:rsidRPr="00CC6F5F" w:rsidRDefault="00CC6F5F" w:rsidP="00751B7F">
            <w:pPr>
              <w:pStyle w:val="a3"/>
              <w:widowControl w:val="0"/>
              <w:ind w:left="0"/>
              <w:jc w:val="both"/>
              <w:rPr>
                <w:rFonts w:eastAsia="Arial Unicode MS"/>
                <w:sz w:val="20"/>
                <w:szCs w:val="20"/>
                <w:lang w:val="kk-KZ" w:eastAsia="en-US"/>
              </w:rPr>
            </w:pPr>
            <w:r w:rsidRPr="00CC6F5F">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70962698" w14:textId="77777777" w:rsidR="00CC6F5F" w:rsidRPr="00CC6F5F" w:rsidRDefault="00CC6F5F" w:rsidP="00751B7F">
            <w:pPr>
              <w:pStyle w:val="a3"/>
              <w:widowControl w:val="0"/>
              <w:ind w:left="0"/>
              <w:jc w:val="both"/>
              <w:rPr>
                <w:rFonts w:eastAsia="Arial Unicode MS"/>
                <w:sz w:val="20"/>
                <w:szCs w:val="20"/>
                <w:lang w:val="kk-KZ" w:eastAsia="en-US"/>
              </w:rPr>
            </w:pPr>
          </w:p>
          <w:p w14:paraId="4B539951"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12D9B41"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«Тапсырысшы»</w:t>
            </w:r>
          </w:p>
          <w:p w14:paraId="2DA9FCDB" w14:textId="77777777" w:rsidR="00CC6F5F" w:rsidRPr="00CC6F5F" w:rsidRDefault="00CC6F5F" w:rsidP="00751B7F">
            <w:pPr>
              <w:tabs>
                <w:tab w:val="left" w:pos="3640"/>
              </w:tabs>
              <w:spacing w:after="0" w:line="240" w:lineRule="auto"/>
              <w:rPr>
                <w:rFonts w:ascii="Times New Roman" w:hAnsi="Times New Roman" w:cs="Times New Roman"/>
                <w:b/>
                <w:sz w:val="20"/>
                <w:szCs w:val="20"/>
                <w:lang w:val="kk-KZ"/>
              </w:rPr>
            </w:pPr>
            <w:r w:rsidRPr="00CC6F5F">
              <w:rPr>
                <w:rFonts w:ascii="Times New Roman" w:hAnsi="Times New Roman" w:cs="Times New Roman"/>
                <w:b/>
                <w:sz w:val="20"/>
                <w:szCs w:val="20"/>
                <w:lang w:val="kk-KZ"/>
              </w:rPr>
              <w:t>"Қазақ онкология және радиология ғылыми-зерттеу институты" АҚ</w:t>
            </w:r>
          </w:p>
          <w:p w14:paraId="6D563B24"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г.Алматы, Алмалинский район, проспект Абая, 91</w:t>
            </w:r>
          </w:p>
          <w:p w14:paraId="2027CF43"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3247087E" w14:textId="77777777" w:rsidR="00CC6F5F" w:rsidRPr="00CC6F5F" w:rsidRDefault="00CC6F5F" w:rsidP="00751B7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A1DAABA"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0F2BA36D"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ЦентрКредит», филиал в г.Алматы </w:t>
            </w:r>
          </w:p>
          <w:p w14:paraId="182937C2" w14:textId="77777777" w:rsidR="00CC6F5F" w:rsidRPr="00CC6F5F" w:rsidRDefault="00CC6F5F" w:rsidP="00751B7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004CD8EF"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ermStart w:id="181211920" w:edGrp="everyone"/>
          </w:p>
          <w:p w14:paraId="1F2AF8EE" w14:textId="77777777" w:rsidR="00CC6F5F" w:rsidRPr="00CC6F5F" w:rsidRDefault="00CC6F5F" w:rsidP="00751B7F">
            <w:pPr>
              <w:widowControl w:val="0"/>
              <w:spacing w:after="0" w:line="240" w:lineRule="auto"/>
              <w:jc w:val="both"/>
              <w:rPr>
                <w:rFonts w:ascii="Times New Roman" w:hAnsi="Times New Roman" w:cs="Times New Roman"/>
                <w:b/>
                <w:sz w:val="20"/>
                <w:szCs w:val="20"/>
                <w:lang w:val="kk-KZ"/>
              </w:rPr>
            </w:pPr>
            <w:r w:rsidRPr="00CC6F5F">
              <w:rPr>
                <w:rStyle w:val="ab"/>
                <w:rFonts w:ascii="Times New Roman" w:hAnsi="Times New Roman" w:cs="Times New Roman"/>
                <w:sz w:val="20"/>
                <w:szCs w:val="20"/>
                <w:lang w:val="kk-KZ"/>
              </w:rPr>
              <w:t>Басқарма төрайымы</w:t>
            </w:r>
            <w:r w:rsidRPr="00CC6F5F">
              <w:rPr>
                <w:rStyle w:val="ab"/>
                <w:rFonts w:ascii="Times New Roman" w:hAnsi="Times New Roman" w:cs="Times New Roman"/>
                <w:sz w:val="20"/>
                <w:szCs w:val="20"/>
                <w:shd w:val="clear" w:color="auto" w:fill="F9F9F9"/>
                <w:lang w:val="kk-KZ"/>
              </w:rPr>
              <w:t>.</w:t>
            </w:r>
            <w:permEnd w:id="181211920"/>
          </w:p>
          <w:p w14:paraId="4E9C8D77"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
          <w:p w14:paraId="66EBEFA3"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_____________________ Кайдарова Д. Р.</w:t>
            </w:r>
          </w:p>
          <w:p w14:paraId="04551F27"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(қолы)</w:t>
            </w:r>
          </w:p>
          <w:p w14:paraId="5098D3F7"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1208786F"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p>
          <w:p w14:paraId="6A00FBA9"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«Жеткізуші»</w:t>
            </w:r>
          </w:p>
          <w:p w14:paraId="42C36B38"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 ЖШС   </w:t>
            </w:r>
          </w:p>
          <w:p w14:paraId="5DF5219A"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Заңды мекенжайы: </w:t>
            </w:r>
          </w:p>
          <w:p w14:paraId="2016FE1E"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p>
          <w:p w14:paraId="2D1F9154"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2F17017C"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20A0ADD8"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__________________  </w:t>
            </w:r>
            <w:r w:rsidRPr="00CC6F5F">
              <w:rPr>
                <w:rFonts w:ascii="Times New Roman" w:eastAsia="Times New Roman" w:hAnsi="Times New Roman" w:cs="Times New Roman"/>
                <w:sz w:val="20"/>
                <w:szCs w:val="20"/>
                <w:lang w:val="kk-KZ"/>
              </w:rPr>
              <w:t>(подпись)</w:t>
            </w:r>
          </w:p>
          <w:p w14:paraId="4F39E8FF"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p>
          <w:p w14:paraId="7BAC5AF2"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МО</w:t>
            </w:r>
          </w:p>
        </w:tc>
        <w:tc>
          <w:tcPr>
            <w:tcW w:w="5212" w:type="dxa"/>
            <w:shd w:val="clear" w:color="auto" w:fill="auto"/>
          </w:tcPr>
          <w:p w14:paraId="1E29EDBA"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r w:rsidRPr="00CC6F5F">
              <w:rPr>
                <w:rFonts w:ascii="Times New Roman" w:eastAsia="Arial Unicode MS" w:hAnsi="Times New Roman" w:cs="Times New Roman"/>
                <w:b/>
                <w:bCs/>
                <w:color w:val="000000"/>
                <w:sz w:val="20"/>
                <w:szCs w:val="20"/>
              </w:rPr>
              <w:lastRenderedPageBreak/>
              <w:t xml:space="preserve">Договор  № </w:t>
            </w:r>
            <w:permStart w:id="726473700" w:edGrp="everyone"/>
            <w:r w:rsidRPr="00CC6F5F">
              <w:rPr>
                <w:rFonts w:ascii="Times New Roman" w:eastAsia="Arial Unicode MS" w:hAnsi="Times New Roman" w:cs="Times New Roman"/>
                <w:b/>
                <w:bCs/>
                <w:color w:val="000000"/>
                <w:sz w:val="20"/>
                <w:szCs w:val="20"/>
              </w:rPr>
              <w:t xml:space="preserve">                   </w:t>
            </w:r>
          </w:p>
          <w:permEnd w:id="726473700"/>
          <w:p w14:paraId="4991BD21"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r w:rsidRPr="00CC6F5F">
              <w:rPr>
                <w:rFonts w:ascii="Times New Roman" w:eastAsia="Arial Unicode MS" w:hAnsi="Times New Roman" w:cs="Times New Roman"/>
                <w:b/>
                <w:bCs/>
                <w:color w:val="000000"/>
                <w:sz w:val="20"/>
                <w:szCs w:val="20"/>
              </w:rPr>
              <w:t>о закупках товара</w:t>
            </w:r>
          </w:p>
          <w:p w14:paraId="77117C8B"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p>
          <w:p w14:paraId="74E3CD5D" w14:textId="77777777" w:rsidR="00CC6F5F" w:rsidRPr="00CC6F5F" w:rsidRDefault="00CC6F5F" w:rsidP="00751B7F">
            <w:pPr>
              <w:keepNext/>
              <w:spacing w:after="0" w:line="240" w:lineRule="auto"/>
              <w:ind w:firstLine="34"/>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napToGrid w:val="0"/>
                <w:sz w:val="20"/>
                <w:szCs w:val="20"/>
              </w:rPr>
              <w:t xml:space="preserve">г. Алматы                            </w:t>
            </w:r>
            <w:permStart w:id="178542417" w:edGrp="everyone"/>
            <w:r w:rsidRPr="00CC6F5F">
              <w:rPr>
                <w:rFonts w:ascii="Times New Roman" w:eastAsia="Arial Unicode MS" w:hAnsi="Times New Roman" w:cs="Times New Roman"/>
                <w:snapToGrid w:val="0"/>
                <w:sz w:val="20"/>
                <w:szCs w:val="20"/>
              </w:rPr>
              <w:t xml:space="preserve">«____» ___________ </w:t>
            </w:r>
            <w:permEnd w:id="178542417"/>
            <w:r w:rsidRPr="00CC6F5F">
              <w:rPr>
                <w:rFonts w:ascii="Times New Roman" w:eastAsia="Arial Unicode MS" w:hAnsi="Times New Roman" w:cs="Times New Roman"/>
                <w:snapToGrid w:val="0"/>
                <w:sz w:val="20"/>
                <w:szCs w:val="20"/>
              </w:rPr>
              <w:t>2024 года</w:t>
            </w:r>
          </w:p>
          <w:p w14:paraId="624A6623"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p>
          <w:p w14:paraId="5B3D4892" w14:textId="77777777" w:rsidR="00CC6F5F" w:rsidRPr="00CC6F5F" w:rsidRDefault="00CC6F5F" w:rsidP="00751B7F">
            <w:pPr>
              <w:keepNext/>
              <w:widowControl w:val="0"/>
              <w:spacing w:after="0" w:line="240" w:lineRule="auto"/>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CC6F5F">
              <w:rPr>
                <w:rFonts w:ascii="Times New Roman" w:eastAsia="Times New Roman" w:hAnsi="Times New Roman" w:cs="Times New Roman"/>
                <w:sz w:val="20"/>
                <w:szCs w:val="20"/>
              </w:rPr>
              <w:t xml:space="preserve">, именуемый (ое)(ая) в дальнейшем </w:t>
            </w:r>
            <w:r w:rsidRPr="00CC6F5F">
              <w:rPr>
                <w:rFonts w:ascii="Times New Roman" w:eastAsia="Times New Roman" w:hAnsi="Times New Roman" w:cs="Times New Roman"/>
                <w:b/>
                <w:sz w:val="20"/>
                <w:szCs w:val="20"/>
              </w:rPr>
              <w:t>«Заказчик»</w:t>
            </w:r>
            <w:r w:rsidRPr="00CC6F5F">
              <w:rPr>
                <w:rFonts w:ascii="Times New Roman" w:eastAsia="Times New Roman" w:hAnsi="Times New Roman" w:cs="Times New Roman"/>
                <w:sz w:val="20"/>
                <w:szCs w:val="20"/>
              </w:rPr>
              <w:t xml:space="preserve">, от лица которого выступает </w:t>
            </w:r>
          </w:p>
          <w:p w14:paraId="5915EC8B"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Times New Roman" w:hAnsi="Times New Roman" w:cs="Times New Roman"/>
                <w:b/>
                <w:sz w:val="20"/>
                <w:szCs w:val="20"/>
                <w:lang w:val="kk-KZ"/>
              </w:rPr>
              <w:t xml:space="preserve">Председателя правления </w:t>
            </w:r>
            <w:r w:rsidRPr="00CC6F5F">
              <w:rPr>
                <w:rFonts w:ascii="Times New Roman" w:eastAsia="Times New Roman" w:hAnsi="Times New Roman" w:cs="Times New Roman"/>
                <w:b/>
                <w:sz w:val="20"/>
                <w:szCs w:val="20"/>
              </w:rPr>
              <w:t>Кайдарова Д.Р.</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№1 от 12.01.2023г.</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12.01.2023г.</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с одной стороны, и</w:t>
            </w:r>
            <w:r w:rsidRPr="00CC6F5F">
              <w:rPr>
                <w:rFonts w:ascii="Times New Roman" w:eastAsia="Arial Unicode MS" w:hAnsi="Times New Roman" w:cs="Times New Roman"/>
                <w:sz w:val="20"/>
                <w:szCs w:val="20"/>
                <w:lang w:val="kk-KZ"/>
              </w:rPr>
              <w:t xml:space="preserve"> </w:t>
            </w:r>
            <w:r w:rsidRPr="00CC6F5F">
              <w:rPr>
                <w:rFonts w:ascii="Times New Roman" w:eastAsia="Times New Roman" w:hAnsi="Times New Roman" w:cs="Times New Roman"/>
                <w:b/>
                <w:sz w:val="20"/>
                <w:szCs w:val="20"/>
                <w:lang w:val="kk-KZ"/>
              </w:rPr>
              <w:t xml:space="preserve">ТОО «_______», </w:t>
            </w:r>
            <w:r w:rsidRPr="00CC6F5F">
              <w:rPr>
                <w:rFonts w:ascii="Times New Roman" w:eastAsia="Times New Roman" w:hAnsi="Times New Roman" w:cs="Times New Roman"/>
                <w:sz w:val="20"/>
                <w:szCs w:val="20"/>
              </w:rPr>
              <w:t>именуемое в дальнейшем</w:t>
            </w:r>
            <w:r w:rsidRPr="00CC6F5F">
              <w:rPr>
                <w:rFonts w:ascii="Times New Roman" w:eastAsia="Times New Roman" w:hAnsi="Times New Roman" w:cs="Times New Roman"/>
                <w:b/>
                <w:sz w:val="20"/>
                <w:szCs w:val="20"/>
              </w:rPr>
              <w:t xml:space="preserve"> «Поставщик», </w:t>
            </w:r>
            <w:r w:rsidRPr="00CC6F5F">
              <w:rPr>
                <w:rFonts w:ascii="Times New Roman" w:eastAsia="Times New Roman" w:hAnsi="Times New Roman" w:cs="Times New Roman"/>
                <w:sz w:val="20"/>
                <w:szCs w:val="20"/>
              </w:rPr>
              <w:t>в лиц</w:t>
            </w:r>
            <w:r w:rsidRPr="00CC6F5F">
              <w:rPr>
                <w:rFonts w:ascii="Times New Roman" w:eastAsia="Times New Roman" w:hAnsi="Times New Roman" w:cs="Times New Roman"/>
                <w:sz w:val="20"/>
                <w:szCs w:val="20"/>
                <w:lang w:val="kk-KZ"/>
              </w:rPr>
              <w:t>е __________</w:t>
            </w:r>
            <w:r w:rsidRPr="00CC6F5F">
              <w:rPr>
                <w:rFonts w:ascii="Times New Roman" w:eastAsia="Times New Roman" w:hAnsi="Times New Roman" w:cs="Times New Roman"/>
                <w:b/>
                <w:sz w:val="20"/>
                <w:szCs w:val="20"/>
              </w:rPr>
              <w:t xml:space="preserve">, </w:t>
            </w:r>
            <w:r w:rsidRPr="00CC6F5F">
              <w:rPr>
                <w:rFonts w:ascii="Times New Roman" w:eastAsia="Times New Roman" w:hAnsi="Times New Roman" w:cs="Times New Roman"/>
                <w:sz w:val="20"/>
                <w:szCs w:val="20"/>
              </w:rPr>
              <w:t>действующей</w:t>
            </w:r>
            <w:r w:rsidRPr="00CC6F5F">
              <w:rPr>
                <w:rFonts w:ascii="Times New Roman" w:eastAsia="Times New Roman" w:hAnsi="Times New Roman" w:cs="Times New Roman"/>
                <w:sz w:val="20"/>
                <w:szCs w:val="20"/>
                <w:lang w:val="kk-KZ"/>
              </w:rPr>
              <w:t xml:space="preserve"> </w:t>
            </w:r>
            <w:r w:rsidRPr="00CC6F5F">
              <w:rPr>
                <w:rFonts w:ascii="Times New Roman" w:eastAsia="Times New Roman" w:hAnsi="Times New Roman" w:cs="Times New Roman"/>
                <w:sz w:val="20"/>
                <w:szCs w:val="20"/>
              </w:rPr>
              <w:t xml:space="preserve"> на основании ______________</w:t>
            </w:r>
            <w:r w:rsidRPr="00CC6F5F">
              <w:rPr>
                <w:rFonts w:ascii="Times New Roman" w:eastAsia="Times New Roman" w:hAnsi="Times New Roman" w:cs="Times New Roman"/>
                <w:sz w:val="20"/>
                <w:szCs w:val="20"/>
                <w:lang w:val="kk-KZ"/>
              </w:rPr>
              <w:t>,</w:t>
            </w:r>
            <w:r w:rsidRPr="00CC6F5F">
              <w:rPr>
                <w:rFonts w:ascii="Times New Roman" w:eastAsia="Times New Roman" w:hAnsi="Times New Roman" w:cs="Times New Roman"/>
                <w:sz w:val="20"/>
                <w:szCs w:val="20"/>
              </w:rPr>
              <w:t xml:space="preserve"> с другой стороны, в дальнейшем совместно именуемые «Стороны»,</w:t>
            </w:r>
            <w:r w:rsidRPr="00CC6F5F">
              <w:rPr>
                <w:rFonts w:ascii="Times New Roman" w:eastAsia="Arial Unicode MS" w:hAnsi="Times New Roman" w:cs="Times New Roman"/>
                <w:sz w:val="20"/>
                <w:szCs w:val="20"/>
              </w:rPr>
              <w:t xml:space="preserve"> в соответствии с главой 6 приказа Министра здравоохранения РК от 7 июня 2023 года №110 «Об утверждении Правил </w:t>
            </w:r>
            <w:r w:rsidRPr="00CC6F5F">
              <w:rPr>
                <w:rFonts w:ascii="Times New Roman" w:hAnsi="Times New Roman" w:cs="Times New Roman"/>
                <w:color w:val="000000"/>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C6F5F">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92072BA" w14:textId="77777777" w:rsidR="00CC6F5F" w:rsidRPr="00CC6F5F" w:rsidRDefault="00CC6F5F" w:rsidP="00CC6F5F">
            <w:pPr>
              <w:widowControl w:val="0"/>
              <w:numPr>
                <w:ilvl w:val="0"/>
                <w:numId w:val="5"/>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ОСНОВНЫЕ ПОЛОЖЕНИЯ</w:t>
            </w:r>
          </w:p>
          <w:p w14:paraId="2CDE286E"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61C1DC26"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652795FD"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3AB1F23D" w14:textId="77777777" w:rsidR="00CC6F5F" w:rsidRPr="00CC6F5F" w:rsidRDefault="00CC6F5F" w:rsidP="00CC6F5F">
            <w:pPr>
              <w:pStyle w:val="a3"/>
              <w:widowControl w:val="0"/>
              <w:numPr>
                <w:ilvl w:val="0"/>
                <w:numId w:val="8"/>
              </w:numPr>
              <w:tabs>
                <w:tab w:val="left" w:pos="540"/>
                <w:tab w:val="left" w:pos="1440"/>
              </w:tabs>
              <w:ind w:left="12" w:hanging="12"/>
              <w:jc w:val="both"/>
              <w:rPr>
                <w:rFonts w:eastAsia="Arial Unicode MS"/>
                <w:sz w:val="20"/>
                <w:szCs w:val="20"/>
                <w:lang w:val="kk-KZ"/>
              </w:rPr>
            </w:pPr>
            <w:r w:rsidRPr="00CC6F5F">
              <w:rPr>
                <w:rFonts w:eastAsia="Arial Unicode MS"/>
                <w:sz w:val="20"/>
                <w:szCs w:val="20"/>
              </w:rPr>
              <w:t xml:space="preserve"> </w:t>
            </w:r>
            <w:r w:rsidRPr="00CC6F5F">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57A6D424"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 xml:space="preserve">настоящий Договор; </w:t>
            </w:r>
          </w:p>
          <w:p w14:paraId="36255BF2"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Техническая спецификация  товара (Приложение №1 к настоящему Договору);</w:t>
            </w:r>
          </w:p>
          <w:p w14:paraId="524517D9"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3FB0BDDE" w14:textId="77777777" w:rsidR="00CC6F5F" w:rsidRPr="00CC6F5F" w:rsidRDefault="00CC6F5F" w:rsidP="00CC6F5F">
            <w:pPr>
              <w:pStyle w:val="a3"/>
              <w:widowControl w:val="0"/>
              <w:numPr>
                <w:ilvl w:val="0"/>
                <w:numId w:val="5"/>
              </w:numPr>
              <w:jc w:val="center"/>
              <w:rPr>
                <w:rFonts w:eastAsia="Arial Unicode MS"/>
                <w:b/>
                <w:sz w:val="20"/>
                <w:szCs w:val="20"/>
                <w:lang w:val="kk-KZ"/>
              </w:rPr>
            </w:pPr>
            <w:r w:rsidRPr="00CC6F5F">
              <w:rPr>
                <w:rFonts w:eastAsia="Arial Unicode MS"/>
                <w:b/>
                <w:sz w:val="20"/>
                <w:szCs w:val="20"/>
                <w:lang w:val="kk-KZ"/>
              </w:rPr>
              <w:t>ПРЕДМЕТ ДОГОВОРА</w:t>
            </w:r>
          </w:p>
          <w:p w14:paraId="7A70C5E9" w14:textId="77777777" w:rsidR="00CC6F5F" w:rsidRPr="00CC6F5F" w:rsidRDefault="00CC6F5F" w:rsidP="00CC6F5F">
            <w:pPr>
              <w:numPr>
                <w:ilvl w:val="1"/>
                <w:numId w:val="5"/>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CC6F5F">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CC6F5F">
              <w:rPr>
                <w:rFonts w:ascii="Times New Roman" w:eastAsia="Arial Unicode MS" w:hAnsi="Times New Roman" w:cs="Times New Roman"/>
                <w:b/>
                <w:sz w:val="20"/>
                <w:szCs w:val="20"/>
                <w:lang w:val="kk-KZ"/>
              </w:rPr>
              <w:t>медицинских изделий</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CC6F5F">
              <w:rPr>
                <w:rFonts w:ascii="Times New Roman" w:eastAsia="Arial Unicode MS" w:hAnsi="Times New Roman" w:cs="Times New Roman"/>
                <w:sz w:val="20"/>
                <w:szCs w:val="20"/>
                <w:lang w:val="kk-KZ"/>
              </w:rPr>
              <w:t>в офис Заказчика</w:t>
            </w:r>
            <w:r w:rsidRPr="00CC6F5F">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 предусмотренных настоящим Договором.</w:t>
            </w:r>
          </w:p>
          <w:p w14:paraId="53657ACC" w14:textId="77777777" w:rsidR="00CC6F5F" w:rsidRPr="00CC6F5F" w:rsidRDefault="00CC6F5F" w:rsidP="00751B7F">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sz w:val="20"/>
                <w:szCs w:val="20"/>
              </w:rPr>
              <w:lastRenderedPageBreak/>
              <w:t xml:space="preserve"> </w:t>
            </w:r>
            <w:r w:rsidRPr="00CC6F5F">
              <w:rPr>
                <w:rFonts w:ascii="Times New Roman" w:eastAsia="Arial Unicode MS" w:hAnsi="Times New Roman" w:cs="Times New Roman"/>
                <w:b/>
                <w:sz w:val="20"/>
                <w:szCs w:val="20"/>
                <w:lang w:val="kk-KZ"/>
              </w:rPr>
              <w:t>ЦЕНА ДОГОВОРА И ПОРЯДОК ОПЛАТЫ</w:t>
            </w:r>
          </w:p>
          <w:p w14:paraId="7724C763" w14:textId="77777777" w:rsidR="00CC6F5F" w:rsidRPr="00CC6F5F" w:rsidRDefault="00CC6F5F" w:rsidP="00CC6F5F">
            <w:pPr>
              <w:pStyle w:val="a3"/>
              <w:widowControl w:val="0"/>
              <w:numPr>
                <w:ilvl w:val="1"/>
                <w:numId w:val="5"/>
              </w:numPr>
              <w:ind w:left="12" w:firstLine="0"/>
              <w:jc w:val="both"/>
              <w:rPr>
                <w:rFonts w:eastAsia="Arial Unicode MS"/>
                <w:sz w:val="20"/>
                <w:szCs w:val="20"/>
                <w:lang w:val="kk-KZ"/>
              </w:rPr>
            </w:pPr>
            <w:r w:rsidRPr="00CC6F5F">
              <w:rPr>
                <w:rFonts w:eastAsia="Arial Unicode MS"/>
                <w:sz w:val="20"/>
                <w:szCs w:val="20"/>
                <w:lang w:val="kk-KZ"/>
              </w:rPr>
              <w:t>Цена Договора составляет __________</w:t>
            </w:r>
            <w:r w:rsidRPr="00CC6F5F">
              <w:rPr>
                <w:rFonts w:eastAsia="Arial Unicode MS"/>
                <w:b/>
                <w:sz w:val="20"/>
                <w:szCs w:val="20"/>
                <w:lang w:val="kk-KZ"/>
              </w:rPr>
              <w:t xml:space="preserve"> (_____) тенге 00 тиын </w:t>
            </w:r>
            <w:r w:rsidRPr="00CC6F5F">
              <w:rPr>
                <w:rFonts w:eastAsia="Arial Unicode MS"/>
                <w:sz w:val="20"/>
                <w:szCs w:val="20"/>
                <w:lang w:val="kk-KZ"/>
              </w:rPr>
              <w:t>(далее по тексту – цена Договора), изменению в сторону увеличения не подлежит и включает в себя:</w:t>
            </w:r>
          </w:p>
          <w:p w14:paraId="590214A7"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стоимость Товара;</w:t>
            </w:r>
          </w:p>
          <w:p w14:paraId="3FDF35E4"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12342E4" w14:textId="77777777" w:rsidR="00CC6F5F" w:rsidRPr="00CC6F5F" w:rsidRDefault="00CC6F5F" w:rsidP="00CC6F5F">
            <w:pPr>
              <w:pStyle w:val="a3"/>
              <w:widowControl w:val="0"/>
              <w:numPr>
                <w:ilvl w:val="1"/>
                <w:numId w:val="5"/>
              </w:numPr>
              <w:tabs>
                <w:tab w:val="left" w:pos="579"/>
              </w:tabs>
              <w:ind w:left="12" w:hanging="12"/>
              <w:jc w:val="both"/>
              <w:rPr>
                <w:rFonts w:eastAsia="Arial Unicode MS"/>
                <w:sz w:val="20"/>
                <w:szCs w:val="20"/>
                <w:lang w:val="kk-KZ"/>
              </w:rPr>
            </w:pPr>
            <w:r w:rsidRPr="00CC6F5F">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CC6F5F">
              <w:rPr>
                <w:rFonts w:eastAsia="Arial Unicode MS"/>
                <w:sz w:val="20"/>
                <w:szCs w:val="20"/>
              </w:rPr>
              <w:t>:</w:t>
            </w:r>
          </w:p>
          <w:p w14:paraId="70CA2793" w14:textId="77777777" w:rsidR="00CC6F5F" w:rsidRPr="00CC6F5F" w:rsidRDefault="00CC6F5F" w:rsidP="00751B7F">
            <w:pPr>
              <w:pStyle w:val="a3"/>
              <w:widowControl w:val="0"/>
              <w:tabs>
                <w:tab w:val="left" w:pos="579"/>
              </w:tabs>
              <w:ind w:left="12"/>
              <w:jc w:val="both"/>
              <w:rPr>
                <w:rFonts w:eastAsia="Arial Unicode MS"/>
                <w:sz w:val="20"/>
                <w:szCs w:val="20"/>
              </w:rPr>
            </w:pPr>
            <w:r w:rsidRPr="00CC6F5F">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165D3142" w14:textId="77777777" w:rsidR="00CC6F5F" w:rsidRPr="00CC6F5F" w:rsidRDefault="00CC6F5F" w:rsidP="00751B7F">
            <w:pPr>
              <w:spacing w:after="0" w:line="240" w:lineRule="auto"/>
              <w:jc w:val="both"/>
              <w:rPr>
                <w:rFonts w:ascii="Times New Roman" w:hAnsi="Times New Roman" w:cs="Times New Roman"/>
                <w:sz w:val="20"/>
                <w:szCs w:val="20"/>
              </w:rPr>
            </w:pPr>
            <w:r w:rsidRPr="00CC6F5F">
              <w:rPr>
                <w:rFonts w:ascii="Times New Roman" w:eastAsia="Arial Unicode MS" w:hAnsi="Times New Roman" w:cs="Times New Roman"/>
                <w:sz w:val="20"/>
                <w:szCs w:val="20"/>
                <w:lang w:val="kk-KZ"/>
              </w:rPr>
              <w:t xml:space="preserve">2.4.Необходимые документы, предшествующие оплате: 1) </w:t>
            </w:r>
            <w:r w:rsidRPr="00CC6F5F">
              <w:rPr>
                <w:rFonts w:ascii="Times New Roman" w:hAnsi="Times New Roman" w:cs="Times New Roman"/>
                <w:color w:val="000000"/>
                <w:sz w:val="20"/>
                <w:szCs w:val="20"/>
              </w:rPr>
              <w:t xml:space="preserve">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bookmarkStart w:id="1" w:name="z1474"/>
            <w:r w:rsidRPr="00CC6F5F">
              <w:rPr>
                <w:rFonts w:ascii="Times New Roman" w:hAnsi="Times New Roman" w:cs="Times New Roman"/>
                <w:color w:val="000000"/>
                <w:sz w:val="20"/>
                <w:szCs w:val="20"/>
              </w:rPr>
              <w:t>2) счет-фактура, накладная, акт приемки-передачи;</w:t>
            </w:r>
            <w:bookmarkStart w:id="2" w:name="z1475"/>
            <w:bookmarkEnd w:id="1"/>
            <w:r w:rsidRPr="00CC6F5F">
              <w:rPr>
                <w:rFonts w:ascii="Times New Roman" w:hAnsi="Times New Roman" w:cs="Times New Roman"/>
                <w:color w:val="000000"/>
                <w:sz w:val="20"/>
                <w:szCs w:val="20"/>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2"/>
          <w:p w14:paraId="10377863" w14:textId="77777777" w:rsidR="00CC6F5F" w:rsidRPr="00CC6F5F" w:rsidRDefault="00CC6F5F" w:rsidP="00751B7F">
            <w:pPr>
              <w:pStyle w:val="a3"/>
              <w:widowControl w:val="0"/>
              <w:tabs>
                <w:tab w:val="left" w:pos="579"/>
              </w:tabs>
              <w:ind w:left="12"/>
              <w:jc w:val="both"/>
              <w:rPr>
                <w:rFonts w:eastAsia="Arial Unicode MS"/>
                <w:sz w:val="20"/>
                <w:szCs w:val="20"/>
              </w:rPr>
            </w:pPr>
            <w:r w:rsidRPr="00CC6F5F">
              <w:rPr>
                <w:rFonts w:eastAsia="Arial Unicode MS"/>
                <w:sz w:val="20"/>
                <w:szCs w:val="20"/>
                <w:lang w:val="kk-KZ"/>
              </w:rPr>
              <w:t>Налоги и другие обязательные платежи в бюджет подлежат уплате в соответствии с налоговым законодательством Республики Казахстан.</w:t>
            </w:r>
          </w:p>
          <w:p w14:paraId="3B12256A"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423216DE" w14:textId="77777777" w:rsidR="00CC6F5F" w:rsidRPr="00CC6F5F" w:rsidRDefault="00CC6F5F" w:rsidP="00CC6F5F">
            <w:pPr>
              <w:pStyle w:val="a3"/>
              <w:widowControl w:val="0"/>
              <w:numPr>
                <w:ilvl w:val="0"/>
                <w:numId w:val="7"/>
              </w:numPr>
              <w:ind w:left="12" w:hanging="12"/>
              <w:jc w:val="center"/>
              <w:rPr>
                <w:rFonts w:eastAsia="Arial Unicode MS"/>
                <w:sz w:val="20"/>
                <w:szCs w:val="20"/>
                <w:lang w:val="kk-KZ"/>
              </w:rPr>
            </w:pPr>
            <w:r w:rsidRPr="00CC6F5F">
              <w:rPr>
                <w:rFonts w:eastAsia="Arial Unicode MS"/>
                <w:b/>
                <w:sz w:val="20"/>
                <w:szCs w:val="20"/>
                <w:lang w:val="kk-KZ"/>
              </w:rPr>
              <w:t>ПРИЕМ-ПЕРЕДАЧА ТОВАРА</w:t>
            </w:r>
          </w:p>
          <w:p w14:paraId="16A427C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color w:val="000000"/>
                <w:sz w:val="20"/>
                <w:szCs w:val="20"/>
              </w:rPr>
              <w:t>Поставка</w:t>
            </w:r>
            <w:r w:rsidRPr="00CC6F5F">
              <w:rPr>
                <w:rFonts w:ascii="Times New Roman" w:eastAsia="Arial Unicode MS" w:hAnsi="Times New Roman" w:cs="Times New Roman"/>
                <w:color w:val="000000"/>
                <w:sz w:val="20"/>
                <w:szCs w:val="20"/>
                <w:lang w:val="kk-KZ"/>
              </w:rPr>
              <w:t xml:space="preserve"> и </w:t>
            </w:r>
            <w:r w:rsidRPr="00CC6F5F">
              <w:rPr>
                <w:rFonts w:ascii="Times New Roman" w:eastAsia="Arial Unicode MS" w:hAnsi="Times New Roman" w:cs="Times New Roman"/>
                <w:color w:val="000000"/>
                <w:sz w:val="20"/>
                <w:szCs w:val="20"/>
              </w:rPr>
              <w:t>разгрузка</w:t>
            </w:r>
            <w:r w:rsidRPr="00CC6F5F">
              <w:rPr>
                <w:rFonts w:ascii="Times New Roman" w:eastAsia="Arial Unicode MS" w:hAnsi="Times New Roman" w:cs="Times New Roman"/>
                <w:color w:val="000000"/>
                <w:sz w:val="20"/>
                <w:szCs w:val="20"/>
                <w:lang w:val="kk-KZ"/>
              </w:rPr>
              <w:t xml:space="preserve"> </w:t>
            </w:r>
            <w:r w:rsidRPr="00CC6F5F">
              <w:rPr>
                <w:rFonts w:ascii="Times New Roman" w:eastAsia="Arial Unicode MS" w:hAnsi="Times New Roman" w:cs="Times New Roman"/>
                <w:sz w:val="20"/>
                <w:szCs w:val="20"/>
              </w:rPr>
              <w:t xml:space="preserve">Товара </w:t>
            </w:r>
            <w:r w:rsidRPr="00CC6F5F">
              <w:rPr>
                <w:rFonts w:ascii="Times New Roman" w:eastAsia="Arial Unicode MS" w:hAnsi="Times New Roman" w:cs="Times New Roman"/>
                <w:color w:val="000000"/>
                <w:sz w:val="20"/>
                <w:szCs w:val="20"/>
              </w:rPr>
              <w:t xml:space="preserve">осуществляется </w:t>
            </w:r>
            <w:r w:rsidRPr="00CC6F5F">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58282979" w:edGrp="everyone"/>
            <w:r w:rsidRPr="00CC6F5F">
              <w:rPr>
                <w:rFonts w:ascii="Times New Roman" w:eastAsia="Arial Unicode MS" w:hAnsi="Times New Roman" w:cs="Times New Roman"/>
                <w:b/>
                <w:sz w:val="20"/>
                <w:szCs w:val="20"/>
              </w:rPr>
              <w:t>г. Алматы, пр</w:t>
            </w:r>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sz w:val="20"/>
                <w:szCs w:val="20"/>
              </w:rPr>
              <w:t xml:space="preserve"> Абая</w:t>
            </w:r>
            <w:r w:rsidRPr="00CC6F5F">
              <w:rPr>
                <w:rFonts w:ascii="Times New Roman" w:eastAsia="Arial Unicode MS" w:hAnsi="Times New Roman" w:cs="Times New Roman"/>
                <w:b/>
                <w:sz w:val="20"/>
                <w:szCs w:val="20"/>
                <w:lang w:val="kk-KZ"/>
              </w:rPr>
              <w:t>, дом</w:t>
            </w:r>
            <w:r w:rsidRPr="00CC6F5F">
              <w:rPr>
                <w:rFonts w:ascii="Times New Roman" w:eastAsia="Arial Unicode MS" w:hAnsi="Times New Roman" w:cs="Times New Roman"/>
                <w:b/>
                <w:sz w:val="20"/>
                <w:szCs w:val="20"/>
              </w:rPr>
              <w:t xml:space="preserve"> 91</w:t>
            </w:r>
            <w:r w:rsidRPr="00CC6F5F">
              <w:rPr>
                <w:rFonts w:ascii="Times New Roman" w:eastAsia="Arial Unicode MS" w:hAnsi="Times New Roman" w:cs="Times New Roman"/>
                <w:sz w:val="20"/>
                <w:szCs w:val="20"/>
              </w:rPr>
              <w:t>.</w:t>
            </w:r>
          </w:p>
          <w:permEnd w:id="58282979"/>
          <w:p w14:paraId="3297C58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CC6F5F">
              <w:rPr>
                <w:rFonts w:ascii="Times New Roman" w:eastAsia="Arial Unicode MS" w:hAnsi="Times New Roman" w:cs="Times New Roman"/>
                <w:color w:val="000000"/>
                <w:sz w:val="20"/>
                <w:szCs w:val="20"/>
              </w:rPr>
              <w:t>.</w:t>
            </w:r>
          </w:p>
          <w:p w14:paraId="0382A983" w14:textId="77777777" w:rsidR="00CC6F5F" w:rsidRPr="00CC6F5F" w:rsidRDefault="00CC6F5F" w:rsidP="00751B7F">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46ADC0A9" w14:textId="77777777" w:rsidR="00CC6F5F" w:rsidRPr="00CC6F5F" w:rsidRDefault="00CC6F5F" w:rsidP="00CC6F5F">
            <w:pPr>
              <w:pStyle w:val="a3"/>
              <w:widowControl w:val="0"/>
              <w:numPr>
                <w:ilvl w:val="1"/>
                <w:numId w:val="7"/>
              </w:numPr>
              <w:tabs>
                <w:tab w:val="left" w:pos="438"/>
              </w:tabs>
              <w:ind w:left="12" w:hanging="12"/>
              <w:jc w:val="both"/>
              <w:rPr>
                <w:rFonts w:eastAsia="Arial Unicode MS"/>
                <w:sz w:val="20"/>
                <w:szCs w:val="20"/>
                <w:lang w:val="kk-KZ"/>
              </w:rPr>
            </w:pPr>
            <w:r w:rsidRPr="00CC6F5F">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CC6F5F">
              <w:rPr>
                <w:rStyle w:val="aa"/>
                <w:rFonts w:eastAsia="Calibri"/>
                <w:sz w:val="20"/>
                <w:szCs w:val="20"/>
                <w:lang w:eastAsia="en-US"/>
              </w:rPr>
              <w:t xml:space="preserve"> </w:t>
            </w:r>
          </w:p>
          <w:p w14:paraId="12C4E478"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267D979A"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ПРАВА И ОБЯЗАННОСТИ СТОРОН</w:t>
            </w:r>
          </w:p>
          <w:p w14:paraId="3B2DB7C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Поставщик обязуется: </w:t>
            </w:r>
          </w:p>
          <w:p w14:paraId="63F0160C"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720529349" w:edGrp="everyone"/>
            <w:r w:rsidRPr="00CC6F5F">
              <w:rPr>
                <w:rFonts w:eastAsia="Arial Unicode MS"/>
                <w:sz w:val="20"/>
                <w:szCs w:val="20"/>
                <w:lang w:val="kk-KZ"/>
              </w:rPr>
              <w:t>по месту нахождения Заказчика или иному адресу указанному Заказчиком.</w:t>
            </w:r>
          </w:p>
          <w:permEnd w:id="720529349"/>
          <w:p w14:paraId="0C8AB283"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FEF1180"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Style w:val="s0"/>
                <w:sz w:val="20"/>
                <w:szCs w:val="2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CC6F5F">
              <w:rPr>
                <w:rFonts w:eastAsia="Arial Unicode MS"/>
                <w:sz w:val="20"/>
                <w:szCs w:val="20"/>
                <w:lang w:val="kk-KZ"/>
              </w:rPr>
              <w:t>;</w:t>
            </w:r>
          </w:p>
          <w:p w14:paraId="517F2108" w14:textId="77777777" w:rsidR="00CC6F5F" w:rsidRPr="00CC6F5F" w:rsidRDefault="00CC6F5F" w:rsidP="00CC6F5F">
            <w:pPr>
              <w:pStyle w:val="a3"/>
              <w:numPr>
                <w:ilvl w:val="2"/>
                <w:numId w:val="7"/>
              </w:numPr>
              <w:tabs>
                <w:tab w:val="left" w:pos="142"/>
              </w:tabs>
              <w:ind w:left="12" w:firstLine="0"/>
              <w:jc w:val="both"/>
              <w:rPr>
                <w:rFonts w:eastAsia="Calibri"/>
                <w:sz w:val="20"/>
                <w:szCs w:val="20"/>
                <w:lang w:val="kk-KZ"/>
              </w:rPr>
            </w:pPr>
            <w:r w:rsidRPr="00CC6F5F">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CC6F5F">
              <w:rPr>
                <w:rFonts w:eastAsia="Calibri"/>
                <w:sz w:val="20"/>
                <w:szCs w:val="20"/>
              </w:rPr>
              <w:t>%</w:t>
            </w:r>
            <w:r w:rsidRPr="00CC6F5F">
              <w:rPr>
                <w:rFonts w:eastAsia="Calibri"/>
                <w:sz w:val="20"/>
                <w:szCs w:val="20"/>
                <w:lang w:val="kk-KZ"/>
              </w:rPr>
              <w:t xml:space="preserve"> (трех) процентов от суммы Договора, указанной в пункте 3.1 в виде</w:t>
            </w:r>
            <w:r w:rsidRPr="00CC6F5F">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CC6F5F">
              <w:rPr>
                <w:rFonts w:eastAsia="Calibri"/>
                <w:sz w:val="20"/>
                <w:szCs w:val="20"/>
                <w:lang w:val="kk-KZ"/>
              </w:rPr>
              <w:t>.</w:t>
            </w:r>
          </w:p>
          <w:p w14:paraId="15231F54" w14:textId="77777777" w:rsidR="00CC6F5F" w:rsidRPr="00CC6F5F" w:rsidRDefault="00CC6F5F" w:rsidP="00CC6F5F">
            <w:pPr>
              <w:widowControl w:val="0"/>
              <w:numPr>
                <w:ilvl w:val="0"/>
                <w:numId w:val="7"/>
              </w:numPr>
              <w:spacing w:after="0" w:line="240" w:lineRule="auto"/>
              <w:ind w:left="1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ОТВЕТСТВЕННОСТЬ СТОРОН</w:t>
            </w:r>
          </w:p>
          <w:p w14:paraId="7F7590CF"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5C415759"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CC6F5F">
              <w:rPr>
                <w:rFonts w:eastAsia="Arial Unicode MS"/>
                <w:sz w:val="20"/>
                <w:szCs w:val="20"/>
                <w:lang w:val="kk-KZ"/>
              </w:rPr>
              <w:t>.</w:t>
            </w:r>
          </w:p>
          <w:p w14:paraId="51C0DEC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6F3046C5"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2A17EDC7"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rPr>
            </w:pPr>
          </w:p>
          <w:p w14:paraId="7309A8A8"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ФОРС-МАЖОР</w:t>
            </w:r>
          </w:p>
          <w:p w14:paraId="54982C2B"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6CE34044"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w:t>
            </w:r>
            <w:r w:rsidRPr="00CC6F5F">
              <w:rPr>
                <w:rFonts w:eastAsia="Arial Unicode MS"/>
                <w:sz w:val="20"/>
                <w:szCs w:val="20"/>
                <w:lang w:val="kk-KZ"/>
              </w:rPr>
              <w:lastRenderedPageBreak/>
              <w:t>обстоятельств непреодолимой силы.</w:t>
            </w:r>
            <w:r w:rsidRPr="00CC6F5F">
              <w:rPr>
                <w:rFonts w:eastAsia="Arial Unicode MS"/>
                <w:sz w:val="20"/>
                <w:szCs w:val="20"/>
              </w:rPr>
              <w:t xml:space="preserve"> </w:t>
            </w:r>
            <w:r w:rsidRPr="00CC6F5F">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652557F4"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64AC112B"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p>
          <w:p w14:paraId="381B7D2E"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КОНФИДЕНЦИАЛЬНОСТЬ</w:t>
            </w:r>
          </w:p>
          <w:p w14:paraId="119E3065"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CB34EA1"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5DC82AF"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ПОРЯДОК РАЗРЕШЕНИЯ СПОРОВ</w:t>
            </w:r>
          </w:p>
          <w:p w14:paraId="778E215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2A2793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4E115F8A"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B8B1730" w14:textId="77777777" w:rsidR="00CC6F5F" w:rsidRPr="00CC6F5F" w:rsidRDefault="00CC6F5F" w:rsidP="00CC6F5F">
            <w:pPr>
              <w:pStyle w:val="a3"/>
              <w:widowControl w:val="0"/>
              <w:numPr>
                <w:ilvl w:val="0"/>
                <w:numId w:val="7"/>
              </w:numPr>
              <w:ind w:left="0" w:firstLine="0"/>
              <w:jc w:val="center"/>
              <w:rPr>
                <w:rFonts w:eastAsia="Arial Unicode MS"/>
                <w:b/>
                <w:sz w:val="20"/>
                <w:szCs w:val="20"/>
                <w:lang w:val="kk-KZ"/>
              </w:rPr>
            </w:pPr>
            <w:r w:rsidRPr="00CC6F5F">
              <w:rPr>
                <w:rFonts w:eastAsia="Arial Unicode MS"/>
                <w:b/>
                <w:sz w:val="20"/>
                <w:szCs w:val="20"/>
                <w:lang w:val="kk-KZ"/>
              </w:rPr>
              <w:t>СРОК ДЕЙСТВИЯ ДОГОВОРА</w:t>
            </w:r>
          </w:p>
          <w:p w14:paraId="72054F0C" w14:textId="77777777" w:rsidR="00CC6F5F" w:rsidRPr="00CC6F5F" w:rsidRDefault="00CC6F5F" w:rsidP="00CC6F5F">
            <w:pPr>
              <w:pStyle w:val="a3"/>
              <w:widowControl w:val="0"/>
              <w:numPr>
                <w:ilvl w:val="1"/>
                <w:numId w:val="7"/>
              </w:numPr>
              <w:ind w:left="0" w:firstLine="0"/>
              <w:jc w:val="both"/>
              <w:rPr>
                <w:rFonts w:eastAsia="Arial Unicode MS"/>
                <w:sz w:val="20"/>
                <w:szCs w:val="20"/>
                <w:lang w:val="kk-KZ"/>
              </w:rPr>
            </w:pPr>
            <w:r w:rsidRPr="00CC6F5F">
              <w:rPr>
                <w:rFonts w:eastAsia="Arial Unicode MS"/>
                <w:sz w:val="20"/>
                <w:szCs w:val="20"/>
                <w:lang w:val="kk-KZ"/>
              </w:rPr>
              <w:t>Настоящий Договор вступает в силу со дня его подписания Сторонами и действует до 31 декабря 2024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50B66B8E"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1490B85"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ЗАКЛЮЧИТЕЛЬНЫЕ ПОЛОЖЕНИЯ</w:t>
            </w:r>
          </w:p>
          <w:p w14:paraId="6A4B942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707E9346"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42E4CF34"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5EEDD19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648E3D3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lastRenderedPageBreak/>
              <w:t>по взаимному согласию Сторон в части уменьшения цены на Товар и соответственно суммы Договора.</w:t>
            </w:r>
          </w:p>
          <w:p w14:paraId="3FCF12A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060BD9A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0FA8AF1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555292CC"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BD67CD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Договор представляет собой полный текст соглашения, достигнутого между Сторонами.</w:t>
            </w:r>
          </w:p>
          <w:p w14:paraId="4E80310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6E69D9C"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783933FF"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ЮРИДИЧЕСКИЕ АДРЕСА И РЕКВИЗИТЫ СТОРОН:</w:t>
            </w:r>
          </w:p>
          <w:p w14:paraId="458CC508"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«Заказчик»</w:t>
            </w:r>
          </w:p>
          <w:p w14:paraId="446FA670" w14:textId="77777777" w:rsidR="00CC6F5F" w:rsidRPr="00CC6F5F" w:rsidRDefault="00CC6F5F" w:rsidP="00751B7F">
            <w:pPr>
              <w:spacing w:after="0" w:line="240" w:lineRule="auto"/>
              <w:ind w:firstLine="13"/>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0A50EB0F"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г.Алматы, Алмалинский район, проспект Абая, 91</w:t>
            </w:r>
          </w:p>
          <w:p w14:paraId="5D566627"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5699DFDA" w14:textId="77777777" w:rsidR="00CC6F5F" w:rsidRPr="00CC6F5F" w:rsidRDefault="00CC6F5F" w:rsidP="00751B7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82D876F"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35B193FA"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ЦентрКредит», филиал в г.Алматы </w:t>
            </w:r>
          </w:p>
          <w:p w14:paraId="7886B1D0" w14:textId="77777777" w:rsidR="00CC6F5F" w:rsidRPr="00CC6F5F" w:rsidRDefault="00CC6F5F" w:rsidP="00751B7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62606A27"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p>
          <w:p w14:paraId="27D54218"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Times New Roman" w:hAnsi="Times New Roman" w:cs="Times New Roman"/>
                <w:b/>
                <w:sz w:val="20"/>
                <w:szCs w:val="20"/>
                <w:lang w:val="kk-KZ"/>
              </w:rPr>
              <w:t>Председатель правления</w:t>
            </w:r>
          </w:p>
          <w:p w14:paraId="3B556A16"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p>
          <w:p w14:paraId="56D39FE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 Кайдарова Д. Р.</w:t>
            </w:r>
          </w:p>
          <w:p w14:paraId="0FA9B5C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(подпись)</w:t>
            </w:r>
          </w:p>
          <w:p w14:paraId="7CAEBBB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5663B544" w14:textId="77777777" w:rsidR="00CC6F5F" w:rsidRPr="00CC6F5F" w:rsidRDefault="00CC6F5F" w:rsidP="00751B7F">
            <w:pPr>
              <w:spacing w:after="0"/>
              <w:rPr>
                <w:rFonts w:ascii="Times New Roman" w:eastAsia="Arial Unicode MS" w:hAnsi="Times New Roman" w:cs="Times New Roman"/>
                <w:sz w:val="20"/>
                <w:szCs w:val="20"/>
                <w:lang w:val="kk-KZ"/>
              </w:rPr>
            </w:pPr>
          </w:p>
          <w:p w14:paraId="4A2DD9A1" w14:textId="77777777" w:rsidR="00CC6F5F" w:rsidRPr="00CC6F5F" w:rsidRDefault="00CC6F5F" w:rsidP="00751B7F">
            <w:pPr>
              <w:spacing w:after="0"/>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«Поставщик»</w:t>
            </w:r>
          </w:p>
          <w:p w14:paraId="5C02CCDA"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ТОО «_________________»</w:t>
            </w:r>
          </w:p>
          <w:p w14:paraId="7279BF74" w14:textId="77777777" w:rsidR="00CC6F5F" w:rsidRPr="00CC6F5F" w:rsidRDefault="00CC6F5F" w:rsidP="00751B7F">
            <w:pPr>
              <w:spacing w:after="0"/>
              <w:rPr>
                <w:rFonts w:ascii="Times New Roman" w:eastAsia="Times New Roman" w:hAnsi="Times New Roman" w:cs="Times New Roman"/>
                <w:sz w:val="20"/>
                <w:szCs w:val="20"/>
                <w:lang w:val="kk-KZ"/>
              </w:rPr>
            </w:pPr>
          </w:p>
          <w:p w14:paraId="43B2B36F" w14:textId="77777777" w:rsidR="00CC6F5F" w:rsidRPr="00CC6F5F" w:rsidRDefault="00CC6F5F" w:rsidP="00751B7F">
            <w:pPr>
              <w:spacing w:after="0"/>
              <w:rPr>
                <w:rFonts w:ascii="Times New Roman" w:eastAsia="Times New Roman" w:hAnsi="Times New Roman" w:cs="Times New Roman"/>
                <w:b/>
                <w:sz w:val="20"/>
                <w:szCs w:val="20"/>
                <w:lang w:val="kk-KZ"/>
              </w:rPr>
            </w:pPr>
          </w:p>
          <w:p w14:paraId="399A918D" w14:textId="77777777" w:rsidR="00CC6F5F" w:rsidRPr="00CC6F5F" w:rsidRDefault="00CC6F5F" w:rsidP="00751B7F">
            <w:pPr>
              <w:spacing w:after="0"/>
              <w:rPr>
                <w:rFonts w:ascii="Times New Roman" w:eastAsia="Times New Roman" w:hAnsi="Times New Roman" w:cs="Times New Roman"/>
                <w:b/>
                <w:sz w:val="20"/>
                <w:szCs w:val="20"/>
                <w:lang w:val="kk-KZ"/>
              </w:rPr>
            </w:pPr>
          </w:p>
          <w:p w14:paraId="79CE9B19" w14:textId="77777777" w:rsidR="00CC6F5F" w:rsidRPr="00CC6F5F" w:rsidRDefault="00CC6F5F" w:rsidP="00751B7F">
            <w:pPr>
              <w:spacing w:after="0"/>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_____________________ </w:t>
            </w:r>
            <w:r w:rsidRPr="00CC6F5F">
              <w:rPr>
                <w:rFonts w:ascii="Times New Roman" w:eastAsia="Times New Roman" w:hAnsi="Times New Roman" w:cs="Times New Roman"/>
                <w:sz w:val="20"/>
                <w:szCs w:val="20"/>
                <w:lang w:val="kk-KZ"/>
              </w:rPr>
              <w:t xml:space="preserve">  </w:t>
            </w:r>
          </w:p>
          <w:p w14:paraId="0620F5DD"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sz w:val="20"/>
                <w:szCs w:val="20"/>
                <w:lang w:val="kk-KZ"/>
              </w:rPr>
              <w:t>(подпись)</w:t>
            </w:r>
          </w:p>
          <w:p w14:paraId="3984C26D"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3523B0B5"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МП</w:t>
            </w:r>
          </w:p>
        </w:tc>
      </w:tr>
    </w:tbl>
    <w:p w14:paraId="462A6535" w14:textId="77777777" w:rsidR="00CC6F5F" w:rsidRPr="00CC6F5F" w:rsidRDefault="00CC6F5F" w:rsidP="00CC6F5F">
      <w:pPr>
        <w:rPr>
          <w:rFonts w:ascii="Times New Roman" w:hAnsi="Times New Roman" w:cs="Times New Roman"/>
          <w:sz w:val="20"/>
          <w:szCs w:val="20"/>
          <w:lang w:val="kk-KZ"/>
        </w:rPr>
      </w:pPr>
    </w:p>
    <w:p w14:paraId="63796E74" w14:textId="77777777" w:rsidR="00CC6F5F" w:rsidRPr="00CC6F5F" w:rsidRDefault="00CC6F5F" w:rsidP="00CC6F5F">
      <w:pPr>
        <w:rPr>
          <w:rFonts w:ascii="Times New Roman" w:hAnsi="Times New Roman" w:cs="Times New Roman"/>
          <w:sz w:val="20"/>
          <w:szCs w:val="20"/>
          <w:lang w:val="kk-KZ"/>
        </w:rPr>
        <w:sectPr w:rsidR="00CC6F5F" w:rsidRPr="00CC6F5F" w:rsidSect="0023665A">
          <w:pgSz w:w="11906" w:h="16838"/>
          <w:pgMar w:top="709" w:right="850" w:bottom="1134" w:left="993" w:header="708" w:footer="708" w:gutter="0"/>
          <w:cols w:space="708"/>
          <w:docGrid w:linePitch="360"/>
        </w:sectPr>
      </w:pPr>
    </w:p>
    <w:p w14:paraId="448F4DEE" w14:textId="77777777" w:rsidR="00CC6F5F" w:rsidRPr="00CC6F5F" w:rsidRDefault="00CC6F5F" w:rsidP="00CC6F5F">
      <w:pPr>
        <w:tabs>
          <w:tab w:val="left" w:pos="9757"/>
        </w:tabs>
        <w:jc w:val="right"/>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lastRenderedPageBreak/>
        <w:t xml:space="preserve">      Приложение № 1</w:t>
      </w:r>
    </w:p>
    <w:p w14:paraId="48AD6B9E"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                                                                                             </w:t>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sz w:val="20"/>
          <w:szCs w:val="20"/>
          <w:lang w:val="kk-KZ"/>
        </w:rPr>
        <w:t>к</w:t>
      </w:r>
      <w:r w:rsidRPr="00CC6F5F">
        <w:rPr>
          <w:rFonts w:ascii="Times New Roman" w:eastAsia="Times New Roman" w:hAnsi="Times New Roman" w:cs="Times New Roman"/>
          <w:sz w:val="20"/>
          <w:szCs w:val="20"/>
        </w:rPr>
        <w:t xml:space="preserve">              </w:t>
      </w:r>
      <w:r w:rsidRPr="00CC6F5F">
        <w:rPr>
          <w:rFonts w:ascii="Times New Roman" w:eastAsia="Times New Roman" w:hAnsi="Times New Roman" w:cs="Times New Roman"/>
          <w:sz w:val="20"/>
          <w:szCs w:val="20"/>
          <w:lang w:val="kk-KZ"/>
        </w:rPr>
        <w:t xml:space="preserve">договору о государственных </w:t>
      </w:r>
    </w:p>
    <w:p w14:paraId="4006632A"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lang w:val="kk-KZ"/>
        </w:rPr>
        <w:t>закупках</w:t>
      </w:r>
      <w:r w:rsidRPr="00CC6F5F">
        <w:rPr>
          <w:rFonts w:ascii="Times New Roman" w:eastAsia="Times New Roman" w:hAnsi="Times New Roman" w:cs="Times New Roman"/>
          <w:sz w:val="20"/>
          <w:szCs w:val="20"/>
        </w:rPr>
        <w:t xml:space="preserve"> товара № _________ </w:t>
      </w:r>
    </w:p>
    <w:p w14:paraId="50172922" w14:textId="77777777" w:rsidR="00CC6F5F" w:rsidRPr="00CC6F5F" w:rsidRDefault="00CC6F5F" w:rsidP="00CC6F5F">
      <w:pPr>
        <w:tabs>
          <w:tab w:val="left" w:pos="4401"/>
          <w:tab w:val="right" w:pos="15137"/>
        </w:tabs>
        <w:spacing w:after="0" w:line="240" w:lineRule="auto"/>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ab/>
        <w:t xml:space="preserve">Техническая спецификация      </w:t>
      </w:r>
      <w:r w:rsidRPr="00CC6F5F">
        <w:rPr>
          <w:rFonts w:ascii="Times New Roman" w:eastAsia="Times New Roman" w:hAnsi="Times New Roman" w:cs="Times New Roman"/>
          <w:sz w:val="20"/>
          <w:szCs w:val="20"/>
        </w:rPr>
        <w:t>от «____»</w:t>
      </w:r>
      <w:r w:rsidRPr="00CC6F5F">
        <w:rPr>
          <w:rFonts w:ascii="Times New Roman" w:eastAsia="Times New Roman" w:hAnsi="Times New Roman" w:cs="Times New Roman"/>
          <w:b/>
          <w:sz w:val="20"/>
          <w:szCs w:val="20"/>
        </w:rPr>
        <w:t xml:space="preserve"> _______________2024 года</w:t>
      </w:r>
    </w:p>
    <w:p w14:paraId="2391E641" w14:textId="77777777" w:rsidR="00CC6F5F" w:rsidRPr="00CC6F5F" w:rsidRDefault="00CC6F5F" w:rsidP="00CC6F5F">
      <w:pPr>
        <w:spacing w:after="0" w:line="240" w:lineRule="auto"/>
        <w:rPr>
          <w:rFonts w:ascii="Times New Roman" w:eastAsia="Times New Roman" w:hAnsi="Times New Roman" w:cs="Times New Roman"/>
          <w:b/>
          <w:sz w:val="20"/>
          <w:szCs w:val="20"/>
        </w:rPr>
      </w:pPr>
    </w:p>
    <w:p w14:paraId="2F3B0A7B" w14:textId="77777777" w:rsidR="00CC6F5F" w:rsidRPr="00CC6F5F" w:rsidRDefault="00CC6F5F" w:rsidP="00CC6F5F">
      <w:pPr>
        <w:tabs>
          <w:tab w:val="left" w:pos="10632"/>
        </w:tabs>
        <w:ind w:left="-8364" w:firstLine="8364"/>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 xml:space="preserve">                 </w:t>
      </w:r>
    </w:p>
    <w:p w14:paraId="070DD360" w14:textId="77777777" w:rsidR="00CC6F5F" w:rsidRPr="00CC6F5F" w:rsidRDefault="00CC6F5F" w:rsidP="00CC6F5F">
      <w:pPr>
        <w:tabs>
          <w:tab w:val="left" w:pos="360"/>
        </w:tabs>
        <w:spacing w:after="0" w:line="240" w:lineRule="auto"/>
        <w:jc w:val="center"/>
        <w:rPr>
          <w:rFonts w:ascii="Times New Roman" w:eastAsia="Times New Roman" w:hAnsi="Times New Roman" w:cs="Times New Roman"/>
          <w:b/>
          <w:bCs/>
          <w:iCs/>
          <w:sz w:val="20"/>
          <w:szCs w:val="20"/>
          <w:lang w:val="kk-KZ"/>
        </w:rPr>
      </w:pPr>
      <w:r w:rsidRPr="00CC6F5F">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3402"/>
        <w:gridCol w:w="992"/>
        <w:gridCol w:w="1559"/>
        <w:gridCol w:w="992"/>
        <w:gridCol w:w="709"/>
        <w:gridCol w:w="1276"/>
      </w:tblGrid>
      <w:tr w:rsidR="00CC6F5F" w:rsidRPr="00CC6F5F" w14:paraId="765F47F0" w14:textId="77777777" w:rsidTr="00751B7F">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2B050"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22E2CDD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Наименование </w:t>
            </w:r>
          </w:p>
        </w:tc>
        <w:tc>
          <w:tcPr>
            <w:tcW w:w="3402" w:type="dxa"/>
            <w:tcBorders>
              <w:top w:val="single" w:sz="4" w:space="0" w:color="auto"/>
              <w:left w:val="nil"/>
              <w:bottom w:val="nil"/>
              <w:right w:val="single" w:sz="4" w:space="0" w:color="auto"/>
            </w:tcBorders>
            <w:shd w:val="clear" w:color="auto" w:fill="FFFFFF"/>
            <w:vAlign w:val="center"/>
            <w:hideMark/>
          </w:tcPr>
          <w:p w14:paraId="7200B18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Техническая </w:t>
            </w:r>
            <w:r w:rsidRPr="00CC6F5F">
              <w:rPr>
                <w:rFonts w:ascii="Times New Roman" w:eastAsia="Times New Roman" w:hAnsi="Times New Roman" w:cs="Times New Roman"/>
                <w:b/>
                <w:bCs/>
                <w:sz w:val="20"/>
                <w:szCs w:val="20"/>
              </w:rPr>
              <w:br/>
              <w:t>спецификация</w:t>
            </w:r>
          </w:p>
        </w:tc>
        <w:tc>
          <w:tcPr>
            <w:tcW w:w="992" w:type="dxa"/>
            <w:tcBorders>
              <w:top w:val="single" w:sz="4" w:space="0" w:color="auto"/>
              <w:left w:val="nil"/>
              <w:bottom w:val="nil"/>
              <w:right w:val="single" w:sz="4" w:space="0" w:color="auto"/>
            </w:tcBorders>
            <w:shd w:val="clear" w:color="auto" w:fill="FFFFFF"/>
            <w:vAlign w:val="center"/>
            <w:hideMark/>
          </w:tcPr>
          <w:p w14:paraId="1FA8BB14"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Ед изм.</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71DB91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Производитель</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A539F5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514DEF1"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CB99392"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Сумма, </w:t>
            </w:r>
            <w:r w:rsidRPr="00CC6F5F">
              <w:rPr>
                <w:rFonts w:ascii="Times New Roman" w:eastAsia="Times New Roman" w:hAnsi="Times New Roman" w:cs="Times New Roman"/>
                <w:b/>
                <w:bCs/>
                <w:sz w:val="20"/>
                <w:szCs w:val="20"/>
              </w:rPr>
              <w:br/>
              <w:t>тенге</w:t>
            </w:r>
          </w:p>
        </w:tc>
      </w:tr>
      <w:tr w:rsidR="00CC6F5F" w:rsidRPr="00CC6F5F" w14:paraId="6B95F1EB" w14:textId="77777777" w:rsidTr="00751B7F">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057C4CA"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22543F1"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3402" w:type="dxa"/>
            <w:tcBorders>
              <w:top w:val="single" w:sz="4" w:space="0" w:color="auto"/>
              <w:left w:val="nil"/>
              <w:bottom w:val="single" w:sz="4" w:space="0" w:color="auto"/>
              <w:right w:val="single" w:sz="4" w:space="0" w:color="auto"/>
            </w:tcBorders>
            <w:shd w:val="clear" w:color="auto" w:fill="FFFFFF"/>
            <w:vAlign w:val="center"/>
          </w:tcPr>
          <w:p w14:paraId="6AAC1DC2"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67FE97EF"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2D17915B"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7C300840"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59B9884B"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3DAE87A1"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r>
      <w:tr w:rsidR="00CC6F5F" w:rsidRPr="00CC6F5F" w14:paraId="35E95CCA" w14:textId="77777777" w:rsidTr="00751B7F">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726EBAAE"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1CFC9E39"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3402" w:type="dxa"/>
            <w:tcBorders>
              <w:top w:val="nil"/>
              <w:left w:val="nil"/>
              <w:bottom w:val="single" w:sz="4" w:space="0" w:color="auto"/>
              <w:right w:val="single" w:sz="4" w:space="0" w:color="auto"/>
            </w:tcBorders>
            <w:shd w:val="clear" w:color="auto" w:fill="FFFFFF"/>
            <w:vAlign w:val="center"/>
          </w:tcPr>
          <w:p w14:paraId="224EB1AC"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002D978"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485D9D18"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A608D04"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50EB07C"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4F9583AD"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r>
      <w:tr w:rsidR="00CC6F5F" w:rsidRPr="00CC6F5F" w14:paraId="5CF3FDE8" w14:textId="77777777" w:rsidTr="00751B7F">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97C2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1F3D1560" w14:textId="77777777" w:rsidR="00CC6F5F" w:rsidRPr="00CC6F5F" w:rsidRDefault="00CC6F5F" w:rsidP="00751B7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Итого</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0569CD9C" w14:textId="77777777" w:rsidR="00CC6F5F" w:rsidRPr="00CC6F5F" w:rsidRDefault="00CC6F5F" w:rsidP="00751B7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70182F5"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009CE11"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3332C95"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D4211C4"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AB06A8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p>
        </w:tc>
      </w:tr>
    </w:tbl>
    <w:p w14:paraId="17609C1A" w14:textId="77777777" w:rsidR="00CC6F5F" w:rsidRPr="00CC6F5F" w:rsidRDefault="00CC6F5F" w:rsidP="00CC6F5F">
      <w:pPr>
        <w:widowControl w:val="0"/>
        <w:tabs>
          <w:tab w:val="left" w:pos="985"/>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70515DB8" w14:textId="77777777" w:rsidR="00CC6F5F" w:rsidRPr="00CC6F5F" w:rsidRDefault="00CC6F5F" w:rsidP="00CC6F5F">
      <w:pPr>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Заказчик                                                                                       Поставщик</w:t>
      </w:r>
    </w:p>
    <w:p w14:paraId="7C855899"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Председатель правления                                                                                       </w:t>
      </w:r>
    </w:p>
    <w:p w14:paraId="22A4D00F"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______________Кайдарова Д. Р.                                                __________________</w:t>
      </w:r>
      <w:r w:rsidRPr="00CC6F5F">
        <w:rPr>
          <w:rFonts w:ascii="Times New Roman" w:hAnsi="Times New Roman" w:cs="Times New Roman"/>
          <w:sz w:val="20"/>
          <w:szCs w:val="20"/>
        </w:rPr>
        <w:t xml:space="preserve"> </w:t>
      </w:r>
      <w:r w:rsidRPr="00CC6F5F">
        <w:rPr>
          <w:rFonts w:ascii="Times New Roman" w:hAnsi="Times New Roman" w:cs="Times New Roman"/>
          <w:b/>
          <w:sz w:val="20"/>
          <w:szCs w:val="20"/>
        </w:rPr>
        <w:t xml:space="preserve"> </w:t>
      </w:r>
      <w:r w:rsidRPr="00CC6F5F">
        <w:rPr>
          <w:rFonts w:ascii="Times New Roman" w:eastAsia="Times New Roman" w:hAnsi="Times New Roman" w:cs="Times New Roman"/>
          <w:b/>
          <w:sz w:val="20"/>
          <w:szCs w:val="20"/>
          <w:lang w:val="kk-KZ"/>
        </w:rPr>
        <w:t xml:space="preserve"> </w:t>
      </w:r>
    </w:p>
    <w:p w14:paraId="27CE8746" w14:textId="77777777" w:rsidR="00CC6F5F" w:rsidRPr="00CC6F5F" w:rsidRDefault="00CC6F5F" w:rsidP="00CC6F5F">
      <w:pPr>
        <w:rPr>
          <w:rFonts w:ascii="Times New Roman" w:eastAsia="Times New Roman" w:hAnsi="Times New Roman" w:cs="Times New Roman"/>
          <w:sz w:val="20"/>
          <w:szCs w:val="20"/>
          <w:lang w:val="kk-KZ"/>
        </w:rPr>
      </w:pPr>
    </w:p>
    <w:p w14:paraId="39284845" w14:textId="77777777" w:rsidR="00CC6F5F" w:rsidRPr="00CC6F5F" w:rsidRDefault="00CC6F5F" w:rsidP="00CC6F5F">
      <w:pPr>
        <w:rPr>
          <w:rFonts w:ascii="Times New Roman" w:eastAsia="Times New Roman" w:hAnsi="Times New Roman" w:cs="Times New Roman"/>
          <w:sz w:val="20"/>
          <w:szCs w:val="20"/>
          <w:lang w:val="kk-KZ"/>
        </w:rPr>
        <w:sectPr w:rsidR="00CC6F5F" w:rsidRPr="00CC6F5F" w:rsidSect="0023665A">
          <w:pgSz w:w="11906" w:h="16838"/>
          <w:pgMar w:top="567" w:right="567" w:bottom="1134" w:left="567" w:header="708" w:footer="708" w:gutter="0"/>
          <w:cols w:space="708"/>
          <w:docGrid w:linePitch="360"/>
        </w:sectPr>
      </w:pPr>
    </w:p>
    <w:p w14:paraId="59694F9D" w14:textId="77777777" w:rsidR="00CC6F5F" w:rsidRPr="00CC6F5F" w:rsidRDefault="00CC6F5F" w:rsidP="00CC6F5F">
      <w:pPr>
        <w:pStyle w:val="Style1"/>
        <w:spacing w:line="240" w:lineRule="auto"/>
        <w:ind w:firstLine="709"/>
        <w:jc w:val="right"/>
        <w:rPr>
          <w:sz w:val="20"/>
          <w:szCs w:val="20"/>
        </w:rPr>
      </w:pPr>
      <w:r w:rsidRPr="00CC6F5F">
        <w:rPr>
          <w:sz w:val="20"/>
          <w:szCs w:val="20"/>
        </w:rPr>
        <w:lastRenderedPageBreak/>
        <w:t>Приложение 2 к объявлению</w:t>
      </w:r>
    </w:p>
    <w:p w14:paraId="38201DFE" w14:textId="77777777" w:rsidR="00CC6F5F" w:rsidRPr="00CC6F5F" w:rsidRDefault="00CC6F5F" w:rsidP="00CC6F5F">
      <w:pPr>
        <w:pStyle w:val="Style1"/>
        <w:spacing w:line="240" w:lineRule="auto"/>
        <w:ind w:firstLine="709"/>
        <w:jc w:val="right"/>
        <w:rPr>
          <w:sz w:val="20"/>
          <w:szCs w:val="20"/>
        </w:rPr>
      </w:pPr>
    </w:p>
    <w:p w14:paraId="432B5897" w14:textId="77777777" w:rsidR="00CC6F5F" w:rsidRPr="00CC6F5F" w:rsidRDefault="00CC6F5F" w:rsidP="00CC6F5F">
      <w:pPr>
        <w:pStyle w:val="a8"/>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CC6F5F">
        <w:rPr>
          <w:rFonts w:ascii="Times New Roman" w:eastAsia="Times New Roman" w:hAnsi="Times New Roman" w:cs="Times New Roman"/>
          <w:sz w:val="20"/>
          <w:szCs w:val="20"/>
        </w:rPr>
        <w:t>.</w:t>
      </w:r>
    </w:p>
    <w:p w14:paraId="70F25EFC" w14:textId="77777777" w:rsidR="00CC6F5F" w:rsidRPr="00CC6F5F" w:rsidRDefault="00CC6F5F" w:rsidP="00CC6F5F">
      <w:pPr>
        <w:pStyle w:val="a8"/>
        <w:jc w:val="both"/>
        <w:rPr>
          <w:rFonts w:ascii="Times New Roman" w:eastAsia="Times New Roman" w:hAnsi="Times New Roman" w:cs="Times New Roman"/>
          <w:sz w:val="20"/>
          <w:szCs w:val="20"/>
        </w:rPr>
      </w:pPr>
    </w:p>
    <w:p w14:paraId="1D32EA5A" w14:textId="77777777" w:rsidR="00CC6F5F" w:rsidRPr="00CC6F5F" w:rsidRDefault="00CC6F5F" w:rsidP="00CC6F5F">
      <w:pPr>
        <w:spacing w:after="0" w:line="240" w:lineRule="auto"/>
        <w:ind w:firstLine="709"/>
        <w:jc w:val="center"/>
        <w:rPr>
          <w:rFonts w:ascii="Times New Roman" w:hAnsi="Times New Roman" w:cs="Times New Roman"/>
          <w:b/>
          <w:sz w:val="20"/>
          <w:szCs w:val="20"/>
        </w:rPr>
      </w:pPr>
      <w:r w:rsidRPr="00CC6F5F">
        <w:rPr>
          <w:rFonts w:ascii="Times New Roman" w:eastAsia="Times New Roman" w:hAnsi="Times New Roman" w:cs="Times New Roman"/>
          <w:b/>
          <w:sz w:val="20"/>
          <w:szCs w:val="20"/>
        </w:rPr>
        <w:t>Техническая спецификация</w:t>
      </w:r>
    </w:p>
    <w:p w14:paraId="45553B76" w14:textId="77777777" w:rsidR="00CC6F5F" w:rsidRPr="00CC6F5F" w:rsidRDefault="00CC6F5F" w:rsidP="00CC6F5F">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1985"/>
        <w:gridCol w:w="7938"/>
        <w:gridCol w:w="709"/>
        <w:gridCol w:w="850"/>
        <w:gridCol w:w="1985"/>
        <w:gridCol w:w="1701"/>
      </w:tblGrid>
      <w:tr w:rsidR="00CC6F5F" w:rsidRPr="00CC6F5F" w14:paraId="45A60402" w14:textId="77777777" w:rsidTr="00751B7F">
        <w:tc>
          <w:tcPr>
            <w:tcW w:w="567" w:type="dxa"/>
            <w:tcBorders>
              <w:top w:val="single" w:sz="6" w:space="0" w:color="auto"/>
              <w:left w:val="single" w:sz="6" w:space="0" w:color="auto"/>
              <w:bottom w:val="single" w:sz="6" w:space="0" w:color="auto"/>
              <w:right w:val="single" w:sz="6" w:space="0" w:color="auto"/>
            </w:tcBorders>
            <w:vAlign w:val="center"/>
          </w:tcPr>
          <w:p w14:paraId="71D7039E" w14:textId="77777777" w:rsidR="00CC6F5F" w:rsidRPr="00CC6F5F" w:rsidRDefault="00CC6F5F" w:rsidP="00751B7F">
            <w:pPr>
              <w:pStyle w:val="a8"/>
              <w:ind w:left="-40" w:right="-40"/>
              <w:jc w:val="center"/>
              <w:rPr>
                <w:rFonts w:ascii="Times New Roman" w:eastAsia="Times New Roman" w:hAnsi="Times New Roman" w:cs="Times New Roman"/>
                <w:b/>
                <w:sz w:val="20"/>
                <w:szCs w:val="20"/>
                <w:lang w:eastAsia="en-US"/>
              </w:rPr>
            </w:pPr>
            <w:r w:rsidRPr="00CC6F5F">
              <w:rPr>
                <w:rFonts w:ascii="Times New Roman" w:eastAsia="Times New Roman" w:hAnsi="Times New Roman" w:cs="Times New Roman"/>
                <w:b/>
                <w:sz w:val="20"/>
                <w:szCs w:val="20"/>
                <w:lang w:val="en-US" w:eastAsia="en-US"/>
              </w:rPr>
              <w:t>№</w:t>
            </w:r>
            <w:r w:rsidRPr="00CC6F5F">
              <w:rPr>
                <w:rFonts w:ascii="Times New Roman" w:eastAsia="Times New Roman" w:hAnsi="Times New Roman" w:cs="Times New Roman"/>
                <w:b/>
                <w:sz w:val="20"/>
                <w:szCs w:val="20"/>
                <w:lang w:eastAsia="en-US"/>
              </w:rPr>
              <w:t xml:space="preserve"> лота</w:t>
            </w:r>
          </w:p>
        </w:tc>
        <w:tc>
          <w:tcPr>
            <w:tcW w:w="1985" w:type="dxa"/>
            <w:tcBorders>
              <w:top w:val="single" w:sz="6" w:space="0" w:color="auto"/>
              <w:left w:val="single" w:sz="6" w:space="0" w:color="auto"/>
              <w:bottom w:val="single" w:sz="6" w:space="0" w:color="auto"/>
              <w:right w:val="single" w:sz="6" w:space="0" w:color="auto"/>
            </w:tcBorders>
            <w:vAlign w:val="center"/>
          </w:tcPr>
          <w:p w14:paraId="60B2B7DC"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Наименование товара</w:t>
            </w:r>
          </w:p>
        </w:tc>
        <w:tc>
          <w:tcPr>
            <w:tcW w:w="7938" w:type="dxa"/>
            <w:tcBorders>
              <w:top w:val="single" w:sz="6" w:space="0" w:color="auto"/>
              <w:left w:val="single" w:sz="6" w:space="0" w:color="auto"/>
              <w:bottom w:val="single" w:sz="6" w:space="0" w:color="auto"/>
              <w:right w:val="single" w:sz="6" w:space="0" w:color="auto"/>
            </w:tcBorders>
            <w:vAlign w:val="center"/>
          </w:tcPr>
          <w:p w14:paraId="43446FAD"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Характеристика товар</w:t>
            </w:r>
            <w:r w:rsidRPr="00CC6F5F">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37D2A3F"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Ед. изм.</w:t>
            </w:r>
          </w:p>
        </w:tc>
        <w:tc>
          <w:tcPr>
            <w:tcW w:w="850" w:type="dxa"/>
            <w:tcBorders>
              <w:top w:val="single" w:sz="6" w:space="0" w:color="auto"/>
              <w:left w:val="single" w:sz="6" w:space="0" w:color="auto"/>
              <w:bottom w:val="single" w:sz="4" w:space="0" w:color="auto"/>
              <w:right w:val="single" w:sz="6" w:space="0" w:color="auto"/>
            </w:tcBorders>
            <w:vAlign w:val="center"/>
          </w:tcPr>
          <w:p w14:paraId="63CA8A07"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Кол-во, объем</w:t>
            </w:r>
          </w:p>
        </w:tc>
        <w:tc>
          <w:tcPr>
            <w:tcW w:w="1985" w:type="dxa"/>
            <w:tcBorders>
              <w:top w:val="single" w:sz="6" w:space="0" w:color="auto"/>
              <w:left w:val="single" w:sz="4" w:space="0" w:color="auto"/>
              <w:bottom w:val="single" w:sz="4" w:space="0" w:color="auto"/>
              <w:right w:val="single" w:sz="4" w:space="0" w:color="auto"/>
            </w:tcBorders>
            <w:vAlign w:val="center"/>
          </w:tcPr>
          <w:p w14:paraId="6C1E11E5" w14:textId="77777777" w:rsidR="00CC6F5F" w:rsidRPr="00CC6F5F" w:rsidRDefault="00CC6F5F" w:rsidP="00751B7F">
            <w:pPr>
              <w:pStyle w:val="a8"/>
              <w:ind w:left="-40" w:right="-40"/>
              <w:jc w:val="center"/>
              <w:rPr>
                <w:rStyle w:val="FontStyle74"/>
                <w:sz w:val="20"/>
                <w:szCs w:val="20"/>
              </w:rPr>
            </w:pPr>
            <w:r w:rsidRPr="00CC6F5F">
              <w:rPr>
                <w:rStyle w:val="FontStyle74"/>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58A178D9" w14:textId="77777777" w:rsidR="00CC6F5F" w:rsidRPr="00CC6F5F" w:rsidRDefault="00CC6F5F" w:rsidP="00751B7F">
            <w:pPr>
              <w:pStyle w:val="a8"/>
              <w:ind w:left="-40" w:right="-40"/>
              <w:jc w:val="center"/>
              <w:rPr>
                <w:rStyle w:val="FontStyle74"/>
                <w:sz w:val="20"/>
                <w:szCs w:val="20"/>
              </w:rPr>
            </w:pPr>
            <w:r w:rsidRPr="00CC6F5F">
              <w:rPr>
                <w:rStyle w:val="FontStyle74"/>
                <w:sz w:val="20"/>
                <w:szCs w:val="20"/>
              </w:rPr>
              <w:t>Место поставки товаров</w:t>
            </w:r>
          </w:p>
        </w:tc>
      </w:tr>
      <w:tr w:rsidR="00AA5B70" w:rsidRPr="00CC6F5F" w14:paraId="49EFCE9C" w14:textId="77777777" w:rsidTr="00886A9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F49F24" w14:textId="77777777" w:rsidR="00AA5B70" w:rsidRPr="00CC6F5F" w:rsidRDefault="00AA5B70" w:rsidP="00AA5B70">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6" w:space="0" w:color="auto"/>
            </w:tcBorders>
            <w:vAlign w:val="center"/>
          </w:tcPr>
          <w:p w14:paraId="1F89D676" w14:textId="2DA7C042" w:rsidR="00AA5B70" w:rsidRPr="00AA5B70" w:rsidRDefault="00AA5B70" w:rsidP="00AA5B70">
            <w:pPr>
              <w:spacing w:after="0" w:line="240" w:lineRule="auto"/>
              <w:rPr>
                <w:rFonts w:ascii="Times New Roman" w:hAnsi="Times New Roman" w:cs="Times New Roman"/>
                <w:sz w:val="20"/>
                <w:szCs w:val="20"/>
              </w:rPr>
            </w:pPr>
            <w:r w:rsidRPr="00AA5B70">
              <w:rPr>
                <w:rFonts w:ascii="Times New Roman" w:hAnsi="Times New Roman" w:cs="Times New Roman"/>
                <w:color w:val="000000"/>
                <w:sz w:val="20"/>
              </w:rPr>
              <w:t>Нитроглицерин</w:t>
            </w:r>
          </w:p>
        </w:tc>
        <w:tc>
          <w:tcPr>
            <w:tcW w:w="7938" w:type="dxa"/>
            <w:tcBorders>
              <w:top w:val="single" w:sz="6" w:space="0" w:color="auto"/>
              <w:left w:val="single" w:sz="6" w:space="0" w:color="auto"/>
              <w:bottom w:val="single" w:sz="6" w:space="0" w:color="auto"/>
              <w:right w:val="single" w:sz="6" w:space="0" w:color="auto"/>
            </w:tcBorders>
            <w:vAlign w:val="center"/>
          </w:tcPr>
          <w:p w14:paraId="05F5310E" w14:textId="17877906" w:rsidR="00AA5B70" w:rsidRPr="00AA5B70" w:rsidRDefault="00AA5B70" w:rsidP="00AA5B70">
            <w:pPr>
              <w:spacing w:after="0" w:line="240" w:lineRule="auto"/>
              <w:rPr>
                <w:rFonts w:ascii="Times New Roman" w:hAnsi="Times New Roman" w:cs="Times New Roman"/>
                <w:sz w:val="20"/>
                <w:szCs w:val="20"/>
              </w:rPr>
            </w:pPr>
            <w:r w:rsidRPr="00AA5B70">
              <w:rPr>
                <w:rFonts w:ascii="Times New Roman" w:hAnsi="Times New Roman" w:cs="Times New Roman"/>
                <w:color w:val="000000"/>
                <w:sz w:val="20"/>
              </w:rPr>
              <w:t>таблетка подъязычная 0,5 мг</w:t>
            </w:r>
          </w:p>
        </w:tc>
        <w:tc>
          <w:tcPr>
            <w:tcW w:w="709" w:type="dxa"/>
            <w:tcBorders>
              <w:top w:val="single" w:sz="6" w:space="0" w:color="auto"/>
              <w:left w:val="single" w:sz="6" w:space="0" w:color="auto"/>
              <w:bottom w:val="single" w:sz="6" w:space="0" w:color="auto"/>
              <w:right w:val="single" w:sz="6" w:space="0" w:color="auto"/>
            </w:tcBorders>
          </w:tcPr>
          <w:p w14:paraId="2A67A4CD" w14:textId="433A94E0" w:rsidR="00AA5B70" w:rsidRPr="00CC6F5F" w:rsidRDefault="00AA5B70" w:rsidP="00AA5B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w:t>
            </w:r>
          </w:p>
        </w:tc>
        <w:tc>
          <w:tcPr>
            <w:tcW w:w="850" w:type="dxa"/>
            <w:tcBorders>
              <w:top w:val="single" w:sz="6" w:space="0" w:color="auto"/>
              <w:left w:val="single" w:sz="6" w:space="0" w:color="auto"/>
              <w:bottom w:val="single" w:sz="6" w:space="0" w:color="auto"/>
              <w:right w:val="single" w:sz="6" w:space="0" w:color="auto"/>
            </w:tcBorders>
            <w:vAlign w:val="center"/>
          </w:tcPr>
          <w:p w14:paraId="652A2795" w14:textId="396E29F8" w:rsidR="00AA5B70" w:rsidRPr="00CC6F5F" w:rsidRDefault="00AA5B70" w:rsidP="00AA5B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680</w:t>
            </w:r>
          </w:p>
        </w:tc>
        <w:tc>
          <w:tcPr>
            <w:tcW w:w="1985" w:type="dxa"/>
            <w:tcBorders>
              <w:top w:val="single" w:sz="4" w:space="0" w:color="auto"/>
              <w:left w:val="single" w:sz="4" w:space="0" w:color="auto"/>
              <w:bottom w:val="single" w:sz="4" w:space="0" w:color="auto"/>
              <w:right w:val="single" w:sz="4" w:space="0" w:color="auto"/>
            </w:tcBorders>
            <w:vAlign w:val="center"/>
          </w:tcPr>
          <w:p w14:paraId="1D3D7A8A" w14:textId="5DBE5220" w:rsidR="00AA5B70" w:rsidRPr="00CC6F5F" w:rsidRDefault="00AA5B70" w:rsidP="00AA5B70">
            <w:pPr>
              <w:pStyle w:val="a8"/>
              <w:ind w:right="-40"/>
              <w:jc w:val="center"/>
              <w:rPr>
                <w:rFonts w:ascii="Times New Roman" w:eastAsia="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1</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далее по согласованной заявке 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5A92B9D4" w14:textId="77777777" w:rsidR="00AA5B70" w:rsidRPr="00CC6F5F" w:rsidRDefault="00AA5B70" w:rsidP="00AA5B70">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AA5B70" w:rsidRPr="00CC6F5F" w14:paraId="4B5BF34E" w14:textId="77777777" w:rsidTr="00886A9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FD61349" w14:textId="77777777" w:rsidR="00AA5B70" w:rsidRPr="00CC6F5F" w:rsidRDefault="00AA5B70" w:rsidP="00AA5B70">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1985" w:type="dxa"/>
            <w:tcBorders>
              <w:top w:val="single" w:sz="6" w:space="0" w:color="auto"/>
              <w:left w:val="single" w:sz="6" w:space="0" w:color="auto"/>
              <w:bottom w:val="single" w:sz="6" w:space="0" w:color="auto"/>
              <w:right w:val="single" w:sz="6" w:space="0" w:color="auto"/>
            </w:tcBorders>
            <w:vAlign w:val="center"/>
          </w:tcPr>
          <w:p w14:paraId="22AE9E7B" w14:textId="524CEBB4" w:rsidR="00AA5B70" w:rsidRPr="00AA5B70" w:rsidRDefault="00AA5B70" w:rsidP="00AA5B70">
            <w:pPr>
              <w:spacing w:after="0" w:line="240" w:lineRule="auto"/>
              <w:rPr>
                <w:rFonts w:ascii="Times New Roman" w:hAnsi="Times New Roman" w:cs="Times New Roman"/>
                <w:sz w:val="20"/>
                <w:szCs w:val="20"/>
              </w:rPr>
            </w:pPr>
            <w:r w:rsidRPr="00AA5B70">
              <w:rPr>
                <w:rFonts w:ascii="Times New Roman" w:hAnsi="Times New Roman" w:cs="Times New Roman"/>
                <w:color w:val="000000"/>
                <w:sz w:val="20"/>
              </w:rPr>
              <w:t>Ацетилсалициловая кислота</w:t>
            </w:r>
          </w:p>
        </w:tc>
        <w:tc>
          <w:tcPr>
            <w:tcW w:w="7938" w:type="dxa"/>
            <w:tcBorders>
              <w:top w:val="single" w:sz="6" w:space="0" w:color="auto"/>
              <w:left w:val="single" w:sz="6" w:space="0" w:color="auto"/>
              <w:bottom w:val="single" w:sz="6" w:space="0" w:color="auto"/>
              <w:right w:val="single" w:sz="6" w:space="0" w:color="auto"/>
            </w:tcBorders>
            <w:vAlign w:val="center"/>
          </w:tcPr>
          <w:p w14:paraId="200288B0" w14:textId="6BFB45B5" w:rsidR="00AA5B70" w:rsidRPr="00AA5B70" w:rsidRDefault="00AA5B70" w:rsidP="00AA5B70">
            <w:pPr>
              <w:spacing w:after="0" w:line="240" w:lineRule="auto"/>
              <w:rPr>
                <w:rFonts w:ascii="Times New Roman" w:hAnsi="Times New Roman" w:cs="Times New Roman"/>
                <w:sz w:val="20"/>
                <w:szCs w:val="20"/>
              </w:rPr>
            </w:pPr>
            <w:r w:rsidRPr="00AA5B70">
              <w:rPr>
                <w:rFonts w:ascii="Times New Roman" w:hAnsi="Times New Roman" w:cs="Times New Roman"/>
                <w:color w:val="000000"/>
                <w:sz w:val="20"/>
              </w:rPr>
              <w:t>таблетка 500 мг</w:t>
            </w:r>
          </w:p>
        </w:tc>
        <w:tc>
          <w:tcPr>
            <w:tcW w:w="709" w:type="dxa"/>
            <w:tcBorders>
              <w:top w:val="single" w:sz="6" w:space="0" w:color="auto"/>
              <w:left w:val="single" w:sz="6" w:space="0" w:color="auto"/>
              <w:bottom w:val="single" w:sz="6" w:space="0" w:color="auto"/>
              <w:right w:val="single" w:sz="6" w:space="0" w:color="auto"/>
            </w:tcBorders>
            <w:vAlign w:val="center"/>
          </w:tcPr>
          <w:p w14:paraId="1C427DAA" w14:textId="21AE317C" w:rsidR="00AA5B70" w:rsidRPr="00CC6F5F" w:rsidRDefault="00AA5B70" w:rsidP="00AA5B70">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табл</w:t>
            </w:r>
          </w:p>
        </w:tc>
        <w:tc>
          <w:tcPr>
            <w:tcW w:w="850" w:type="dxa"/>
            <w:tcBorders>
              <w:top w:val="single" w:sz="6" w:space="0" w:color="auto"/>
              <w:left w:val="single" w:sz="6" w:space="0" w:color="auto"/>
              <w:bottom w:val="single" w:sz="6" w:space="0" w:color="auto"/>
              <w:right w:val="single" w:sz="6" w:space="0" w:color="auto"/>
            </w:tcBorders>
            <w:vAlign w:val="center"/>
          </w:tcPr>
          <w:p w14:paraId="3DDB9F4D" w14:textId="32AD17EC" w:rsidR="00AA5B70" w:rsidRPr="00CC6F5F" w:rsidRDefault="00AA5B70" w:rsidP="00AA5B70">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200</w:t>
            </w:r>
          </w:p>
        </w:tc>
        <w:tc>
          <w:tcPr>
            <w:tcW w:w="1985" w:type="dxa"/>
            <w:tcBorders>
              <w:top w:val="single" w:sz="4" w:space="0" w:color="auto"/>
              <w:left w:val="single" w:sz="4" w:space="0" w:color="auto"/>
              <w:bottom w:val="single" w:sz="4" w:space="0" w:color="auto"/>
              <w:right w:val="single" w:sz="4" w:space="0" w:color="auto"/>
            </w:tcBorders>
            <w:vAlign w:val="center"/>
          </w:tcPr>
          <w:p w14:paraId="2D7B1DD2" w14:textId="01F900E0" w:rsidR="00AA5B70" w:rsidRPr="00CC6F5F" w:rsidRDefault="00AA5B70" w:rsidP="00AA5B70">
            <w:pPr>
              <w:pStyle w:val="a8"/>
              <w:ind w:right="-40"/>
              <w:jc w:val="center"/>
              <w:rPr>
                <w:rFonts w:ascii="Times New Roman" w:eastAsia="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1</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далее по согласованной заявке 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6733DAC0" w14:textId="6F451B55" w:rsidR="00AA5B70" w:rsidRPr="00CC6F5F" w:rsidRDefault="00AA5B70" w:rsidP="00AA5B70">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AA5B70" w:rsidRPr="00CC6F5F" w14:paraId="52AD9C26" w14:textId="77777777" w:rsidTr="00886A9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191E555" w14:textId="77777777" w:rsidR="00AA5B70" w:rsidRPr="00CC6F5F" w:rsidRDefault="00AA5B70" w:rsidP="00AA5B70">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3</w:t>
            </w:r>
          </w:p>
        </w:tc>
        <w:tc>
          <w:tcPr>
            <w:tcW w:w="1985" w:type="dxa"/>
            <w:tcBorders>
              <w:top w:val="single" w:sz="6" w:space="0" w:color="auto"/>
              <w:left w:val="single" w:sz="6" w:space="0" w:color="auto"/>
              <w:bottom w:val="single" w:sz="6" w:space="0" w:color="auto"/>
              <w:right w:val="single" w:sz="6" w:space="0" w:color="auto"/>
            </w:tcBorders>
            <w:vAlign w:val="center"/>
          </w:tcPr>
          <w:p w14:paraId="7517BA3A" w14:textId="357B8337" w:rsidR="00AA5B70" w:rsidRPr="00CC6F5F" w:rsidRDefault="00AA5B70" w:rsidP="00AA5B70">
            <w:pPr>
              <w:spacing w:after="0" w:line="240" w:lineRule="auto"/>
              <w:rPr>
                <w:rFonts w:ascii="Times New Roman" w:hAnsi="Times New Roman" w:cs="Times New Roman"/>
                <w:sz w:val="20"/>
                <w:szCs w:val="20"/>
              </w:rPr>
            </w:pPr>
            <w:r w:rsidRPr="008E7512">
              <w:rPr>
                <w:rFonts w:ascii="Times New Roman" w:eastAsia="Times New Roman" w:hAnsi="Times New Roman" w:cs="Times New Roman"/>
                <w:bCs/>
                <w:kern w:val="36"/>
                <w:sz w:val="20"/>
                <w:szCs w:val="20"/>
              </w:rPr>
              <w:t>Рециркулятор УФ-бактерицидный для обеззараживания воздуха помещений в присутствии людей на передвижной тележке</w:t>
            </w:r>
          </w:p>
        </w:tc>
        <w:tc>
          <w:tcPr>
            <w:tcW w:w="7938" w:type="dxa"/>
            <w:tcBorders>
              <w:top w:val="single" w:sz="6" w:space="0" w:color="auto"/>
              <w:left w:val="single" w:sz="6" w:space="0" w:color="auto"/>
              <w:bottom w:val="single" w:sz="6" w:space="0" w:color="auto"/>
              <w:right w:val="single" w:sz="6" w:space="0" w:color="auto"/>
            </w:tcBorders>
            <w:vAlign w:val="center"/>
          </w:tcPr>
          <w:p w14:paraId="2A5046CC" w14:textId="5E659D96" w:rsidR="00AA5B70" w:rsidRPr="00CC6F5F" w:rsidRDefault="00AA5B70" w:rsidP="00AA5B70">
            <w:pPr>
              <w:spacing w:after="0" w:line="240" w:lineRule="auto"/>
              <w:rPr>
                <w:rFonts w:ascii="Times New Roman" w:hAnsi="Times New Roman" w:cs="Times New Roman"/>
                <w:sz w:val="20"/>
                <w:szCs w:val="20"/>
              </w:rPr>
            </w:pPr>
            <w:r w:rsidRPr="00B162B0">
              <w:rPr>
                <w:rFonts w:ascii="Times New Roman" w:eastAsia="Times New Roman" w:hAnsi="Times New Roman" w:cs="Times New Roman"/>
                <w:sz w:val="20"/>
                <w:szCs w:val="20"/>
              </w:rPr>
              <w:t xml:space="preserve">Рециркулятор работает от сети переменного тока номинальным напряжением (220 +/- 22) В, частотой 50 Гц. Мощность, потребляемая рециркулятором от сети переменного тока, не более: 150 ВА. Облученность от источников УФ-излучения на расстоянии 5 см в эффективном спектральном диапазоне (220-280) нм не менее 50 Вт/м кв. В качестве источника бактерицидного излучения в рециркуляторах применены бактерицидные лампы, не продуцирующие озон с длиной волны 253,7 нм напряжением: 15 W - 2 шт. Рециркулятор обеспечивает ежедневную непрерывную работу в течение не менее 8 часов. Перерыв между включениями не регламентирован. Подвесная система рециркулятора выдерживает прилагаемое усилие не менее 200 Н. Время выхода рециркулятора на рабочий режим не более 1 минуты. По электробезопасности рециркуляторы соответствуют требованиям ГОСТ 30324.0-95 и выполнены по классу безопасности 1 тип В. Класс в зависимости от потенциального риска применения 2а по ГОСТ 31508-2012. </w:t>
            </w:r>
            <w:r w:rsidRPr="00B162B0">
              <w:rPr>
                <w:rFonts w:ascii="Times New Roman" w:eastAsia="Times New Roman" w:hAnsi="Times New Roman" w:cs="Times New Roman"/>
                <w:spacing w:val="-120"/>
                <w:sz w:val="20"/>
                <w:szCs w:val="20"/>
              </w:rPr>
              <w:t> </w:t>
            </w:r>
            <w:r w:rsidRPr="00B162B0">
              <w:rPr>
                <w:rFonts w:ascii="Times New Roman" w:eastAsia="Times New Roman" w:hAnsi="Times New Roman" w:cs="Times New Roman"/>
                <w:sz w:val="20"/>
                <w:szCs w:val="20"/>
              </w:rPr>
              <w:t>Передвижной. Габариты </w:t>
            </w:r>
            <w:r>
              <w:rPr>
                <w:rFonts w:ascii="Times New Roman" w:eastAsia="Times New Roman" w:hAnsi="Times New Roman" w:cs="Times New Roman"/>
                <w:spacing w:val="-120"/>
                <w:sz w:val="20"/>
                <w:szCs w:val="20"/>
              </w:rPr>
              <w:t xml:space="preserve"> </w:t>
            </w:r>
            <w:r w:rsidRPr="00B162B0">
              <w:rPr>
                <w:rFonts w:ascii="Times New Roman" w:eastAsia="Times New Roman" w:hAnsi="Times New Roman" w:cs="Times New Roman"/>
                <w:sz w:val="20"/>
                <w:szCs w:val="20"/>
              </w:rPr>
              <w:t>400×200×900 мм, 9 кг. Производительность  60 м³/ч. Бактерицидная эффективность </w:t>
            </w:r>
            <w:r w:rsidRPr="00B162B0">
              <w:rPr>
                <w:rFonts w:ascii="Times New Roman" w:eastAsia="Times New Roman" w:hAnsi="Times New Roman" w:cs="Times New Roman"/>
                <w:spacing w:val="-120"/>
                <w:sz w:val="20"/>
                <w:szCs w:val="20"/>
              </w:rPr>
              <w:t> </w:t>
            </w:r>
            <w:r w:rsidRPr="00B162B0">
              <w:rPr>
                <w:rFonts w:ascii="Times New Roman" w:eastAsia="Times New Roman" w:hAnsi="Times New Roman" w:cs="Times New Roman"/>
                <w:sz w:val="20"/>
                <w:szCs w:val="20"/>
              </w:rPr>
              <w:t xml:space="preserve">99,9%. Рециркуляторы комплектуются передвижной тележкой на колесах. Производительность рециркулятора (объем воздуха, проходящий через рециркулятор и обеззараживаемый им за один час) при номинальном напряжении: 90 +/- 10 м3/час. Наружные поверхности рециркулятора допускают дезинфекцию способом протирания дезинфицирующими средствами, зарегистрированными и разрешенными в РФ для дезинфекции поверхностей по режимам, регламентированным действующими документами по применению дезинфицирующих средств, утвержденными в установленном порядке. Средний срок службы рециркуляторов не менее 5 лет. Условия эксплуатации рециркуляторов соответствуют климатическому исполнению УХЛ 4.2 по ГОСТ 50444-92: температура от +10˚С до + 35˚C; относительная влажность – 80 % при температуре 25˚С. Рециркулятор может крепиться в вертикальном или горизонтальном </w:t>
            </w:r>
            <w:r w:rsidRPr="00B162B0">
              <w:rPr>
                <w:rFonts w:ascii="Times New Roman" w:eastAsia="Times New Roman" w:hAnsi="Times New Roman" w:cs="Times New Roman"/>
                <w:sz w:val="20"/>
                <w:szCs w:val="20"/>
              </w:rPr>
              <w:lastRenderedPageBreak/>
              <w:t>положении, а также на передвижной тележке (для варианта передвижного рециркулятора) и состоит из: корпуса со смотровыми окнами для визуального контроля за работоспособностью ламп; светотехнической части (бактерицидные лампы, пускорегулирующая аппаратура, блок управления)</w:t>
            </w:r>
          </w:p>
        </w:tc>
        <w:tc>
          <w:tcPr>
            <w:tcW w:w="709" w:type="dxa"/>
            <w:tcBorders>
              <w:top w:val="single" w:sz="6" w:space="0" w:color="auto"/>
              <w:left w:val="single" w:sz="6" w:space="0" w:color="auto"/>
              <w:bottom w:val="single" w:sz="6" w:space="0" w:color="auto"/>
              <w:right w:val="single" w:sz="6" w:space="0" w:color="auto"/>
            </w:tcBorders>
          </w:tcPr>
          <w:p w14:paraId="64B8C02C" w14:textId="7B5B5DB4" w:rsidR="00AA5B70" w:rsidRPr="00CC6F5F" w:rsidRDefault="00AA5B70" w:rsidP="00AA5B70">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lastRenderedPageBreak/>
              <w:t>шт</w:t>
            </w:r>
          </w:p>
        </w:tc>
        <w:tc>
          <w:tcPr>
            <w:tcW w:w="850" w:type="dxa"/>
            <w:tcBorders>
              <w:top w:val="single" w:sz="6" w:space="0" w:color="auto"/>
              <w:left w:val="single" w:sz="6" w:space="0" w:color="auto"/>
              <w:bottom w:val="single" w:sz="6" w:space="0" w:color="auto"/>
              <w:right w:val="single" w:sz="6" w:space="0" w:color="auto"/>
            </w:tcBorders>
            <w:vAlign w:val="center"/>
          </w:tcPr>
          <w:p w14:paraId="1EB13D71" w14:textId="7B26B6E7" w:rsidR="00AA5B70" w:rsidRPr="00CC6F5F" w:rsidRDefault="00AA5B70" w:rsidP="00AA5B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1985" w:type="dxa"/>
            <w:tcBorders>
              <w:top w:val="single" w:sz="4" w:space="0" w:color="auto"/>
              <w:left w:val="single" w:sz="4" w:space="0" w:color="auto"/>
              <w:bottom w:val="single" w:sz="4" w:space="0" w:color="auto"/>
              <w:right w:val="single" w:sz="4" w:space="0" w:color="auto"/>
            </w:tcBorders>
            <w:vAlign w:val="center"/>
          </w:tcPr>
          <w:p w14:paraId="108EC948" w14:textId="315B6E52" w:rsidR="00AA5B70" w:rsidRPr="00CC6F5F" w:rsidRDefault="00AA5B70" w:rsidP="00AA5B70">
            <w:pPr>
              <w:pStyle w:val="a8"/>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Срок</w:t>
            </w:r>
            <w:r w:rsidRPr="00CC6F5F">
              <w:rPr>
                <w:rFonts w:ascii="Times New Roman" w:hAnsi="Times New Roman" w:cs="Times New Roman"/>
                <w:color w:val="000000"/>
                <w:sz w:val="20"/>
                <w:szCs w:val="20"/>
              </w:rPr>
              <w:t xml:space="preserve"> поставки </w:t>
            </w:r>
            <w:r>
              <w:rPr>
                <w:rFonts w:ascii="Times New Roman" w:hAnsi="Times New Roman" w:cs="Times New Roman"/>
                <w:color w:val="000000"/>
                <w:sz w:val="20"/>
                <w:szCs w:val="20"/>
              </w:rPr>
              <w:t>30</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календарных дней</w:t>
            </w:r>
          </w:p>
        </w:tc>
        <w:tc>
          <w:tcPr>
            <w:tcW w:w="1701" w:type="dxa"/>
            <w:tcBorders>
              <w:top w:val="single" w:sz="6" w:space="0" w:color="auto"/>
              <w:left w:val="single" w:sz="4" w:space="0" w:color="auto"/>
              <w:bottom w:val="single" w:sz="6" w:space="0" w:color="auto"/>
              <w:right w:val="single" w:sz="4" w:space="0" w:color="auto"/>
            </w:tcBorders>
            <w:vAlign w:val="center"/>
          </w:tcPr>
          <w:p w14:paraId="50CC8F98" w14:textId="63AA9468" w:rsidR="00AA5B70" w:rsidRPr="00CC6F5F" w:rsidRDefault="00AA5B70" w:rsidP="00AA5B70">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AC59DA" w:rsidRPr="00CC6F5F" w14:paraId="646F4AD6" w14:textId="77777777" w:rsidTr="002323C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BE4ECC1" w14:textId="264AE660" w:rsidR="00AC59DA" w:rsidRPr="00CC6F5F" w:rsidRDefault="00AC59DA" w:rsidP="00AC59DA">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tcBorders>
              <w:top w:val="single" w:sz="6" w:space="0" w:color="auto"/>
              <w:left w:val="single" w:sz="6" w:space="0" w:color="auto"/>
              <w:bottom w:val="single" w:sz="6" w:space="0" w:color="auto"/>
              <w:right w:val="single" w:sz="6" w:space="0" w:color="auto"/>
            </w:tcBorders>
            <w:vAlign w:val="center"/>
          </w:tcPr>
          <w:p w14:paraId="585B8A91" w14:textId="15389B43" w:rsidR="00AC59DA" w:rsidRPr="00CC6F5F" w:rsidRDefault="00AC59DA" w:rsidP="00AC59DA">
            <w:pPr>
              <w:spacing w:after="0" w:line="240" w:lineRule="auto"/>
              <w:rPr>
                <w:rFonts w:ascii="Times New Roman" w:hAnsi="Times New Roman" w:cs="Times New Roman"/>
                <w:sz w:val="20"/>
                <w:szCs w:val="20"/>
              </w:rPr>
            </w:pPr>
            <w:r w:rsidRPr="009E4941">
              <w:rPr>
                <w:rFonts w:ascii="Times New Roman" w:hAnsi="Times New Roman" w:cs="Times New Roman"/>
                <w:color w:val="000000"/>
                <w:sz w:val="20"/>
                <w:szCs w:val="20"/>
              </w:rPr>
              <w:t>5.0ChLP пластина узкая, компрессионная, с ограниченным контактом 11отв. L-178</w:t>
            </w:r>
          </w:p>
        </w:tc>
        <w:tc>
          <w:tcPr>
            <w:tcW w:w="7938" w:type="dxa"/>
            <w:tcBorders>
              <w:top w:val="single" w:sz="6" w:space="0" w:color="auto"/>
              <w:left w:val="single" w:sz="6" w:space="0" w:color="auto"/>
              <w:bottom w:val="single" w:sz="6" w:space="0" w:color="auto"/>
              <w:right w:val="single" w:sz="6" w:space="0" w:color="auto"/>
            </w:tcBorders>
          </w:tcPr>
          <w:p w14:paraId="4ADFD071" w14:textId="37A90F24" w:rsidR="00AC59DA" w:rsidRPr="00CC6F5F" w:rsidRDefault="00AC59DA" w:rsidP="00AC59DA">
            <w:pPr>
              <w:spacing w:after="0" w:line="240" w:lineRule="auto"/>
              <w:rPr>
                <w:rFonts w:ascii="Times New Roman" w:hAnsi="Times New Roman" w:cs="Times New Roman"/>
                <w:sz w:val="20"/>
                <w:szCs w:val="20"/>
              </w:rPr>
            </w:pPr>
            <w:r w:rsidRPr="009E4941">
              <w:rPr>
                <w:rFonts w:ascii="Times New Roman" w:hAnsi="Times New Roman" w:cs="Times New Roman"/>
                <w:color w:val="000000"/>
                <w:sz w:val="20"/>
                <w:szCs w:val="20"/>
              </w:rPr>
              <w:t>Пластина узкая компрессионная с ограниченым контактом - Пластина прямая. Нижние подрезы на пластине ограничивают контакт пластины с костью, улучшают кровоснабжение тканей вблизи имплантата. Толщина пластины 2,6мм, длина пластины L-178мм, высота пластины 3,2мм, ширина пластины 11мм. В оси пластины расположены 11 отверстий с двухзаходной резьбой 4,5мм, первое отверстие на расстоянии 8мм от конца пластины, расстояние между отверстиями 15мм. 11 компрессионных отверстий диаметром 4,5мм позволяющие провести компрессию на промежутке 2мм, первое отверстие на расстоянии 15,5мм от конца пластины, расстояние между отверстиями 15мм.  3 отверстия диаметром 2,1мм под спицы Киршнера, 2 на расстоянии 5,2мм от конца пластины и 1 на расстоянии 5,5мм от начала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single" w:sz="6" w:space="0" w:color="auto"/>
              <w:left w:val="single" w:sz="6" w:space="0" w:color="auto"/>
              <w:bottom w:val="single" w:sz="6" w:space="0" w:color="auto"/>
              <w:right w:val="single" w:sz="6" w:space="0" w:color="auto"/>
            </w:tcBorders>
            <w:vAlign w:val="center"/>
          </w:tcPr>
          <w:p w14:paraId="074C4AE2" w14:textId="6BB69B96" w:rsidR="00AC59DA" w:rsidRPr="00CC6F5F" w:rsidRDefault="00AC59DA" w:rsidP="00AC59DA">
            <w:pPr>
              <w:spacing w:after="0" w:line="240" w:lineRule="auto"/>
              <w:jc w:val="center"/>
              <w:rPr>
                <w:rFonts w:ascii="Times New Roman" w:hAnsi="Times New Roman" w:cs="Times New Roman"/>
                <w:bCs/>
                <w:color w:val="000000"/>
                <w:sz w:val="20"/>
                <w:szCs w:val="20"/>
              </w:rPr>
            </w:pPr>
            <w:r w:rsidRPr="009E4941">
              <w:rPr>
                <w:rFonts w:ascii="Times New Roman" w:hAnsi="Times New Roman" w:cs="Times New Roman"/>
                <w:color w:val="000000"/>
                <w:sz w:val="20"/>
                <w:szCs w:val="20"/>
              </w:rPr>
              <w:t>шт</w:t>
            </w:r>
          </w:p>
        </w:tc>
        <w:tc>
          <w:tcPr>
            <w:tcW w:w="850" w:type="dxa"/>
            <w:tcBorders>
              <w:top w:val="single" w:sz="6" w:space="0" w:color="auto"/>
              <w:left w:val="single" w:sz="6" w:space="0" w:color="auto"/>
              <w:bottom w:val="single" w:sz="6" w:space="0" w:color="auto"/>
              <w:right w:val="single" w:sz="6" w:space="0" w:color="auto"/>
            </w:tcBorders>
            <w:vAlign w:val="center"/>
          </w:tcPr>
          <w:p w14:paraId="14E16CB0" w14:textId="577BBC95" w:rsidR="00AC59DA" w:rsidRPr="00CC6F5F" w:rsidRDefault="00AC59DA" w:rsidP="00AC59DA">
            <w:pPr>
              <w:spacing w:after="0" w:line="240" w:lineRule="auto"/>
              <w:jc w:val="center"/>
              <w:rPr>
                <w:rFonts w:ascii="Times New Roman" w:hAnsi="Times New Roman" w:cs="Times New Roman"/>
                <w:bCs/>
                <w:color w:val="000000"/>
                <w:sz w:val="20"/>
                <w:szCs w:val="20"/>
              </w:rPr>
            </w:pPr>
            <w:r w:rsidRPr="009E4941">
              <w:rPr>
                <w:rFonts w:ascii="Times New Roman" w:hAnsi="Times New Roman" w:cs="Times New Roman"/>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27135256" w14:textId="220C41EF" w:rsidR="00AC59DA" w:rsidRPr="00CC6F5F" w:rsidRDefault="00AC59DA" w:rsidP="00AC59DA">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30</w:t>
            </w:r>
            <w:r w:rsidRPr="00CC6F5F">
              <w:rPr>
                <w:rFonts w:ascii="Times New Roman" w:hAnsi="Times New Roman" w:cs="Times New Roman"/>
                <w:color w:val="000000"/>
                <w:sz w:val="20"/>
                <w:szCs w:val="20"/>
              </w:rPr>
              <w:t xml:space="preserve"> июля 2024 года, далее по согласованной заявке 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2B4A8223" w14:textId="4B4A33BB" w:rsidR="00AC59DA" w:rsidRPr="00CC6F5F" w:rsidRDefault="00AC59DA" w:rsidP="00AC59DA">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AC59DA" w:rsidRPr="00CC6F5F" w14:paraId="5EE8DBF3" w14:textId="77777777" w:rsidTr="00D51CD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DB30AA1" w14:textId="2274B656" w:rsidR="00AC59DA" w:rsidRPr="00CC6F5F" w:rsidRDefault="00AC59DA" w:rsidP="00AC59DA">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tcBorders>
              <w:top w:val="single" w:sz="6" w:space="0" w:color="auto"/>
              <w:left w:val="single" w:sz="6" w:space="0" w:color="auto"/>
              <w:bottom w:val="single" w:sz="6" w:space="0" w:color="auto"/>
              <w:right w:val="single" w:sz="6" w:space="0" w:color="auto"/>
            </w:tcBorders>
            <w:vAlign w:val="center"/>
          </w:tcPr>
          <w:p w14:paraId="78AB8EE9" w14:textId="40FE79F8" w:rsidR="00AC59DA" w:rsidRPr="00CC6F5F" w:rsidRDefault="00AC59DA" w:rsidP="00AC59DA">
            <w:pPr>
              <w:spacing w:after="0" w:line="240" w:lineRule="auto"/>
              <w:rPr>
                <w:rFonts w:ascii="Times New Roman" w:hAnsi="Times New Roman" w:cs="Times New Roman"/>
                <w:sz w:val="20"/>
                <w:szCs w:val="20"/>
              </w:rPr>
            </w:pPr>
            <w:r w:rsidRPr="009E4941">
              <w:rPr>
                <w:rFonts w:ascii="Times New Roman" w:hAnsi="Times New Roman" w:cs="Times New Roman"/>
                <w:color w:val="000000"/>
                <w:sz w:val="20"/>
                <w:szCs w:val="20"/>
              </w:rPr>
              <w:t>5.0ChLP винт 3.5x30Т</w:t>
            </w:r>
          </w:p>
        </w:tc>
        <w:tc>
          <w:tcPr>
            <w:tcW w:w="7938" w:type="dxa"/>
            <w:tcBorders>
              <w:top w:val="single" w:sz="6" w:space="0" w:color="auto"/>
              <w:left w:val="single" w:sz="6" w:space="0" w:color="auto"/>
              <w:bottom w:val="single" w:sz="6" w:space="0" w:color="auto"/>
              <w:right w:val="single" w:sz="6" w:space="0" w:color="auto"/>
            </w:tcBorders>
          </w:tcPr>
          <w:p w14:paraId="68968B56" w14:textId="7D99F0C3" w:rsidR="00AC59DA" w:rsidRPr="00CC6F5F" w:rsidRDefault="00AC59DA" w:rsidP="00AC59DA">
            <w:pPr>
              <w:spacing w:after="0" w:line="240" w:lineRule="auto"/>
              <w:rPr>
                <w:rFonts w:ascii="Times New Roman" w:hAnsi="Times New Roman" w:cs="Times New Roman"/>
                <w:sz w:val="20"/>
                <w:szCs w:val="20"/>
              </w:rPr>
            </w:pPr>
            <w:r w:rsidRPr="009E4941">
              <w:rPr>
                <w:rFonts w:ascii="Times New Roman" w:hAnsi="Times New Roman" w:cs="Times New Roman"/>
                <w:color w:val="000000"/>
                <w:sz w:val="20"/>
                <w:szCs w:val="20"/>
              </w:rPr>
              <w:t>Винт 3,5 - Винт длиной 30мм.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c>
          <w:tcPr>
            <w:tcW w:w="709" w:type="dxa"/>
            <w:tcBorders>
              <w:top w:val="single" w:sz="6" w:space="0" w:color="auto"/>
              <w:left w:val="single" w:sz="6" w:space="0" w:color="auto"/>
              <w:bottom w:val="single" w:sz="6" w:space="0" w:color="auto"/>
              <w:right w:val="single" w:sz="6" w:space="0" w:color="auto"/>
            </w:tcBorders>
            <w:vAlign w:val="center"/>
          </w:tcPr>
          <w:p w14:paraId="726C4478" w14:textId="15B66898" w:rsidR="00AC59DA" w:rsidRPr="00CC6F5F" w:rsidRDefault="00AC59DA" w:rsidP="00AC59DA">
            <w:pPr>
              <w:spacing w:after="0" w:line="240" w:lineRule="auto"/>
              <w:jc w:val="center"/>
              <w:rPr>
                <w:rFonts w:ascii="Times New Roman" w:hAnsi="Times New Roman" w:cs="Times New Roman"/>
                <w:bCs/>
                <w:color w:val="000000"/>
                <w:sz w:val="20"/>
                <w:szCs w:val="20"/>
              </w:rPr>
            </w:pPr>
            <w:r w:rsidRPr="009E4941">
              <w:rPr>
                <w:rFonts w:ascii="Times New Roman" w:hAnsi="Times New Roman" w:cs="Times New Roman"/>
                <w:color w:val="000000"/>
                <w:sz w:val="20"/>
                <w:szCs w:val="20"/>
              </w:rPr>
              <w:t>шт</w:t>
            </w:r>
          </w:p>
        </w:tc>
        <w:tc>
          <w:tcPr>
            <w:tcW w:w="850" w:type="dxa"/>
            <w:tcBorders>
              <w:top w:val="single" w:sz="6" w:space="0" w:color="auto"/>
              <w:left w:val="single" w:sz="6" w:space="0" w:color="auto"/>
              <w:bottom w:val="single" w:sz="6" w:space="0" w:color="auto"/>
              <w:right w:val="single" w:sz="6" w:space="0" w:color="auto"/>
            </w:tcBorders>
            <w:vAlign w:val="center"/>
          </w:tcPr>
          <w:p w14:paraId="3E8BB4D1" w14:textId="11D75D86" w:rsidR="00AC59DA" w:rsidRPr="00CC6F5F" w:rsidRDefault="00AC59DA" w:rsidP="00AC59DA">
            <w:pPr>
              <w:spacing w:after="0" w:line="240" w:lineRule="auto"/>
              <w:jc w:val="center"/>
              <w:rPr>
                <w:rFonts w:ascii="Times New Roman" w:hAnsi="Times New Roman" w:cs="Times New Roman"/>
                <w:bCs/>
                <w:color w:val="000000"/>
                <w:sz w:val="20"/>
                <w:szCs w:val="20"/>
              </w:rPr>
            </w:pPr>
            <w:r w:rsidRPr="009E4941">
              <w:rPr>
                <w:rFonts w:ascii="Times New Roman" w:hAnsi="Times New Roman" w:cs="Times New Roman"/>
                <w:color w:val="000000"/>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14:paraId="10A48E45" w14:textId="78AF78D4" w:rsidR="00AC59DA" w:rsidRPr="00CC6F5F" w:rsidRDefault="00AC59DA" w:rsidP="00AC59DA">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30</w:t>
            </w:r>
            <w:r w:rsidRPr="00CC6F5F">
              <w:rPr>
                <w:rFonts w:ascii="Times New Roman" w:hAnsi="Times New Roman" w:cs="Times New Roman"/>
                <w:color w:val="000000"/>
                <w:sz w:val="20"/>
                <w:szCs w:val="20"/>
              </w:rPr>
              <w:t xml:space="preserve"> июля 2024 года, далее по согласованной заявке 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13F2A677" w14:textId="7EBB4C6E" w:rsidR="00AC59DA" w:rsidRPr="00CC6F5F" w:rsidRDefault="00AC59DA" w:rsidP="00AC59DA">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bl>
    <w:p w14:paraId="694C4727" w14:textId="77777777" w:rsidR="00CC6F5F" w:rsidRPr="00CC6F5F" w:rsidRDefault="00CC6F5F" w:rsidP="00CC6F5F">
      <w:pPr>
        <w:pStyle w:val="a3"/>
        <w:tabs>
          <w:tab w:val="left" w:pos="-284"/>
        </w:tabs>
        <w:spacing w:line="20" w:lineRule="atLeast"/>
        <w:ind w:left="0" w:right="-425"/>
        <w:jc w:val="both"/>
        <w:rPr>
          <w:spacing w:val="-2"/>
          <w:sz w:val="20"/>
          <w:szCs w:val="20"/>
        </w:rPr>
      </w:pPr>
      <w:r w:rsidRPr="00CC6F5F">
        <w:rPr>
          <w:spacing w:val="3"/>
          <w:sz w:val="20"/>
          <w:szCs w:val="20"/>
        </w:rPr>
        <w:t>Ф.И.О., должность и подпись</w:t>
      </w:r>
      <w:r w:rsidRPr="00CC6F5F">
        <w:rPr>
          <w:spacing w:val="-2"/>
          <w:sz w:val="20"/>
          <w:szCs w:val="20"/>
        </w:rPr>
        <w:t xml:space="preserve"> первого руководителя</w:t>
      </w:r>
    </w:p>
    <w:p w14:paraId="2E528BD8" w14:textId="77777777" w:rsidR="00CC6F5F" w:rsidRPr="00CC6F5F" w:rsidRDefault="00CC6F5F" w:rsidP="00CC6F5F">
      <w:pPr>
        <w:pStyle w:val="a3"/>
        <w:tabs>
          <w:tab w:val="left" w:pos="-284"/>
        </w:tabs>
        <w:spacing w:line="20" w:lineRule="atLeast"/>
        <w:ind w:left="0" w:right="-425"/>
        <w:jc w:val="both"/>
        <w:rPr>
          <w:sz w:val="20"/>
          <w:szCs w:val="20"/>
        </w:rPr>
      </w:pPr>
      <w:r w:rsidRPr="00CC6F5F">
        <w:rPr>
          <w:spacing w:val="-2"/>
          <w:sz w:val="20"/>
          <w:szCs w:val="20"/>
        </w:rPr>
        <w:t>м.п. (при наличии)</w:t>
      </w:r>
    </w:p>
    <w:p w14:paraId="2FCBADCB" w14:textId="77777777" w:rsidR="00CC6F5F" w:rsidRPr="00CC6F5F" w:rsidRDefault="00CC6F5F" w:rsidP="00CC6F5F">
      <w:pPr>
        <w:pStyle w:val="Style1"/>
        <w:spacing w:line="240" w:lineRule="auto"/>
        <w:jc w:val="left"/>
        <w:rPr>
          <w:sz w:val="20"/>
          <w:szCs w:val="20"/>
        </w:rPr>
        <w:sectPr w:rsidR="00CC6F5F" w:rsidRPr="00CC6F5F" w:rsidSect="0023665A">
          <w:pgSz w:w="16838" w:h="11906" w:orient="landscape"/>
          <w:pgMar w:top="567" w:right="567" w:bottom="567" w:left="567" w:header="709" w:footer="709" w:gutter="0"/>
          <w:cols w:space="708"/>
          <w:docGrid w:linePitch="381"/>
        </w:sectPr>
      </w:pPr>
    </w:p>
    <w:p w14:paraId="33D713CC" w14:textId="77777777" w:rsidR="00CC6F5F" w:rsidRPr="00CC6F5F" w:rsidRDefault="00CC6F5F" w:rsidP="00CC6F5F">
      <w:pPr>
        <w:pStyle w:val="Style1"/>
        <w:spacing w:line="240" w:lineRule="auto"/>
        <w:jc w:val="left"/>
        <w:rPr>
          <w:sz w:val="20"/>
          <w:szCs w:val="20"/>
        </w:rPr>
      </w:pPr>
    </w:p>
    <w:p w14:paraId="1AD7A39E" w14:textId="77777777" w:rsidR="00653743" w:rsidRPr="00CC6F5F" w:rsidRDefault="00653743">
      <w:pPr>
        <w:rPr>
          <w:rFonts w:ascii="Times New Roman" w:hAnsi="Times New Roman" w:cs="Times New Roman"/>
          <w:sz w:val="20"/>
          <w:szCs w:val="20"/>
        </w:rPr>
      </w:pPr>
    </w:p>
    <w:sectPr w:rsidR="00653743" w:rsidRPr="00CC6F5F" w:rsidSect="0023665A">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9478" w14:textId="77777777" w:rsidR="00B41122" w:rsidRDefault="00B41122">
      <w:pPr>
        <w:spacing w:after="0" w:line="240" w:lineRule="auto"/>
      </w:pPr>
      <w:r>
        <w:separator/>
      </w:r>
    </w:p>
  </w:endnote>
  <w:endnote w:type="continuationSeparator" w:id="0">
    <w:p w14:paraId="3BEDBB5A" w14:textId="77777777" w:rsidR="00B41122" w:rsidRDefault="00B4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44C9" w14:textId="77777777" w:rsidR="003314EA" w:rsidRDefault="00CC6F5F" w:rsidP="004E3952">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Pr>
        <w:rStyle w:val="a7"/>
        <w:rFonts w:eastAsiaTheme="majorEastAsia"/>
        <w:noProof/>
      </w:rPr>
      <w:t>2</w:t>
    </w:r>
    <w:r>
      <w:rPr>
        <w:rStyle w:val="a7"/>
        <w:rFonts w:eastAsiaTheme="majorEastAsia"/>
      </w:rPr>
      <w:fldChar w:fldCharType="end"/>
    </w:r>
  </w:p>
  <w:p w14:paraId="139EBE65" w14:textId="77777777" w:rsidR="003314EA" w:rsidRDefault="00B411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7C05" w14:textId="77777777" w:rsidR="003314EA" w:rsidRPr="00953DB1" w:rsidRDefault="00CC6F5F" w:rsidP="004E3952">
    <w:pPr>
      <w:pStyle w:val="a5"/>
      <w:framePr w:wrap="around" w:vAnchor="text" w:hAnchor="margin" w:xAlign="center" w:y="1"/>
      <w:rPr>
        <w:rStyle w:val="a7"/>
        <w:rFonts w:eastAsiaTheme="majorEastAsia"/>
        <w:sz w:val="20"/>
        <w:szCs w:val="20"/>
      </w:rPr>
    </w:pPr>
    <w:r w:rsidRPr="00953DB1">
      <w:rPr>
        <w:rStyle w:val="a7"/>
        <w:rFonts w:eastAsiaTheme="majorEastAsia"/>
        <w:sz w:val="20"/>
        <w:szCs w:val="20"/>
      </w:rPr>
      <w:fldChar w:fldCharType="begin"/>
    </w:r>
    <w:r w:rsidRPr="00953DB1">
      <w:rPr>
        <w:rStyle w:val="a7"/>
        <w:rFonts w:eastAsiaTheme="majorEastAsia"/>
        <w:sz w:val="20"/>
        <w:szCs w:val="20"/>
      </w:rPr>
      <w:instrText xml:space="preserve">PAGE  </w:instrText>
    </w:r>
    <w:r w:rsidRPr="00953DB1">
      <w:rPr>
        <w:rStyle w:val="a7"/>
        <w:rFonts w:eastAsiaTheme="majorEastAsia"/>
        <w:sz w:val="20"/>
        <w:szCs w:val="20"/>
      </w:rPr>
      <w:fldChar w:fldCharType="separate"/>
    </w:r>
    <w:r>
      <w:rPr>
        <w:rStyle w:val="a7"/>
        <w:rFonts w:eastAsiaTheme="majorEastAsia"/>
        <w:noProof/>
        <w:sz w:val="20"/>
        <w:szCs w:val="20"/>
      </w:rPr>
      <w:t>21</w:t>
    </w:r>
    <w:r w:rsidRPr="00953DB1">
      <w:rPr>
        <w:rStyle w:val="a7"/>
        <w:rFonts w:eastAsiaTheme="majorEastAsia"/>
        <w:sz w:val="20"/>
        <w:szCs w:val="20"/>
      </w:rPr>
      <w:fldChar w:fldCharType="end"/>
    </w:r>
  </w:p>
  <w:p w14:paraId="7C67CB57" w14:textId="77777777" w:rsidR="003314EA" w:rsidRDefault="00B411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F852" w14:textId="77777777" w:rsidR="00B41122" w:rsidRDefault="00B41122">
      <w:pPr>
        <w:spacing w:after="0" w:line="240" w:lineRule="auto"/>
      </w:pPr>
      <w:r>
        <w:separator/>
      </w:r>
    </w:p>
  </w:footnote>
  <w:footnote w:type="continuationSeparator" w:id="0">
    <w:p w14:paraId="5E15BA70" w14:textId="77777777" w:rsidR="00B41122" w:rsidRDefault="00B41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3002FD"/>
    <w:multiLevelType w:val="hybridMultilevel"/>
    <w:tmpl w:val="387068EE"/>
    <w:lvl w:ilvl="0" w:tplc="CDE43ABE">
      <w:start w:val="1"/>
      <w:numFmt w:val="decimal"/>
      <w:lvlText w:val="%1."/>
      <w:lvlJc w:val="left"/>
      <w:pPr>
        <w:ind w:left="1353" w:hanging="360"/>
      </w:pPr>
      <w:rPr>
        <w:b w:val="0"/>
        <w:sz w:val="20"/>
        <w:szCs w:val="2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7"/>
  </w:num>
  <w:num w:numId="2">
    <w:abstractNumId w:val="3"/>
  </w:num>
  <w:num w:numId="3">
    <w:abstractNumId w:val="10"/>
  </w:num>
  <w:num w:numId="4">
    <w:abstractNumId w:val="5"/>
  </w:num>
  <w:num w:numId="5">
    <w:abstractNumId w:val="8"/>
  </w:num>
  <w:num w:numId="6">
    <w:abstractNumId w:val="0"/>
  </w:num>
  <w:num w:numId="7">
    <w:abstractNumId w:val="1"/>
  </w:num>
  <w:num w:numId="8">
    <w:abstractNumId w:val="9"/>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5F"/>
    <w:rsid w:val="001C10EC"/>
    <w:rsid w:val="00277AC7"/>
    <w:rsid w:val="00332BDA"/>
    <w:rsid w:val="00383232"/>
    <w:rsid w:val="00407ABD"/>
    <w:rsid w:val="00653743"/>
    <w:rsid w:val="006B0923"/>
    <w:rsid w:val="006F7ACE"/>
    <w:rsid w:val="00811E8F"/>
    <w:rsid w:val="00887548"/>
    <w:rsid w:val="00887F92"/>
    <w:rsid w:val="008B7439"/>
    <w:rsid w:val="0097698D"/>
    <w:rsid w:val="009A46CA"/>
    <w:rsid w:val="009E4941"/>
    <w:rsid w:val="00A8272D"/>
    <w:rsid w:val="00A93C86"/>
    <w:rsid w:val="00AA5B70"/>
    <w:rsid w:val="00AC59DA"/>
    <w:rsid w:val="00AD0F6A"/>
    <w:rsid w:val="00B41122"/>
    <w:rsid w:val="00B5360F"/>
    <w:rsid w:val="00CB6C2A"/>
    <w:rsid w:val="00CC6F5F"/>
    <w:rsid w:val="00CF348C"/>
    <w:rsid w:val="00EE5843"/>
    <w:rsid w:val="00EF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72ED"/>
  <w15:chartTrackingRefBased/>
  <w15:docId w15:val="{2DE5AC65-03B4-4062-B527-06BE9005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F5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3">
    <w:name w:val="Font Style73"/>
    <w:basedOn w:val="a0"/>
    <w:uiPriority w:val="99"/>
    <w:rsid w:val="00CC6F5F"/>
    <w:rPr>
      <w:rFonts w:ascii="Times New Roman" w:hAnsi="Times New Roman" w:cs="Times New Roman"/>
      <w:sz w:val="26"/>
      <w:szCs w:val="26"/>
    </w:rPr>
  </w:style>
  <w:style w:type="character" w:customStyle="1" w:styleId="FontStyle74">
    <w:name w:val="Font Style74"/>
    <w:basedOn w:val="a0"/>
    <w:uiPriority w:val="99"/>
    <w:rsid w:val="00CC6F5F"/>
    <w:rPr>
      <w:rFonts w:ascii="Times New Roman" w:hAnsi="Times New Roman" w:cs="Times New Roman"/>
      <w:b/>
      <w:bCs/>
      <w:sz w:val="26"/>
      <w:szCs w:val="26"/>
    </w:rPr>
  </w:style>
  <w:style w:type="paragraph" w:customStyle="1" w:styleId="Style1">
    <w:name w:val="Style1"/>
    <w:basedOn w:val="a"/>
    <w:uiPriority w:val="99"/>
    <w:rsid w:val="00CC6F5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CC6F5F"/>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CC6F5F"/>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List Paragraph"/>
    <w:basedOn w:val="a"/>
    <w:link w:val="a4"/>
    <w:uiPriority w:val="34"/>
    <w:qFormat/>
    <w:rsid w:val="00CC6F5F"/>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rsid w:val="00CC6F5F"/>
    <w:rPr>
      <w:rFonts w:ascii="Times New Roman" w:eastAsia="Times New Roman" w:hAnsi="Times New Roman" w:cs="Times New Roman"/>
      <w:sz w:val="24"/>
      <w:szCs w:val="24"/>
      <w:lang w:eastAsia="ru-RU"/>
    </w:rPr>
  </w:style>
  <w:style w:type="paragraph" w:styleId="a5">
    <w:name w:val="footer"/>
    <w:basedOn w:val="a"/>
    <w:link w:val="a6"/>
    <w:rsid w:val="00CC6F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C6F5F"/>
    <w:rPr>
      <w:rFonts w:ascii="Times New Roman" w:eastAsia="Times New Roman" w:hAnsi="Times New Roman" w:cs="Times New Roman"/>
      <w:sz w:val="24"/>
      <w:szCs w:val="24"/>
      <w:lang w:eastAsia="ru-RU"/>
    </w:rPr>
  </w:style>
  <w:style w:type="character" w:styleId="a7">
    <w:name w:val="page number"/>
    <w:basedOn w:val="a0"/>
    <w:rsid w:val="00CC6F5F"/>
  </w:style>
  <w:style w:type="paragraph" w:styleId="a8">
    <w:name w:val="No Spacing"/>
    <w:link w:val="a9"/>
    <w:uiPriority w:val="1"/>
    <w:qFormat/>
    <w:rsid w:val="00CC6F5F"/>
    <w:pPr>
      <w:spacing w:after="0" w:line="240" w:lineRule="auto"/>
    </w:pPr>
    <w:rPr>
      <w:rFonts w:eastAsiaTheme="minorEastAsia"/>
      <w:lang w:eastAsia="ru-RU"/>
    </w:rPr>
  </w:style>
  <w:style w:type="character" w:customStyle="1" w:styleId="s0">
    <w:name w:val="s0"/>
    <w:rsid w:val="00CC6F5F"/>
    <w:rPr>
      <w:rFonts w:ascii="Times New Roman" w:hAnsi="Times New Roman" w:cs="Times New Roman" w:hint="default"/>
      <w:b w:val="0"/>
      <w:bCs w:val="0"/>
      <w:i w:val="0"/>
      <w:iCs w:val="0"/>
      <w:color w:val="000000"/>
    </w:rPr>
  </w:style>
  <w:style w:type="character" w:customStyle="1" w:styleId="s1">
    <w:name w:val="s1"/>
    <w:uiPriority w:val="99"/>
    <w:rsid w:val="00CC6F5F"/>
    <w:rPr>
      <w:rFonts w:ascii="Times New Roman" w:hAnsi="Times New Roman" w:cs="Times New Roman" w:hint="default"/>
      <w:b/>
      <w:bCs/>
      <w:color w:val="000000"/>
    </w:rPr>
  </w:style>
  <w:style w:type="character" w:styleId="aa">
    <w:name w:val="annotation reference"/>
    <w:basedOn w:val="a0"/>
    <w:uiPriority w:val="99"/>
    <w:semiHidden/>
    <w:unhideWhenUsed/>
    <w:rsid w:val="00CC6F5F"/>
    <w:rPr>
      <w:sz w:val="16"/>
      <w:szCs w:val="16"/>
    </w:rPr>
  </w:style>
  <w:style w:type="character" w:styleId="ab">
    <w:name w:val="Strong"/>
    <w:qFormat/>
    <w:rsid w:val="00CC6F5F"/>
    <w:rPr>
      <w:b/>
      <w:bCs/>
    </w:rPr>
  </w:style>
  <w:style w:type="character" w:customStyle="1" w:styleId="a9">
    <w:name w:val="Без интервала Знак"/>
    <w:link w:val="a8"/>
    <w:uiPriority w:val="1"/>
    <w:rsid w:val="00CC6F5F"/>
    <w:rPr>
      <w:rFonts w:eastAsiaTheme="minorEastAsia"/>
      <w:lang w:eastAsia="ru-RU"/>
    </w:rPr>
  </w:style>
  <w:style w:type="paragraph" w:styleId="HTML">
    <w:name w:val="HTML Preformatted"/>
    <w:basedOn w:val="a"/>
    <w:link w:val="HTML0"/>
    <w:uiPriority w:val="99"/>
    <w:unhideWhenUsed/>
    <w:rsid w:val="00C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C6F5F"/>
    <w:rPr>
      <w:rFonts w:ascii="Courier New" w:eastAsia="Times New Roman" w:hAnsi="Courier New" w:cs="Courier New"/>
      <w:sz w:val="20"/>
      <w:szCs w:val="20"/>
      <w:lang w:eastAsia="ru-RU"/>
    </w:rPr>
  </w:style>
  <w:style w:type="paragraph" w:customStyle="1" w:styleId="Default">
    <w:name w:val="Default"/>
    <w:rsid w:val="00CC6F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12</Pages>
  <Words>6099</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2024-07-15T05:42:00Z</dcterms:created>
  <dcterms:modified xsi:type="dcterms:W3CDTF">2024-07-23T11:58:00Z</dcterms:modified>
</cp:coreProperties>
</file>