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BDA1" w14:textId="2D6876E4" w:rsidR="00D022B1" w:rsidRPr="002F1061" w:rsidRDefault="00D022B1" w:rsidP="000819C9">
      <w:pPr>
        <w:pStyle w:val="Style1"/>
        <w:spacing w:line="240" w:lineRule="auto"/>
        <w:rPr>
          <w:rStyle w:val="FontStyle73"/>
          <w:sz w:val="20"/>
          <w:szCs w:val="20"/>
        </w:rPr>
      </w:pPr>
      <w:r w:rsidRPr="00375E64">
        <w:rPr>
          <w:rStyle w:val="FontStyle73"/>
          <w:sz w:val="20"/>
          <w:szCs w:val="20"/>
        </w:rPr>
        <w:t>Электронное объявление об осуществлении закупок товаров</w:t>
      </w:r>
      <w:r w:rsidR="00712FF8" w:rsidRPr="00375E64">
        <w:rPr>
          <w:rStyle w:val="FontStyle73"/>
          <w:sz w:val="20"/>
          <w:szCs w:val="20"/>
        </w:rPr>
        <w:t xml:space="preserve"> №</w:t>
      </w:r>
      <w:r w:rsidR="006C76BA">
        <w:rPr>
          <w:rStyle w:val="FontStyle73"/>
          <w:sz w:val="20"/>
          <w:szCs w:val="20"/>
        </w:rPr>
        <w:t>1</w:t>
      </w:r>
      <w:r w:rsidR="00A621E2">
        <w:rPr>
          <w:rStyle w:val="FontStyle73"/>
          <w:sz w:val="20"/>
          <w:szCs w:val="20"/>
        </w:rPr>
        <w:t>5</w:t>
      </w:r>
      <w:r w:rsidRPr="00375E64">
        <w:rPr>
          <w:rStyle w:val="FontStyle73"/>
          <w:sz w:val="20"/>
          <w:szCs w:val="20"/>
        </w:rPr>
        <w:br/>
      </w:r>
      <w:r w:rsidRPr="00375E64">
        <w:rPr>
          <w:rStyle w:val="FontStyle73"/>
          <w:b/>
          <w:sz w:val="20"/>
          <w:szCs w:val="20"/>
        </w:rPr>
        <w:t>«</w:t>
      </w:r>
      <w:r w:rsidR="004E3952" w:rsidRPr="00375E64">
        <w:rPr>
          <w:rStyle w:val="FontStyle73"/>
          <w:b/>
          <w:sz w:val="20"/>
          <w:szCs w:val="20"/>
        </w:rPr>
        <w:t xml:space="preserve">Закуп </w:t>
      </w:r>
      <w:r w:rsidR="002F1061" w:rsidRPr="00375E64">
        <w:rPr>
          <w:rFonts w:eastAsia="Calibri"/>
          <w:b/>
          <w:bCs/>
          <w:sz w:val="20"/>
          <w:szCs w:val="20"/>
          <w:lang w:eastAsia="en-US"/>
        </w:rPr>
        <w:t>медицинск</w:t>
      </w:r>
      <w:r w:rsidR="002F1061">
        <w:rPr>
          <w:rFonts w:eastAsia="Calibri"/>
          <w:b/>
          <w:bCs/>
          <w:sz w:val="20"/>
          <w:szCs w:val="20"/>
          <w:lang w:eastAsia="en-US"/>
        </w:rPr>
        <w:t>их</w:t>
      </w:r>
      <w:r w:rsidR="002F1061" w:rsidRPr="00375E64">
        <w:rPr>
          <w:rFonts w:eastAsia="Calibri"/>
          <w:b/>
          <w:bCs/>
          <w:sz w:val="20"/>
          <w:szCs w:val="20"/>
          <w:lang w:eastAsia="en-US"/>
        </w:rPr>
        <w:t xml:space="preserve"> </w:t>
      </w:r>
      <w:r w:rsidR="00C2437E" w:rsidRPr="00375E64">
        <w:rPr>
          <w:rFonts w:eastAsia="Calibri"/>
          <w:b/>
          <w:bCs/>
          <w:sz w:val="20"/>
          <w:szCs w:val="20"/>
          <w:lang w:eastAsia="en-US"/>
        </w:rPr>
        <w:t>изделий</w:t>
      </w:r>
      <w:r w:rsidRPr="00375E64">
        <w:rPr>
          <w:rStyle w:val="FontStyle73"/>
          <w:b/>
          <w:sz w:val="20"/>
          <w:szCs w:val="20"/>
        </w:rPr>
        <w:t>»</w:t>
      </w:r>
      <w:r w:rsidR="0076790C" w:rsidRPr="00375E64">
        <w:rPr>
          <w:rStyle w:val="FontStyle73"/>
          <w:b/>
          <w:sz w:val="20"/>
          <w:szCs w:val="20"/>
        </w:rPr>
        <w:t xml:space="preserve"> </w:t>
      </w:r>
      <w:r w:rsidRPr="00375E64">
        <w:rPr>
          <w:rStyle w:val="FontStyle73"/>
          <w:sz w:val="20"/>
          <w:szCs w:val="20"/>
        </w:rPr>
        <w:t>способом запроса ценовых предложений</w:t>
      </w:r>
      <w:r w:rsidR="00511612">
        <w:rPr>
          <w:rStyle w:val="FontStyle73"/>
          <w:sz w:val="20"/>
          <w:szCs w:val="20"/>
        </w:rPr>
        <w:t xml:space="preserve"> на 20</w:t>
      </w:r>
      <w:r w:rsidR="002F1061">
        <w:rPr>
          <w:rStyle w:val="FontStyle73"/>
          <w:sz w:val="20"/>
          <w:szCs w:val="20"/>
        </w:rPr>
        <w:t>2</w:t>
      </w:r>
      <w:r w:rsidR="000576E0">
        <w:rPr>
          <w:rStyle w:val="FontStyle73"/>
          <w:sz w:val="20"/>
          <w:szCs w:val="20"/>
        </w:rPr>
        <w:t>5</w:t>
      </w:r>
      <w:r w:rsidR="00511612">
        <w:rPr>
          <w:rStyle w:val="FontStyle73"/>
          <w:sz w:val="20"/>
          <w:szCs w:val="20"/>
        </w:rPr>
        <w:t xml:space="preserve"> год</w:t>
      </w:r>
    </w:p>
    <w:p w14:paraId="125FB1B7" w14:textId="3B3F1D79" w:rsidR="00D022B1" w:rsidRPr="00375E64" w:rsidRDefault="004D1075" w:rsidP="000819C9">
      <w:pPr>
        <w:pStyle w:val="Style1"/>
        <w:spacing w:line="240" w:lineRule="auto"/>
        <w:rPr>
          <w:rStyle w:val="FontStyle73"/>
          <w:sz w:val="20"/>
          <w:szCs w:val="20"/>
        </w:rPr>
      </w:pPr>
      <w:r>
        <w:rPr>
          <w:rStyle w:val="FontStyle73"/>
          <w:sz w:val="20"/>
          <w:szCs w:val="20"/>
        </w:rPr>
        <w:t>27</w:t>
      </w:r>
      <w:r w:rsidR="00511612">
        <w:rPr>
          <w:rStyle w:val="FontStyle73"/>
          <w:sz w:val="20"/>
          <w:szCs w:val="20"/>
        </w:rPr>
        <w:t>.</w:t>
      </w:r>
      <w:r w:rsidR="004414F2" w:rsidRPr="00375E64">
        <w:rPr>
          <w:rStyle w:val="FontStyle73"/>
          <w:sz w:val="20"/>
          <w:szCs w:val="20"/>
        </w:rPr>
        <w:t>1</w:t>
      </w:r>
      <w:r w:rsidR="006C76BA">
        <w:rPr>
          <w:rStyle w:val="FontStyle73"/>
          <w:sz w:val="20"/>
          <w:szCs w:val="20"/>
        </w:rPr>
        <w:t>2</w:t>
      </w:r>
      <w:r w:rsidR="004414F2" w:rsidRPr="00375E64">
        <w:rPr>
          <w:rStyle w:val="FontStyle73"/>
          <w:sz w:val="20"/>
          <w:szCs w:val="20"/>
        </w:rPr>
        <w:t>.20</w:t>
      </w:r>
      <w:r w:rsidR="00032FC7">
        <w:rPr>
          <w:rStyle w:val="FontStyle73"/>
          <w:sz w:val="20"/>
          <w:szCs w:val="20"/>
        </w:rPr>
        <w:t>2</w:t>
      </w:r>
      <w:r w:rsidR="00654FFC">
        <w:rPr>
          <w:rStyle w:val="FontStyle73"/>
          <w:sz w:val="20"/>
          <w:szCs w:val="20"/>
        </w:rPr>
        <w:t>4</w:t>
      </w:r>
      <w:r w:rsidR="004414F2" w:rsidRPr="00375E64">
        <w:rPr>
          <w:rStyle w:val="FontStyle73"/>
          <w:sz w:val="20"/>
          <w:szCs w:val="20"/>
        </w:rPr>
        <w:t>г.</w:t>
      </w:r>
    </w:p>
    <w:p w14:paraId="7C31865B" w14:textId="77777777" w:rsidR="00D022B1" w:rsidRPr="00375E64" w:rsidRDefault="00D022B1" w:rsidP="000819C9">
      <w:pPr>
        <w:pStyle w:val="Style1"/>
        <w:numPr>
          <w:ilvl w:val="0"/>
          <w:numId w:val="6"/>
        </w:numPr>
        <w:tabs>
          <w:tab w:val="left" w:pos="993"/>
        </w:tabs>
        <w:spacing w:line="240" w:lineRule="auto"/>
        <w:jc w:val="left"/>
        <w:rPr>
          <w:rStyle w:val="FontStyle73"/>
          <w:sz w:val="20"/>
          <w:szCs w:val="20"/>
        </w:rPr>
      </w:pPr>
      <w:r w:rsidRPr="00375E64">
        <w:rPr>
          <w:rStyle w:val="FontStyle73"/>
          <w:sz w:val="20"/>
          <w:szCs w:val="20"/>
        </w:rPr>
        <w:t xml:space="preserve">Заказчик/организатор закупок: </w:t>
      </w:r>
      <w:r w:rsidR="00511612">
        <w:rPr>
          <w:rStyle w:val="FontStyle73"/>
          <w:sz w:val="20"/>
          <w:szCs w:val="20"/>
        </w:rPr>
        <w:t>АО</w:t>
      </w:r>
      <w:r w:rsidR="006A4FBC" w:rsidRPr="00375E64">
        <w:rPr>
          <w:color w:val="000000"/>
          <w:sz w:val="20"/>
          <w:szCs w:val="20"/>
        </w:rPr>
        <w:t xml:space="preserve"> «Казахский научно-исследовательский и</w:t>
      </w:r>
      <w:r w:rsidR="00511612">
        <w:rPr>
          <w:color w:val="000000"/>
          <w:sz w:val="20"/>
          <w:szCs w:val="20"/>
        </w:rPr>
        <w:t>нститут онкологии и радиологии»</w:t>
      </w:r>
      <w:r w:rsidR="006A4FBC" w:rsidRPr="00375E64">
        <w:rPr>
          <w:color w:val="000000"/>
          <w:sz w:val="20"/>
          <w:szCs w:val="20"/>
        </w:rPr>
        <w:t>, г. Алматы, пр.Абая, 91</w:t>
      </w:r>
    </w:p>
    <w:p w14:paraId="12FC38D6" w14:textId="77777777" w:rsidR="00D022B1" w:rsidRPr="00375E64" w:rsidRDefault="00D022B1" w:rsidP="000819C9">
      <w:pPr>
        <w:pStyle w:val="Style3"/>
        <w:numPr>
          <w:ilvl w:val="0"/>
          <w:numId w:val="6"/>
        </w:numPr>
        <w:tabs>
          <w:tab w:val="left" w:pos="1134"/>
        </w:tabs>
        <w:spacing w:line="240" w:lineRule="auto"/>
        <w:ind w:left="0" w:firstLine="1134"/>
        <w:rPr>
          <w:sz w:val="20"/>
          <w:szCs w:val="20"/>
        </w:rPr>
      </w:pPr>
      <w:r w:rsidRPr="00375E64">
        <w:rPr>
          <w:sz w:val="20"/>
          <w:szCs w:val="20"/>
        </w:rPr>
        <w:t>Информация о закупаемых товарах:</w:t>
      </w:r>
    </w:p>
    <w:p w14:paraId="711D333F" w14:textId="77777777" w:rsidR="004E3952" w:rsidRPr="00375E64" w:rsidRDefault="004E3952" w:rsidP="000819C9">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972"/>
        <w:gridCol w:w="7342"/>
        <w:gridCol w:w="709"/>
        <w:gridCol w:w="1134"/>
        <w:gridCol w:w="1275"/>
        <w:gridCol w:w="1701"/>
      </w:tblGrid>
      <w:tr w:rsidR="00912C4E" w:rsidRPr="00375E64" w14:paraId="0D294D35" w14:textId="77777777" w:rsidTr="00DB2616">
        <w:trPr>
          <w:trHeight w:val="960"/>
        </w:trPr>
        <w:tc>
          <w:tcPr>
            <w:tcW w:w="624" w:type="dxa"/>
            <w:shd w:val="clear" w:color="auto" w:fill="auto"/>
            <w:vAlign w:val="center"/>
            <w:hideMark/>
          </w:tcPr>
          <w:p w14:paraId="0843D8F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w:t>
            </w:r>
          </w:p>
        </w:tc>
        <w:tc>
          <w:tcPr>
            <w:tcW w:w="1972" w:type="dxa"/>
            <w:shd w:val="clear" w:color="auto" w:fill="auto"/>
            <w:vAlign w:val="center"/>
            <w:hideMark/>
          </w:tcPr>
          <w:p w14:paraId="2DE871B3"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Наименование</w:t>
            </w:r>
          </w:p>
        </w:tc>
        <w:tc>
          <w:tcPr>
            <w:tcW w:w="7342" w:type="dxa"/>
            <w:shd w:val="clear" w:color="auto" w:fill="auto"/>
            <w:vAlign w:val="center"/>
            <w:hideMark/>
          </w:tcPr>
          <w:p w14:paraId="495EA94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4F9207E7" w14:textId="2BCD7633"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Ед изм</w:t>
            </w:r>
          </w:p>
        </w:tc>
        <w:tc>
          <w:tcPr>
            <w:tcW w:w="1134" w:type="dxa"/>
            <w:shd w:val="clear" w:color="auto" w:fill="auto"/>
            <w:vAlign w:val="center"/>
            <w:hideMark/>
          </w:tcPr>
          <w:p w14:paraId="3045F858"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Количество/объем</w:t>
            </w:r>
          </w:p>
        </w:tc>
        <w:tc>
          <w:tcPr>
            <w:tcW w:w="1275" w:type="dxa"/>
            <w:shd w:val="clear" w:color="auto" w:fill="auto"/>
            <w:vAlign w:val="center"/>
            <w:hideMark/>
          </w:tcPr>
          <w:p w14:paraId="07551021" w14:textId="0EF12AAF"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Цена за единицу товара, тенге</w:t>
            </w:r>
          </w:p>
        </w:tc>
        <w:tc>
          <w:tcPr>
            <w:tcW w:w="1701" w:type="dxa"/>
            <w:shd w:val="clear" w:color="auto" w:fill="auto"/>
            <w:vAlign w:val="center"/>
            <w:hideMark/>
          </w:tcPr>
          <w:p w14:paraId="65587264" w14:textId="7795C01D"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Сумма, планируемая для закупки, тенге</w:t>
            </w:r>
          </w:p>
        </w:tc>
      </w:tr>
      <w:tr w:rsidR="00912C4E" w:rsidRPr="00375E64" w14:paraId="1983E87F" w14:textId="77777777" w:rsidTr="00DB2616">
        <w:trPr>
          <w:trHeight w:val="240"/>
        </w:trPr>
        <w:tc>
          <w:tcPr>
            <w:tcW w:w="624" w:type="dxa"/>
            <w:shd w:val="clear" w:color="auto" w:fill="auto"/>
            <w:vAlign w:val="center"/>
            <w:hideMark/>
          </w:tcPr>
          <w:p w14:paraId="0483ACCB"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1</w:t>
            </w:r>
          </w:p>
        </w:tc>
        <w:tc>
          <w:tcPr>
            <w:tcW w:w="1972" w:type="dxa"/>
            <w:shd w:val="clear" w:color="auto" w:fill="auto"/>
            <w:vAlign w:val="center"/>
            <w:hideMark/>
          </w:tcPr>
          <w:p w14:paraId="4A88A69C"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2</w:t>
            </w:r>
          </w:p>
        </w:tc>
        <w:tc>
          <w:tcPr>
            <w:tcW w:w="7342" w:type="dxa"/>
            <w:shd w:val="clear" w:color="auto" w:fill="auto"/>
            <w:vAlign w:val="center"/>
            <w:hideMark/>
          </w:tcPr>
          <w:p w14:paraId="776C97B8"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3</w:t>
            </w:r>
          </w:p>
        </w:tc>
        <w:tc>
          <w:tcPr>
            <w:tcW w:w="709" w:type="dxa"/>
            <w:shd w:val="clear" w:color="auto" w:fill="auto"/>
            <w:vAlign w:val="center"/>
            <w:hideMark/>
          </w:tcPr>
          <w:p w14:paraId="1C056103"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4</w:t>
            </w:r>
          </w:p>
        </w:tc>
        <w:tc>
          <w:tcPr>
            <w:tcW w:w="1134" w:type="dxa"/>
            <w:shd w:val="clear" w:color="auto" w:fill="auto"/>
            <w:vAlign w:val="center"/>
            <w:hideMark/>
          </w:tcPr>
          <w:p w14:paraId="15676A9D"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5</w:t>
            </w:r>
          </w:p>
        </w:tc>
        <w:tc>
          <w:tcPr>
            <w:tcW w:w="1275" w:type="dxa"/>
            <w:shd w:val="clear" w:color="auto" w:fill="auto"/>
            <w:vAlign w:val="center"/>
            <w:hideMark/>
          </w:tcPr>
          <w:p w14:paraId="3B71B731"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6</w:t>
            </w:r>
          </w:p>
        </w:tc>
        <w:tc>
          <w:tcPr>
            <w:tcW w:w="1701" w:type="dxa"/>
            <w:shd w:val="clear" w:color="auto" w:fill="auto"/>
            <w:vAlign w:val="center"/>
            <w:hideMark/>
          </w:tcPr>
          <w:p w14:paraId="148DA872"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7</w:t>
            </w:r>
          </w:p>
        </w:tc>
      </w:tr>
      <w:tr w:rsidR="00DB2616" w:rsidRPr="00375E64" w14:paraId="67C44634" w14:textId="77777777" w:rsidTr="00DB2616">
        <w:trPr>
          <w:trHeight w:val="373"/>
        </w:trPr>
        <w:tc>
          <w:tcPr>
            <w:tcW w:w="624" w:type="dxa"/>
            <w:shd w:val="clear" w:color="auto" w:fill="auto"/>
            <w:vAlign w:val="center"/>
            <w:hideMark/>
          </w:tcPr>
          <w:p w14:paraId="747B03C2" w14:textId="77777777" w:rsidR="00DB2616" w:rsidRPr="00E539A2" w:rsidRDefault="00DB2616" w:rsidP="00DB2616">
            <w:pPr>
              <w:pStyle w:val="ab"/>
              <w:rPr>
                <w:rFonts w:ascii="Times New Roman" w:eastAsia="Times New Roman" w:hAnsi="Times New Roman" w:cs="Times New Roman"/>
                <w:sz w:val="20"/>
                <w:szCs w:val="20"/>
              </w:rPr>
            </w:pPr>
            <w:bookmarkStart w:id="0" w:name="_Hlk452060600"/>
            <w:r w:rsidRPr="00E539A2">
              <w:rPr>
                <w:rFonts w:ascii="Times New Roman" w:eastAsia="Times New Roman" w:hAnsi="Times New Roman" w:cs="Times New Roman"/>
                <w:sz w:val="20"/>
                <w:szCs w:val="20"/>
              </w:rPr>
              <w:t>1</w:t>
            </w:r>
          </w:p>
        </w:tc>
        <w:tc>
          <w:tcPr>
            <w:tcW w:w="1972" w:type="dxa"/>
            <w:shd w:val="clear" w:color="auto" w:fill="auto"/>
          </w:tcPr>
          <w:p w14:paraId="2E4C2F73" w14:textId="4B3B5BB5" w:rsidR="00DB2616" w:rsidRPr="00DB2616" w:rsidRDefault="00DB2616" w:rsidP="00DB2616">
            <w:pPr>
              <w:spacing w:after="0" w:line="240" w:lineRule="auto"/>
              <w:rPr>
                <w:rFonts w:ascii="Times New Roman" w:hAnsi="Times New Roman" w:cs="Times New Roman"/>
                <w:sz w:val="20"/>
                <w:szCs w:val="20"/>
              </w:rPr>
            </w:pPr>
            <w:r w:rsidRPr="00DB2616">
              <w:rPr>
                <w:rFonts w:ascii="Times New Roman" w:eastAsia="Times New Roman" w:hAnsi="Times New Roman" w:cs="Times New Roman"/>
                <w:sz w:val="20"/>
                <w:szCs w:val="20"/>
              </w:rPr>
              <w:t>Стент пищеводный никель-титановый</w:t>
            </w:r>
          </w:p>
        </w:tc>
        <w:tc>
          <w:tcPr>
            <w:tcW w:w="7342" w:type="dxa"/>
            <w:shd w:val="clear" w:color="auto" w:fill="auto"/>
          </w:tcPr>
          <w:p w14:paraId="3BC51FED" w14:textId="3F3A1029" w:rsidR="00DB2616" w:rsidRPr="00DB2616" w:rsidRDefault="00DB2616" w:rsidP="00C12384">
            <w:pPr>
              <w:pStyle w:val="TableParagraph"/>
              <w:tabs>
                <w:tab w:val="left" w:pos="2161"/>
                <w:tab w:val="left" w:pos="3907"/>
                <w:tab w:val="left" w:pos="4708"/>
              </w:tabs>
              <w:ind w:left="31" w:right="96"/>
              <w:rPr>
                <w:sz w:val="20"/>
                <w:szCs w:val="20"/>
              </w:rPr>
            </w:pPr>
            <w:r w:rsidRPr="00DB2616">
              <w:rPr>
                <w:sz w:val="20"/>
                <w:szCs w:val="20"/>
              </w:rPr>
              <w:t>Стент пищеводный никель-титановый, тип стента – цельно-каркасный для обеспечения равномерного раскрытия (не допускается разрыва плетения стента по всей длине), с анти миграционным механизмом, полностью покрытый, материал покрытия – медицинский силикон - устойчивый к среде с повышенной кислотностью обеспечивающий ребристость поверхности покрытого участка, Стент из материала NITINOL (сплав Никеля и Титана), диаметр покрытого участка стента не менее 20 мм, диаметр непокрытой воронкообразной верхней и нижней манжеты не менее 26 мм, общая длина стента не менее 60 мм, общая длинна покрытого участка стента не менее 5 см, Стент с не менее 10-ю рентгенноконтрастными метками, рентгенноконтрастные метки расположены на дистальной и проксимальной воронкообразной манжетах, а также в центральной части стента. Стент снабжен проксимальным и дистальным механизмом для релокации, предустановленный в просвет тефлонового тубуса системы доставки, система доставки с механизмом затягивания стента в просвет тефлонового тубуса  для релокации стента, система доставки с возможностью фиксации раскрытия при помощи кольца-стоппера с резьбовым соединением, ручка системы доставки с замком типа "Luer-Lock", диаметр тефлонового тубуса системы доставки не более  24 Fr., длина тефлонового тубуса системы доставки не менее 700мм, олива системы доставки стента длинной не более 20 мм конусообразного типа с диаметром носика не более 2мм, верхняя и нижняя границы установленного в систему доставки стента обозначены рентгенноконтрастными металлическими кольцами, система доставки с каналом для рентген контрастного проводника диаметром не более 0,052”, протяженность стента установленного в просвет системы доставки указана в мм на стерильной упаковке. Стент упакован стерильно, срок стерильности упаковки не менее 24 месяца</w:t>
            </w:r>
          </w:p>
        </w:tc>
        <w:tc>
          <w:tcPr>
            <w:tcW w:w="709" w:type="dxa"/>
            <w:shd w:val="clear" w:color="auto" w:fill="auto"/>
            <w:vAlign w:val="center"/>
          </w:tcPr>
          <w:p w14:paraId="14669613" w14:textId="200C67B6" w:rsidR="00DB2616" w:rsidRPr="00DB2616" w:rsidRDefault="00DB2616" w:rsidP="00DB2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shd w:val="clear" w:color="auto" w:fill="auto"/>
            <w:vAlign w:val="center"/>
          </w:tcPr>
          <w:p w14:paraId="3E981B9D" w14:textId="25136B7D"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10</w:t>
            </w:r>
          </w:p>
        </w:tc>
        <w:tc>
          <w:tcPr>
            <w:tcW w:w="1275" w:type="dxa"/>
            <w:shd w:val="clear" w:color="auto" w:fill="auto"/>
            <w:vAlign w:val="center"/>
          </w:tcPr>
          <w:p w14:paraId="6C681F2A" w14:textId="331E8254"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410 000</w:t>
            </w:r>
          </w:p>
        </w:tc>
        <w:tc>
          <w:tcPr>
            <w:tcW w:w="1701" w:type="dxa"/>
            <w:shd w:val="clear" w:color="auto" w:fill="auto"/>
            <w:vAlign w:val="center"/>
          </w:tcPr>
          <w:p w14:paraId="718072E2" w14:textId="33F9110A" w:rsidR="00DB2616" w:rsidRPr="00E539A2"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4 100 000</w:t>
            </w:r>
          </w:p>
        </w:tc>
      </w:tr>
      <w:tr w:rsidR="00DB2616" w:rsidRPr="00375E64" w14:paraId="144F1DE1" w14:textId="77777777" w:rsidTr="00DB261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C62DB4" w14:textId="77777777" w:rsidR="00DB2616" w:rsidRPr="00E539A2" w:rsidRDefault="00DB2616" w:rsidP="00DB2616">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20D4330D" w14:textId="549F730F" w:rsidR="00DB2616" w:rsidRPr="00DB2616" w:rsidRDefault="00DB2616" w:rsidP="00C12384">
            <w:pPr>
              <w:spacing w:after="0" w:line="240" w:lineRule="auto"/>
              <w:ind w:right="-114"/>
              <w:rPr>
                <w:rFonts w:ascii="Times New Roman" w:hAnsi="Times New Roman" w:cs="Times New Roman"/>
                <w:sz w:val="20"/>
                <w:szCs w:val="20"/>
              </w:rPr>
            </w:pPr>
            <w:r w:rsidRPr="00DB2616">
              <w:rPr>
                <w:rFonts w:ascii="Times New Roman" w:eastAsia="Times New Roman" w:hAnsi="Times New Roman" w:cs="Times New Roman"/>
                <w:sz w:val="20"/>
                <w:szCs w:val="20"/>
              </w:rPr>
              <w:t>Стент пилородуоденальный никель-титановый</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07B7397E" w14:textId="040DEF47" w:rsidR="00DB2616" w:rsidRPr="00DB2616" w:rsidRDefault="00DB2616" w:rsidP="00DB2616">
            <w:pPr>
              <w:spacing w:after="0" w:line="240" w:lineRule="auto"/>
              <w:rPr>
                <w:rFonts w:ascii="Times New Roman" w:hAnsi="Times New Roman" w:cs="Times New Roman"/>
                <w:sz w:val="20"/>
                <w:szCs w:val="20"/>
              </w:rPr>
            </w:pPr>
            <w:r w:rsidRPr="00DB2616">
              <w:rPr>
                <w:rFonts w:ascii="Times New Roman" w:eastAsia="Times New Roman" w:hAnsi="Times New Roman" w:cs="Times New Roman"/>
                <w:sz w:val="20"/>
                <w:szCs w:val="20"/>
              </w:rPr>
              <w:t xml:space="preserve">Стент пилородуоденальный никель-титановый, тип стента – цельно-каркасный для обеспечения равномерного раскрытия (не допускается разрыва плетения стента по всей длине), непокрытый, толстокишечный, стент из материала NITINOL (сплав Никеля и Титана), диаметр стента не менее 22 мм, диаметр воронкообразной верхней и нижней манжеты не менее 26 мм, общая длина стента не менее 120 мм, длина тела стента не менее 9 см, Стент с 10-ю рентгенноконтрастными метками, рентгенноконтрастные метки расположены на дистальной и проксимальной воронкообразной манжетах, а также в центральной </w:t>
            </w:r>
            <w:r w:rsidRPr="00DB2616">
              <w:rPr>
                <w:rFonts w:ascii="Times New Roman" w:eastAsia="Times New Roman" w:hAnsi="Times New Roman" w:cs="Times New Roman"/>
                <w:sz w:val="20"/>
                <w:szCs w:val="20"/>
              </w:rPr>
              <w:lastRenderedPageBreak/>
              <w:t>части стента. Предустановленный в просвет тефлонового тубуса системы доставки, система доставки с механизмом затягивания стента в просвет тефлонового тубуса  для релокации стента, система доставки с возможностью фиксации раскрытия при помощи кольца-стоппера с резьбовым соединением, ручка системы доставки с замком типа "Luer-Lock", диаметр тефлонового тубуса системы доставки не более 10 Fr., длинна тефлонового тубуса системы доставки не менее 2300мм, олива системы доставки стента длинной не более 10 мм конусообразного типа с диаметром носика не более 3,3 мм, верхняя и нижняя границы установленного в систему доставки стента обозначены рентгенноконтрастными металлическими кольцами, система доставки с каналом для рентген контрастного проводника диаметром не более 0,035”, протяженность стента установленного в просвет системы доставки указана в мм на стерильной упаковке, Стент упакован стерильно, срок стерильности упаковки не менее 24 месяца.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539FE" w14:textId="308A2219" w:rsidR="00DB2616" w:rsidRPr="00DB2616" w:rsidRDefault="00DB2616" w:rsidP="00DB2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E86FB" w14:textId="750F5DB1"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lang w:val="en-A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FD56D9" w14:textId="347A9FA4"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440 000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F9B2D9" w14:textId="750F7157" w:rsidR="00DB2616" w:rsidRPr="00E539A2"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440 000</w:t>
            </w:r>
          </w:p>
        </w:tc>
      </w:tr>
      <w:tr w:rsidR="00DB2616" w:rsidRPr="00375E64" w14:paraId="298E6175" w14:textId="77777777" w:rsidTr="00DB261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39FB8F" w14:textId="77777777" w:rsidR="00DB2616" w:rsidRPr="00E539A2" w:rsidRDefault="00DB2616" w:rsidP="00DB2616">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5D7466FA" w14:textId="50CE72E9" w:rsidR="00DB2616" w:rsidRPr="00DB2616" w:rsidRDefault="00DB2616" w:rsidP="00C12384">
            <w:pPr>
              <w:spacing w:after="0" w:line="240" w:lineRule="auto"/>
              <w:ind w:right="-114"/>
              <w:rPr>
                <w:rFonts w:ascii="Times New Roman" w:hAnsi="Times New Roman" w:cs="Times New Roman"/>
                <w:sz w:val="20"/>
                <w:szCs w:val="20"/>
              </w:rPr>
            </w:pPr>
            <w:r w:rsidRPr="00DB2616">
              <w:rPr>
                <w:rFonts w:ascii="Times New Roman" w:eastAsia="Times New Roman" w:hAnsi="Times New Roman" w:cs="Times New Roman"/>
                <w:sz w:val="20"/>
                <w:szCs w:val="20"/>
              </w:rPr>
              <w:t>Стент пилородуоденальный никель-титановый</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59F7057" w14:textId="1B1B36CE" w:rsidR="00DB2616" w:rsidRPr="00DB2616" w:rsidRDefault="00DB2616" w:rsidP="00DB2616">
            <w:pPr>
              <w:spacing w:after="0" w:line="240" w:lineRule="auto"/>
              <w:rPr>
                <w:rFonts w:ascii="Times New Roman" w:hAnsi="Times New Roman" w:cs="Times New Roman"/>
                <w:sz w:val="20"/>
                <w:szCs w:val="20"/>
              </w:rPr>
            </w:pPr>
            <w:r w:rsidRPr="00DB2616">
              <w:rPr>
                <w:rFonts w:ascii="Times New Roman" w:eastAsia="Times New Roman" w:hAnsi="Times New Roman" w:cs="Times New Roman"/>
                <w:sz w:val="20"/>
                <w:szCs w:val="20"/>
              </w:rPr>
              <w:t>Стент пилородуоденальный никель-титановый, тип стента – цельно-каркасный для обеспечения равномерного раскрытия (не допускается разрыва плетения стента по всей длине), непокрытый, толстокишечный, стент из материала NITINOL (сплав Никеля и Титана), диаметр стента не менее 22 мм, диаметр воронкообразной верхней и нижней манжеты не менее 26 мм, общая длина стента не менее 100 мм, длина тела стента не менее 9 см, Стент с 10-ю рентгенноконтрастными метками, рентгенноконтрастные метки расположены на дистальной и проксимальной воронкообразной манжетах, а также в центральной части стента. Предустановленный в просвет тефлонового тубуса системы доставки, система доставки с механизмом затягивания стента в просвет тефлонового тубуса  для релокации стента, система доставки с возможностью фиксации раскрытия при помощи кольца-стоппера с резьбовым соединением, ручка системы доставки с замком типа "Luer-Lock", диаметр тефлонового тубуса системы доставки не более 10 Fr., длинна тефлонового тубуса системы доставки не менее 2300мм, олива системы доставки стента длинной не более 10 мм конусообразного типа с диаметром носика не более 3,3 мм, верхняя и нижняя границы установленного в систему доставки стента обозначены рентгенноконтрастными металлическими кольцами, система доставки с каналом для рентген контрастного проводника диаметром не более 0,035”, протяженность стента установленного в просвет системы доставки указана в мм на стерильной упаковке, Стент упакован стерильно, срок стерильности упаковки не менее 24 месяца.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5AC8B" w14:textId="3E4AE941" w:rsidR="00DB2616" w:rsidRPr="00DB2616" w:rsidRDefault="00DB2616" w:rsidP="00DB2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942C3" w14:textId="698A53D9"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lang w:val="en-A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E30CC0" w14:textId="5F4B2939"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440 000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D20C1" w14:textId="6C7C0619" w:rsidR="00DB2616" w:rsidRPr="00E539A2"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440 000</w:t>
            </w:r>
          </w:p>
        </w:tc>
      </w:tr>
      <w:tr w:rsidR="00DB2616" w:rsidRPr="00375E64" w14:paraId="7EACE701" w14:textId="77777777" w:rsidTr="00DB2616">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63D9B12" w14:textId="77777777" w:rsidR="00DB2616" w:rsidRPr="00E539A2" w:rsidRDefault="00DB2616" w:rsidP="00DB2616">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1472EC04" w14:textId="3E7687E4" w:rsidR="00DB2616" w:rsidRPr="00DB2616" w:rsidRDefault="00DB2616" w:rsidP="00DB2616">
            <w:pPr>
              <w:spacing w:after="0" w:line="240" w:lineRule="auto"/>
              <w:rPr>
                <w:rFonts w:ascii="Times New Roman" w:hAnsi="Times New Roman" w:cs="Times New Roman"/>
                <w:sz w:val="20"/>
                <w:szCs w:val="20"/>
              </w:rPr>
            </w:pPr>
            <w:r w:rsidRPr="00DB2616">
              <w:rPr>
                <w:rFonts w:ascii="Times New Roman" w:eastAsia="Times New Roman" w:hAnsi="Times New Roman" w:cs="Times New Roman"/>
                <w:sz w:val="20"/>
                <w:szCs w:val="20"/>
              </w:rPr>
              <w:t>Клапан биопсийный</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7D50D34" w14:textId="6448106A" w:rsidR="00DB2616" w:rsidRPr="00DB2616" w:rsidRDefault="00DB2616" w:rsidP="00DB2616">
            <w:pPr>
              <w:spacing w:after="0" w:line="240" w:lineRule="auto"/>
              <w:rPr>
                <w:rFonts w:ascii="Times New Roman" w:hAnsi="Times New Roman" w:cs="Times New Roman"/>
                <w:sz w:val="20"/>
                <w:szCs w:val="20"/>
              </w:rPr>
            </w:pPr>
            <w:r w:rsidRPr="00DB2616">
              <w:rPr>
                <w:rFonts w:ascii="Times New Roman" w:eastAsia="Times New Roman" w:hAnsi="Times New Roman" w:cs="Times New Roman"/>
                <w:color w:val="000000"/>
                <w:sz w:val="20"/>
                <w:szCs w:val="20"/>
              </w:rPr>
              <w:t xml:space="preserve">Представляет собой Дистальный колпачок из ABC-пластика и силикона для улучшения визуализации оперативного поля и оттеснения отсекаемой ткани. Одноразовый, стерильный, с двумя отверстиями. Диаметр 9,4 - 11,8 мм, для гастроскопии, с 2 отверстиями,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83CC2" w14:textId="5AE34A17" w:rsidR="00DB2616" w:rsidRPr="00DB2616" w:rsidRDefault="00DB2616" w:rsidP="00DB2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FD983" w14:textId="7ABF921B"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7833CE" w14:textId="617956F5" w:rsidR="00DB2616" w:rsidRPr="00DB2616"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26 500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84F09" w14:textId="6D02D1B5" w:rsidR="00DB2616" w:rsidRPr="00E539A2" w:rsidRDefault="00DB2616" w:rsidP="00DB2616">
            <w:pPr>
              <w:spacing w:after="0" w:line="240" w:lineRule="auto"/>
              <w:jc w:val="center"/>
              <w:rPr>
                <w:rFonts w:ascii="Times New Roman" w:hAnsi="Times New Roman" w:cs="Times New Roman"/>
                <w:sz w:val="20"/>
                <w:szCs w:val="20"/>
              </w:rPr>
            </w:pPr>
            <w:r w:rsidRPr="00DB2616">
              <w:rPr>
                <w:rFonts w:ascii="Times New Roman" w:eastAsia="Times New Roman" w:hAnsi="Times New Roman" w:cs="Times New Roman"/>
                <w:sz w:val="20"/>
                <w:szCs w:val="20"/>
              </w:rPr>
              <w:t>132 500</w:t>
            </w:r>
          </w:p>
        </w:tc>
      </w:tr>
      <w:tr w:rsidR="00917266" w:rsidRPr="00375E64" w14:paraId="792F61EA" w14:textId="77777777" w:rsidTr="006928E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27104B" w14:textId="77777777" w:rsidR="00917266" w:rsidRPr="00E539A2" w:rsidRDefault="00917266" w:rsidP="00917266">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7A8DBB2" w14:textId="1CBEC3F5" w:rsidR="00917266" w:rsidRPr="00041F1E" w:rsidRDefault="00917266" w:rsidP="00917266">
            <w:pPr>
              <w:spacing w:after="0" w:line="240" w:lineRule="auto"/>
              <w:rPr>
                <w:rFonts w:ascii="Times New Roman" w:hAnsi="Times New Roman" w:cs="Times New Roman"/>
                <w:sz w:val="20"/>
                <w:szCs w:val="20"/>
              </w:rPr>
            </w:pPr>
            <w:r w:rsidRPr="00041F1E">
              <w:rPr>
                <w:rFonts w:ascii="Times New Roman" w:hAnsi="Times New Roman" w:cs="Times New Roman"/>
                <w:sz w:val="20"/>
                <w:szCs w:val="20"/>
              </w:rPr>
              <w:t>Матрикс остеопластический</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04011C53" w14:textId="38B33D0B" w:rsidR="00917266" w:rsidRPr="00917266" w:rsidRDefault="00917266" w:rsidP="00917266">
            <w:pPr>
              <w:spacing w:after="0" w:line="240" w:lineRule="auto"/>
              <w:rPr>
                <w:rFonts w:ascii="Times New Roman" w:hAnsi="Times New Roman" w:cs="Times New Roman"/>
                <w:sz w:val="20"/>
                <w:szCs w:val="20"/>
              </w:rPr>
            </w:pPr>
            <w:r w:rsidRPr="00917266">
              <w:rPr>
                <w:rFonts w:ascii="Times New Roman" w:hAnsi="Times New Roman" w:cs="Times New Roman"/>
                <w:sz w:val="20"/>
                <w:szCs w:val="20"/>
              </w:rPr>
              <w:t xml:space="preserve">Проведение операции по спондиллодезу позвоночника требует необходимость в использовании костного материала, однако, наличие аутологичного трансплантата   ограничено. Кроме того, существуют проблемы качества костной ткани у пациентов с остеопорозом, с инфекцией, онкологическими заболеваниями. Предлагаемый костный заменитель, выпускаемый в костных гранулах и губчатых </w:t>
            </w:r>
            <w:r w:rsidRPr="00917266">
              <w:rPr>
                <w:rFonts w:ascii="Times New Roman" w:hAnsi="Times New Roman" w:cs="Times New Roman"/>
                <w:sz w:val="20"/>
                <w:szCs w:val="20"/>
              </w:rPr>
              <w:lastRenderedPageBreak/>
              <w:t xml:space="preserve">блоках различных размерах – это инновационный заменитель костной ткани, специально разработанный для регенерации костей при реконструктивных операциях на позвоночнике. Он имитирует человеческую кость, силен и устойчив к деформации, винтам и хирургическим маневрам фиксации. Производится путем сочетания природных минеральных структур костной ткани с биоактивными полимерами и фрагментами коллагена. Эта концепция биоматериала позволяет клеткам пациента быстро и эффективно развиваться, в то время как его биополимеры деградируют, обеспечивая идеальную интеграцию и остеогенез. Костный трансплантат производится путем сочетания природных минеральных структур костной ткани крупного рогатого скота с биорезорбируемыми полимерами и клеточными питательными веществами. Человечески подобная микроструктура имитирует характеристики здоровой человеческой кости: высокую биосовместимость, достаточную открытую пористость, высокие механические характеристики, гидрофильность. Стерильное рассасывающееся изделие, изготавливаемое преимущественно из костного матрикса животного происхождения (например, бычьего), имплантируемое в тело человека для обеспечения остеокондуктивного каркаса костной ткани для замены кости, утраченной в результате травмы, хирургической операции или патологического состояния (например, остеопороза). Используется для заполнения костных полостей, дефектов и трещин, содержит поры, способствующие врастанию эндогенной кости для реконструкции или аугментации скелета. Поставляется в форме губчатых блоков различного размера или поддающихся прессованию материалов. Высота (характеристика является обязательной для применения) ≥ 3 и ≤ 30 Миллиметр. Длина (характеристика является обязательной для применения) ≥ 10 и ≤ 60 Миллиметр. Ширина (характеристика является обязательной для применения) ≥ 4 и ≤ 60 Миллиметр. Недеминерализованное. (Обеспечение ускоренной регенерации). С фоновой остеоиндукцией. (Сохранение белковых факторов роста кости). Матрикс изготавливается из костей крупного рогатого скота. Очистка матрикса производится с помощью сверхкритической флюидной экстракции. (Данный метод обеспечивает удаление всех неколлагеновых белков, клеток костного мозга и жиров, а также гарантирует отсутствие в готовом материале бактерий, вирусов или прионов и является максимально технически достижимую чистоту матрикса). Изделие из костного матрикса животного происхождения, имплантируемое пациенту взамен костной ткани, утраченной в результате травмы, остеопороза или иной патологии. Используется для заполнения полостей, коррекции дефектов, сращивания переломов. Имеет пористую структуру, способствующую сращиванию с эндогенной костной тканью и, как следствие, реконструкции или наращиванию скелетных структур. Материал выполнен в виде блоков. Блок упакован в индивидуальные стерильные двойные пластиковые упаковки. Стерилизация газовая. Губчатый блок, размер 40х20х10 мм, объем материала в упаковке 8 см3, кол-во в блистере 1шт.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85BC4" w14:textId="38BD6423" w:rsidR="00917266" w:rsidRPr="00041F1E" w:rsidRDefault="00917266" w:rsidP="00917266">
            <w:pPr>
              <w:spacing w:after="0" w:line="240" w:lineRule="auto"/>
              <w:jc w:val="center"/>
              <w:rPr>
                <w:rFonts w:ascii="Times New Roman" w:hAnsi="Times New Roman" w:cs="Times New Roman"/>
                <w:sz w:val="20"/>
                <w:szCs w:val="20"/>
              </w:rPr>
            </w:pPr>
            <w:r w:rsidRPr="00041F1E">
              <w:rPr>
                <w:rFonts w:ascii="Times New Roman" w:hAnsi="Times New Roman" w:cs="Times New Roman"/>
                <w:color w:val="000000"/>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55037" w14:textId="45F5EFC0" w:rsidR="00917266" w:rsidRPr="00041F1E" w:rsidRDefault="00917266" w:rsidP="0091726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w:t>
            </w:r>
            <w:r w:rsidRPr="00041F1E">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2F193" w14:textId="1C08B28B" w:rsidR="00917266" w:rsidRPr="00041F1E" w:rsidRDefault="00917266" w:rsidP="00917266">
            <w:pPr>
              <w:spacing w:after="0" w:line="240" w:lineRule="auto"/>
              <w:jc w:val="center"/>
              <w:rPr>
                <w:rFonts w:ascii="Times New Roman" w:hAnsi="Times New Roman" w:cs="Times New Roman"/>
                <w:sz w:val="20"/>
                <w:szCs w:val="20"/>
              </w:rPr>
            </w:pPr>
            <w:r w:rsidRPr="00041F1E">
              <w:rPr>
                <w:rFonts w:ascii="Times New Roman" w:hAnsi="Times New Roman" w:cs="Times New Roman"/>
                <w:sz w:val="20"/>
                <w:szCs w:val="20"/>
              </w:rPr>
              <w:t>110000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A5298" w14:textId="23CA938F" w:rsidR="00917266" w:rsidRPr="00041F1E" w:rsidRDefault="00917266" w:rsidP="00917266">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71</w:t>
            </w:r>
            <w:r w:rsidRPr="00041F1E">
              <w:rPr>
                <w:rFonts w:ascii="Times New Roman" w:hAnsi="Times New Roman" w:cs="Times New Roman"/>
                <w:color w:val="000000"/>
                <w:sz w:val="20"/>
                <w:szCs w:val="20"/>
              </w:rPr>
              <w:t>50000</w:t>
            </w:r>
          </w:p>
        </w:tc>
      </w:tr>
      <w:tr w:rsidR="0055623F" w:rsidRPr="00375E64" w14:paraId="14261D79" w14:textId="77777777" w:rsidTr="006928E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CC3FE7" w14:textId="77777777" w:rsidR="0055623F" w:rsidRPr="00E539A2" w:rsidRDefault="0055623F" w:rsidP="0055623F">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BBC37FE" w14:textId="5FFEE7D5" w:rsidR="0055623F" w:rsidRPr="0055623F" w:rsidRDefault="0055623F" w:rsidP="0055623F">
            <w:pPr>
              <w:spacing w:after="0" w:line="240" w:lineRule="auto"/>
              <w:rPr>
                <w:rFonts w:ascii="Times New Roman" w:hAnsi="Times New Roman" w:cs="Times New Roman"/>
                <w:sz w:val="20"/>
                <w:szCs w:val="20"/>
              </w:rPr>
            </w:pPr>
            <w:r w:rsidRPr="0055623F">
              <w:rPr>
                <w:rFonts w:ascii="Times New Roman" w:hAnsi="Times New Roman" w:cs="Times New Roman"/>
                <w:sz w:val="20"/>
                <w:szCs w:val="20"/>
              </w:rPr>
              <w:t xml:space="preserve">Кейдж дистракционный, для шейного отдела позвоночника со </w:t>
            </w:r>
            <w:r w:rsidRPr="0055623F">
              <w:rPr>
                <w:rFonts w:ascii="Times New Roman" w:hAnsi="Times New Roman" w:cs="Times New Roman"/>
                <w:sz w:val="20"/>
                <w:szCs w:val="20"/>
              </w:rPr>
              <w:lastRenderedPageBreak/>
              <w:t>стабилизатором и винтами</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1EBCD228" w14:textId="5110C499" w:rsidR="0055623F" w:rsidRPr="0055623F" w:rsidRDefault="0055623F" w:rsidP="0055623F">
            <w:pPr>
              <w:pStyle w:val="TableParagraph"/>
              <w:ind w:left="27" w:right="43"/>
              <w:rPr>
                <w:sz w:val="20"/>
                <w:szCs w:val="20"/>
              </w:rPr>
            </w:pPr>
            <w:r w:rsidRPr="0055623F">
              <w:rPr>
                <w:sz w:val="20"/>
                <w:szCs w:val="20"/>
              </w:rPr>
              <w:lastRenderedPageBreak/>
              <w:t xml:space="preserve">Кейдж дистракционный должен быть изготовлен из титанового сплава </w:t>
            </w:r>
            <w:r w:rsidRPr="0055623F">
              <w:rPr>
                <w:sz w:val="20"/>
                <w:szCs w:val="20"/>
                <w:lang w:val="en-US"/>
              </w:rPr>
              <w:t>Ti</w:t>
            </w:r>
            <w:r w:rsidRPr="0055623F">
              <w:rPr>
                <w:sz w:val="20"/>
                <w:szCs w:val="20"/>
              </w:rPr>
              <w:t>6</w:t>
            </w:r>
            <w:r w:rsidRPr="0055623F">
              <w:rPr>
                <w:sz w:val="20"/>
                <w:szCs w:val="20"/>
                <w:lang w:val="en-US"/>
              </w:rPr>
              <w:t>A</w:t>
            </w:r>
            <w:r w:rsidRPr="0055623F">
              <w:rPr>
                <w:sz w:val="20"/>
                <w:szCs w:val="20"/>
              </w:rPr>
              <w:t>14</w:t>
            </w:r>
            <w:r w:rsidRPr="0055623F">
              <w:rPr>
                <w:sz w:val="20"/>
                <w:szCs w:val="20"/>
                <w:lang w:val="en-US"/>
              </w:rPr>
              <w:t>V</w:t>
            </w:r>
            <w:r w:rsidRPr="0055623F">
              <w:rPr>
                <w:sz w:val="20"/>
                <w:szCs w:val="20"/>
              </w:rPr>
              <w:t>-</w:t>
            </w:r>
            <w:r w:rsidRPr="0055623F">
              <w:rPr>
                <w:sz w:val="20"/>
                <w:szCs w:val="20"/>
                <w:lang w:val="en-US"/>
              </w:rPr>
              <w:t>ELI</w:t>
            </w:r>
            <w:r w:rsidRPr="0055623F">
              <w:rPr>
                <w:sz w:val="20"/>
                <w:szCs w:val="20"/>
              </w:rPr>
              <w:t xml:space="preserve"> по </w:t>
            </w:r>
            <w:r w:rsidRPr="0055623F">
              <w:rPr>
                <w:sz w:val="20"/>
                <w:szCs w:val="20"/>
                <w:lang w:val="en-US"/>
              </w:rPr>
              <w:t>ISO</w:t>
            </w:r>
            <w:r w:rsidRPr="0055623F">
              <w:rPr>
                <w:sz w:val="20"/>
                <w:szCs w:val="20"/>
              </w:rPr>
              <w:t xml:space="preserve"> 5832 и </w:t>
            </w:r>
            <w:r w:rsidRPr="0055623F">
              <w:rPr>
                <w:sz w:val="20"/>
                <w:szCs w:val="20"/>
                <w:lang w:val="en-US"/>
              </w:rPr>
              <w:t>ASTM</w:t>
            </w:r>
            <w:r w:rsidRPr="0055623F">
              <w:rPr>
                <w:sz w:val="20"/>
                <w:szCs w:val="20"/>
              </w:rPr>
              <w:t xml:space="preserve"> </w:t>
            </w:r>
            <w:r w:rsidRPr="0055623F">
              <w:rPr>
                <w:sz w:val="20"/>
                <w:szCs w:val="20"/>
                <w:lang w:val="en-US"/>
              </w:rPr>
              <w:t>F</w:t>
            </w:r>
            <w:r w:rsidRPr="0055623F">
              <w:rPr>
                <w:sz w:val="20"/>
                <w:szCs w:val="20"/>
              </w:rPr>
              <w:t xml:space="preserve">136. Кейдж должен состоять из втулки базовой 4, втулки телескопической с специальным трапецеидальной, гайки шестеренчатой, ограничительного и стопорного механизма. Все эти системы должны быть </w:t>
            </w:r>
            <w:r w:rsidRPr="0055623F">
              <w:rPr>
                <w:sz w:val="20"/>
                <w:szCs w:val="20"/>
              </w:rPr>
              <w:lastRenderedPageBreak/>
              <w:t>собраны в единый неразъемный блок. Диаметр кейджа 14-16мм, высота дестракции 18-26мм, 25-40мм, 39-68мм.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71BED" w14:textId="0B5302D8" w:rsidR="0055623F" w:rsidRPr="0055623F" w:rsidRDefault="0055623F" w:rsidP="0055623F">
            <w:pPr>
              <w:spacing w:after="0" w:line="240" w:lineRule="auto"/>
              <w:jc w:val="center"/>
              <w:rPr>
                <w:rFonts w:ascii="Times New Roman" w:hAnsi="Times New Roman" w:cs="Times New Roman"/>
                <w:sz w:val="20"/>
                <w:szCs w:val="20"/>
              </w:rPr>
            </w:pPr>
            <w:r w:rsidRPr="0055623F">
              <w:rPr>
                <w:rFonts w:ascii="Times New Roman" w:hAnsi="Times New Roman" w:cs="Times New Roman"/>
                <w:color w:val="222222"/>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7334E" w14:textId="292A3C2C" w:rsidR="0055623F" w:rsidRPr="0055623F" w:rsidRDefault="0055623F" w:rsidP="0055623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5819DD" w14:textId="58A43C9D" w:rsidR="0055623F" w:rsidRPr="0055623F" w:rsidRDefault="0055623F" w:rsidP="0055623F">
            <w:pPr>
              <w:spacing w:after="0" w:line="240" w:lineRule="auto"/>
              <w:jc w:val="center"/>
              <w:rPr>
                <w:rFonts w:ascii="Times New Roman" w:hAnsi="Times New Roman" w:cs="Times New Roman"/>
                <w:sz w:val="20"/>
                <w:szCs w:val="20"/>
              </w:rPr>
            </w:pPr>
            <w:r w:rsidRPr="0055623F">
              <w:rPr>
                <w:rFonts w:ascii="Times New Roman" w:hAnsi="Times New Roman" w:cs="Times New Roman"/>
                <w:sz w:val="20"/>
                <w:szCs w:val="20"/>
              </w:rPr>
              <w:t>45</w:t>
            </w:r>
            <w:r w:rsidR="006B577D">
              <w:rPr>
                <w:rFonts w:ascii="Times New Roman" w:hAnsi="Times New Roman" w:cs="Times New Roman"/>
                <w:sz w:val="20"/>
                <w:szCs w:val="20"/>
              </w:rPr>
              <w:t>5</w:t>
            </w:r>
            <w:r w:rsidRPr="0055623F">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52E18" w14:textId="7DC15E11" w:rsidR="0055623F" w:rsidRPr="0055623F" w:rsidRDefault="0055623F" w:rsidP="0055623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22</w:t>
            </w:r>
            <w:r w:rsidR="006B577D">
              <w:rPr>
                <w:rFonts w:ascii="Times New Roman" w:hAnsi="Times New Roman" w:cs="Times New Roman"/>
                <w:color w:val="000000"/>
                <w:sz w:val="20"/>
                <w:szCs w:val="20"/>
              </w:rPr>
              <w:t>7</w:t>
            </w:r>
            <w:r w:rsidRPr="0055623F">
              <w:rPr>
                <w:rFonts w:ascii="Times New Roman" w:hAnsi="Times New Roman" w:cs="Times New Roman"/>
                <w:color w:val="000000"/>
                <w:sz w:val="20"/>
                <w:szCs w:val="20"/>
              </w:rPr>
              <w:t>5000</w:t>
            </w:r>
          </w:p>
        </w:tc>
      </w:tr>
      <w:tr w:rsidR="006B577D" w:rsidRPr="00375E64" w14:paraId="21451449" w14:textId="77777777" w:rsidTr="006928E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455AC4" w14:textId="77777777" w:rsidR="006B577D" w:rsidRPr="00E539A2" w:rsidRDefault="006B577D" w:rsidP="006B577D">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0B7C056" w14:textId="7019BC57" w:rsidR="006B577D" w:rsidRPr="006B577D" w:rsidRDefault="006B577D" w:rsidP="006B577D">
            <w:pPr>
              <w:spacing w:after="0" w:line="240" w:lineRule="auto"/>
              <w:jc w:val="center"/>
              <w:rPr>
                <w:rFonts w:ascii="Times New Roman" w:hAnsi="Times New Roman" w:cs="Times New Roman"/>
                <w:sz w:val="20"/>
                <w:szCs w:val="20"/>
              </w:rPr>
            </w:pPr>
            <w:r w:rsidRPr="006B577D">
              <w:rPr>
                <w:rFonts w:ascii="Times New Roman" w:hAnsi="Times New Roman" w:cs="Times New Roman"/>
                <w:sz w:val="20"/>
                <w:szCs w:val="20"/>
              </w:rPr>
              <w:t xml:space="preserve">Полиаксиальный редукционный канюлированный фенестрированный винт с гайкой </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45A6062" w14:textId="4F51C283" w:rsidR="006B577D" w:rsidRPr="006B577D" w:rsidRDefault="006B577D" w:rsidP="006B577D">
            <w:pPr>
              <w:pStyle w:val="TableParagraph"/>
              <w:ind w:left="27" w:right="50"/>
              <w:rPr>
                <w:sz w:val="20"/>
                <w:szCs w:val="20"/>
              </w:rPr>
            </w:pPr>
            <w:r w:rsidRPr="006B577D">
              <w:rPr>
                <w:sz w:val="20"/>
                <w:szCs w:val="20"/>
              </w:rPr>
              <w:t>Полиаксиальный редукционный канюлированный фенестрированный винт имеет головку «камертонного типа с удлиненным фланцем до 12 см с отломывающейся частью у основания», с звездчатым пазом. Винт обладает подвижным стержнем. У основания винта имеется два овальных отверстия.  Размеры винта: диаметр 4.5 -8.5 мм, длина 25-100мм.  Размеры головки винта: ширина 11 мм, высота 14,45 мм, расстояние головки винта над стержнем 3,99 мм. Полиаксиальный редукционный винт используется с однокомпонентной внутренней блокирующей гайкой. Винты самосверлящие, низкопрофильные и обладают двойной нитью нарезки. Изготовлены из сплава Ti-6Al-4V.Однокомпонентная низкопрофильная внутренняя гайка имеет резьбу с косым сечением и диаметр 5мм. Изготовлена из сплава Ti-6Al-4V.Высота 4,7 мм. Назначение: для малоинвазивной чрезкожной транспедикулярной фиксации с возможностью интраоперационного введения костного цемента, что делает его незаменимым при остеопоротических изменениях тел позвонков Лекарственное средство и (или) медицинское изделие будет поставляться в соответствии с требованиями глав 1 и 2 Правил оптовой и розничной реализации лекарственных средств и медицинских изделий, утвержденных Приказом Министра здравоохранения Республики Казахстан от 17 сентября 2020 года № ҚР ДСМ-104/2020. С товаром ТОО «Neola» предоставит: 1. Регистрационное удостоверение на лекарственное средство и (или) медицинское изделие. В случае отсутствия регистрации лекарственного средства и (или) медицинского изделия на территории Республики Казахстан - разрешительный документ, где срок его действия, будет учтен и составлять не более одного календарного года. 2) Сертификаты качества и безопасности на каждую партию товара. Если продукция не подлежит государственной регистрации и/или оценке качества и безопасности на каждую партию товара, требуется письмо от уполномоченного органа о подтверждении данного факта.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071D5" w14:textId="0E9FFAE7" w:rsidR="006B577D" w:rsidRPr="006B577D" w:rsidRDefault="006B577D" w:rsidP="006B577D">
            <w:pPr>
              <w:spacing w:after="0" w:line="240" w:lineRule="auto"/>
              <w:jc w:val="center"/>
              <w:rPr>
                <w:rFonts w:ascii="Times New Roman" w:hAnsi="Times New Roman" w:cs="Times New Roman"/>
                <w:sz w:val="20"/>
                <w:szCs w:val="20"/>
              </w:rPr>
            </w:pPr>
            <w:r w:rsidRPr="006B577D">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BD73E" w14:textId="731BD8BC" w:rsidR="006B577D" w:rsidRPr="006B577D" w:rsidRDefault="006B577D" w:rsidP="006B57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CD175B" w14:textId="51FA39A5" w:rsidR="006B577D" w:rsidRPr="006B577D" w:rsidRDefault="006B577D" w:rsidP="006B57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r w:rsidRPr="006B577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5A985" w14:textId="7AA4EAC2" w:rsidR="006B577D" w:rsidRPr="006B577D" w:rsidRDefault="006B577D" w:rsidP="006B57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7220000</w:t>
            </w:r>
          </w:p>
        </w:tc>
      </w:tr>
      <w:tr w:rsidR="006B577D" w:rsidRPr="00375E64" w14:paraId="0E8BFB0F" w14:textId="77777777" w:rsidTr="006928E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27EB24" w14:textId="77777777" w:rsidR="006B577D" w:rsidRPr="00E539A2" w:rsidRDefault="006B577D" w:rsidP="006B577D">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074ADE2" w14:textId="475137F3" w:rsidR="006B577D" w:rsidRPr="006B577D" w:rsidRDefault="006B577D" w:rsidP="006B577D">
            <w:pPr>
              <w:spacing w:after="0" w:line="240" w:lineRule="auto"/>
              <w:rPr>
                <w:rFonts w:ascii="Times New Roman" w:hAnsi="Times New Roman" w:cs="Times New Roman"/>
                <w:sz w:val="20"/>
                <w:szCs w:val="20"/>
              </w:rPr>
            </w:pPr>
            <w:r w:rsidRPr="006B577D">
              <w:rPr>
                <w:rFonts w:ascii="Times New Roman" w:hAnsi="Times New Roman" w:cs="Times New Roman"/>
                <w:color w:val="000000"/>
                <w:sz w:val="20"/>
                <w:szCs w:val="20"/>
              </w:rPr>
              <w:t>5.5 мм стержень для USSII, 500 мм</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173F5680" w14:textId="55C9397E" w:rsidR="006B577D" w:rsidRPr="006B577D" w:rsidRDefault="006B577D" w:rsidP="006B577D">
            <w:pPr>
              <w:pStyle w:val="TableParagraph"/>
              <w:ind w:left="27" w:right="175"/>
              <w:rPr>
                <w:sz w:val="20"/>
                <w:szCs w:val="20"/>
              </w:rPr>
            </w:pPr>
            <w:r w:rsidRPr="006B577D">
              <w:rPr>
                <w:color w:val="000000"/>
                <w:sz w:val="20"/>
                <w:szCs w:val="20"/>
              </w:rPr>
              <w:t>Стержень должен иметь диаметр не более 5.5мм и длину не более 500 мм. Стержень должен быть выполнен из сплава Ti-6Al-4V.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62418" w14:textId="7720BD91" w:rsidR="006B577D" w:rsidRPr="00E539A2" w:rsidRDefault="006B577D" w:rsidP="006B577D">
            <w:pPr>
              <w:spacing w:after="0" w:line="240" w:lineRule="auto"/>
              <w:jc w:val="center"/>
              <w:rPr>
                <w:rFonts w:ascii="Times New Roman" w:hAnsi="Times New Roman" w:cs="Times New Roman"/>
                <w:sz w:val="20"/>
                <w:szCs w:val="20"/>
              </w:rPr>
            </w:pPr>
            <w:r w:rsidRPr="006B577D">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3AFE1" w14:textId="1F55C678"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7F3669" w14:textId="002BB1F2"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48 000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5734A8" w14:textId="15A5AABC"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2 400 000</w:t>
            </w:r>
          </w:p>
        </w:tc>
      </w:tr>
      <w:tr w:rsidR="006B577D" w:rsidRPr="00375E64" w14:paraId="592166DF" w14:textId="77777777" w:rsidTr="006928E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B22C0" w14:textId="77777777" w:rsidR="006B577D" w:rsidRPr="00E539A2" w:rsidRDefault="006B577D" w:rsidP="006B577D">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0E0F159" w14:textId="4C62318F" w:rsidR="006B577D" w:rsidRPr="006B577D" w:rsidRDefault="006B577D" w:rsidP="006B577D">
            <w:pPr>
              <w:pStyle w:val="TableParagraph"/>
              <w:ind w:left="49" w:right="39"/>
              <w:rPr>
                <w:sz w:val="20"/>
                <w:szCs w:val="20"/>
              </w:rPr>
            </w:pPr>
            <w:r w:rsidRPr="006B577D">
              <w:rPr>
                <w:color w:val="000000"/>
                <w:sz w:val="20"/>
                <w:szCs w:val="20"/>
              </w:rPr>
              <w:t>Полиаксиальный редукционный педикулярный винт</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097B5C1" w14:textId="3B4BF65B" w:rsidR="006B577D" w:rsidRPr="006B577D" w:rsidRDefault="006B577D" w:rsidP="006B577D">
            <w:pPr>
              <w:pStyle w:val="TableParagraph"/>
              <w:ind w:left="27" w:right="84"/>
              <w:rPr>
                <w:sz w:val="20"/>
                <w:szCs w:val="20"/>
              </w:rPr>
            </w:pPr>
            <w:r w:rsidRPr="006B577D">
              <w:rPr>
                <w:color w:val="000000"/>
                <w:sz w:val="20"/>
                <w:szCs w:val="20"/>
              </w:rPr>
              <w:t>Полиаксиальный редукционный  винт имеет головку «камертонного типа с удлиненным фланцем», с звездчатым  пазом. Винт обладает подвижным стержнем. Размеры винта: диаметр 4.35, 5.5, 6.5, 7.5,8.5 мм, длина 25-100мм.  Размеры головки винта: ширина 11 мм, высота  14,45 мм, расстояние головки винта над стержнем  3,99 мм.Полиаксиальный  редукционный винт используется с однокомпонентной внутренней блокирующей гайкой. Винты самосверлящие, низкопрофильные и обладают одинарной нитью нарезки. Изготовлены из сплава Ti-6Al-4V.</w:t>
            </w:r>
            <w:r w:rsidR="009F449D">
              <w:rPr>
                <w:color w:val="000000"/>
                <w:sz w:val="20"/>
                <w:szCs w:val="20"/>
              </w:rPr>
              <w:t xml:space="preserve"> </w:t>
            </w:r>
            <w:r w:rsidRPr="006B577D">
              <w:rPr>
                <w:color w:val="000000"/>
                <w:sz w:val="20"/>
                <w:szCs w:val="20"/>
              </w:rPr>
              <w:t>Диаметр винтов различной длины:</w:t>
            </w:r>
            <w:r w:rsidRPr="006B577D">
              <w:rPr>
                <w:color w:val="000000"/>
                <w:sz w:val="20"/>
                <w:szCs w:val="20"/>
              </w:rPr>
              <w:br/>
              <w:t>Ø 4,5 мм, длина 25,30,35,40,45,50,55,60 мм</w:t>
            </w:r>
            <w:r w:rsidRPr="006B577D">
              <w:rPr>
                <w:color w:val="000000"/>
                <w:sz w:val="20"/>
                <w:szCs w:val="20"/>
              </w:rPr>
              <w:br/>
              <w:t>Ø 5,5 мм, длина 25,30,35,40,45,50,55,60  мм</w:t>
            </w:r>
            <w:r w:rsidRPr="006B577D">
              <w:rPr>
                <w:color w:val="000000"/>
                <w:sz w:val="20"/>
                <w:szCs w:val="20"/>
              </w:rPr>
              <w:br/>
              <w:t>Ø 6,5 мм, длина 25,30,35,40,45,50,55,60,65,70,75,80,85,90,95,100 мм</w:t>
            </w:r>
            <w:r w:rsidRPr="006B577D">
              <w:rPr>
                <w:color w:val="000000"/>
                <w:sz w:val="20"/>
                <w:szCs w:val="20"/>
              </w:rPr>
              <w:br/>
              <w:t xml:space="preserve">Ø 7,5 мм, длина 25,30,35,40,45,50,55,60,65,70,75,80,85,90,95,100 мм </w:t>
            </w:r>
            <w:r w:rsidRPr="006B577D">
              <w:rPr>
                <w:color w:val="000000"/>
                <w:sz w:val="20"/>
                <w:szCs w:val="20"/>
              </w:rPr>
              <w:br/>
              <w:t>Ø 8,5 мм, длина 25,30,35,40,45,50,55,60,65,70,75,80,85,90,95,100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247F76" w14:textId="3E155DF6" w:rsidR="006B577D" w:rsidRPr="00E539A2" w:rsidRDefault="006B577D" w:rsidP="006B577D">
            <w:pPr>
              <w:spacing w:after="0" w:line="240" w:lineRule="auto"/>
              <w:jc w:val="center"/>
              <w:rPr>
                <w:rFonts w:ascii="Times New Roman" w:hAnsi="Times New Roman" w:cs="Times New Roman"/>
                <w:sz w:val="20"/>
                <w:szCs w:val="20"/>
              </w:rPr>
            </w:pPr>
            <w:r w:rsidRPr="006B577D">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A9D3E" w14:textId="38ABAAC9"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4962" w14:textId="275637BB"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75 000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9F2A2A" w14:textId="0F93A6B9"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7 125 000</w:t>
            </w:r>
          </w:p>
        </w:tc>
      </w:tr>
      <w:tr w:rsidR="006B577D" w:rsidRPr="00375E64" w14:paraId="51708791" w14:textId="77777777" w:rsidTr="006928E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745C24" w14:textId="77777777" w:rsidR="006B577D" w:rsidRPr="00E539A2" w:rsidRDefault="006B577D" w:rsidP="006B577D">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7FFB6D5" w14:textId="11EA4C84" w:rsidR="006B577D" w:rsidRPr="006B577D" w:rsidRDefault="006B577D" w:rsidP="006B577D">
            <w:pPr>
              <w:spacing w:after="0" w:line="240" w:lineRule="auto"/>
              <w:rPr>
                <w:rFonts w:ascii="Times New Roman" w:hAnsi="Times New Roman" w:cs="Times New Roman"/>
                <w:sz w:val="20"/>
                <w:szCs w:val="20"/>
              </w:rPr>
            </w:pPr>
            <w:r w:rsidRPr="006B577D">
              <w:rPr>
                <w:rFonts w:ascii="Times New Roman" w:hAnsi="Times New Roman" w:cs="Times New Roman"/>
                <w:color w:val="000000"/>
                <w:sz w:val="20"/>
                <w:szCs w:val="20"/>
              </w:rPr>
              <w:t>Блокиратор (Гайка)</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815D6A1" w14:textId="54C5C1AB" w:rsidR="006B577D" w:rsidRPr="006B577D" w:rsidRDefault="006B577D" w:rsidP="006B577D">
            <w:pPr>
              <w:spacing w:after="0" w:line="240" w:lineRule="auto"/>
              <w:rPr>
                <w:rFonts w:ascii="Times New Roman" w:hAnsi="Times New Roman" w:cs="Times New Roman"/>
                <w:sz w:val="20"/>
                <w:szCs w:val="20"/>
              </w:rPr>
            </w:pPr>
            <w:r w:rsidRPr="006B577D">
              <w:rPr>
                <w:rFonts w:ascii="Times New Roman" w:hAnsi="Times New Roman" w:cs="Times New Roman"/>
                <w:color w:val="000000"/>
                <w:sz w:val="20"/>
                <w:szCs w:val="20"/>
              </w:rPr>
              <w:t>Однокомпонентная низкопрофильная внутренняя гайка имеет резьбу с косым сечением и диаметр 5мм. Изготовлена из сплава Ti-6Al-4V.Высота 4,7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7C2BF" w14:textId="54C26AA0" w:rsidR="006B577D" w:rsidRPr="00E539A2" w:rsidRDefault="006B577D" w:rsidP="006B577D">
            <w:pPr>
              <w:spacing w:after="0" w:line="240" w:lineRule="auto"/>
              <w:jc w:val="center"/>
              <w:rPr>
                <w:rFonts w:ascii="Times New Roman" w:hAnsi="Times New Roman" w:cs="Times New Roman"/>
                <w:sz w:val="20"/>
                <w:szCs w:val="20"/>
              </w:rPr>
            </w:pPr>
            <w:r w:rsidRPr="006B577D">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6CE36" w14:textId="2CC3AC8C"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31C9A2" w14:textId="31A4B7DC"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12 400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11016D" w14:textId="2E6FB211" w:rsidR="006B577D" w:rsidRPr="008F5DF2" w:rsidRDefault="006B577D" w:rsidP="006B577D">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3 720 000</w:t>
            </w:r>
          </w:p>
        </w:tc>
      </w:tr>
      <w:tr w:rsidR="008F5DF2" w:rsidRPr="00375E64" w14:paraId="3DF487C4" w14:textId="77777777" w:rsidTr="006928E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0D9EC3" w14:textId="77777777" w:rsidR="008F5DF2" w:rsidRPr="00E539A2" w:rsidRDefault="008F5DF2" w:rsidP="008F5DF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11</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6909DEB" w14:textId="21946CB7" w:rsidR="008F5DF2" w:rsidRPr="008F5DF2" w:rsidRDefault="008F5DF2" w:rsidP="008F5DF2">
            <w:pPr>
              <w:spacing w:after="0" w:line="240" w:lineRule="auto"/>
              <w:rPr>
                <w:rFonts w:ascii="Times New Roman" w:hAnsi="Times New Roman" w:cs="Times New Roman"/>
                <w:sz w:val="20"/>
                <w:szCs w:val="20"/>
              </w:rPr>
            </w:pPr>
            <w:r w:rsidRPr="008F5DF2">
              <w:rPr>
                <w:rFonts w:ascii="Times New Roman" w:hAnsi="Times New Roman" w:cs="Times New Roman"/>
                <w:color w:val="000000"/>
                <w:sz w:val="20"/>
                <w:szCs w:val="20"/>
              </w:rPr>
              <w:t>Кейдж дистракционный (для грудного и поясничного отдела позвоночника с зубчатыми крышками)</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05071C9D" w14:textId="22BD37D7" w:rsidR="008F5DF2" w:rsidRPr="008F5DF2" w:rsidRDefault="008F5DF2" w:rsidP="008F5DF2">
            <w:pPr>
              <w:spacing w:after="0" w:line="240" w:lineRule="auto"/>
              <w:rPr>
                <w:rFonts w:ascii="Times New Roman" w:hAnsi="Times New Roman" w:cs="Times New Roman"/>
                <w:sz w:val="20"/>
                <w:szCs w:val="20"/>
              </w:rPr>
            </w:pPr>
            <w:r w:rsidRPr="008F5DF2">
              <w:rPr>
                <w:rFonts w:ascii="Times New Roman" w:hAnsi="Times New Roman" w:cs="Times New Roman"/>
                <w:color w:val="000000"/>
                <w:sz w:val="20"/>
                <w:szCs w:val="20"/>
              </w:rPr>
              <w:t>Кейдж дистракционный должен быть изготовлен из титанового сплава Ti6Al4V- ELI по ISO 5832 и ASTM F136. Кейдж должен состоять из втулки базовой 4-х стоечной с шириной каждой стойки 8мм, втулки телескопической с специальной трапецеидальной резьбой М22, гайки шестеренчатой, ограничительного и стопорного механизма. Все эти системы должны быть собраны в единый неразъемный блок.  Крышка зубчатая должна быть изготовлена из титанового сплава Ti6Al4V- ELI по ISO 5832 и ASTM F136. Крышки должны быть 4-х типоразмеров: плоские, и с углом наклона 4º, 8º и 15º. Показания к применению: для замещения тел позвонков в грудном и поясничном отделе позвоночника на уровне Т1–L5 передним или передне-боковым доступом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E15726" w14:textId="1C970CF8" w:rsidR="008F5DF2" w:rsidRPr="008F5DF2" w:rsidRDefault="008F5DF2" w:rsidP="008F5D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93BC5" w14:textId="2BDFB5FC" w:rsidR="008F5DF2" w:rsidRPr="008F5DF2" w:rsidRDefault="008F5DF2" w:rsidP="008F5DF2">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D6F539" w14:textId="33A3A4FE" w:rsidR="008F5DF2" w:rsidRPr="008F5DF2" w:rsidRDefault="008F5DF2" w:rsidP="008F5DF2">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455 000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A3A89" w14:textId="505B2470" w:rsidR="008F5DF2" w:rsidRPr="008F5DF2" w:rsidRDefault="008F5DF2" w:rsidP="008F5DF2">
            <w:pPr>
              <w:spacing w:after="0" w:line="240" w:lineRule="auto"/>
              <w:jc w:val="center"/>
              <w:rPr>
                <w:rFonts w:ascii="Times New Roman" w:hAnsi="Times New Roman" w:cs="Times New Roman"/>
                <w:sz w:val="20"/>
                <w:szCs w:val="20"/>
              </w:rPr>
            </w:pPr>
            <w:r w:rsidRPr="008F5DF2">
              <w:rPr>
                <w:rFonts w:ascii="Times New Roman" w:hAnsi="Times New Roman" w:cs="Times New Roman"/>
                <w:color w:val="000000"/>
                <w:sz w:val="20"/>
                <w:szCs w:val="20"/>
              </w:rPr>
              <w:t>4 550 000</w:t>
            </w:r>
          </w:p>
        </w:tc>
      </w:tr>
      <w:tr w:rsidR="00B10DB4" w:rsidRPr="00375E64" w14:paraId="552C9CA6" w14:textId="77777777" w:rsidTr="006928E7">
        <w:trPr>
          <w:trHeight w:val="192"/>
        </w:trPr>
        <w:tc>
          <w:tcPr>
            <w:tcW w:w="624" w:type="dxa"/>
            <w:vMerge w:val="restart"/>
            <w:tcBorders>
              <w:top w:val="single" w:sz="4" w:space="0" w:color="auto"/>
              <w:left w:val="single" w:sz="4" w:space="0" w:color="auto"/>
              <w:right w:val="single" w:sz="4" w:space="0" w:color="auto"/>
            </w:tcBorders>
            <w:shd w:val="clear" w:color="auto" w:fill="auto"/>
            <w:vAlign w:val="center"/>
          </w:tcPr>
          <w:p w14:paraId="6909368E" w14:textId="1ED4717D" w:rsidR="00B10DB4" w:rsidRPr="00E539A2" w:rsidRDefault="00B10DB4" w:rsidP="004B7A85">
            <w:pPr>
              <w:pStyle w:val="ab"/>
              <w:rPr>
                <w:rFonts w:ascii="Times New Roman" w:eastAsia="Times New Roman" w:hAnsi="Times New Roman" w:cs="Times New Roman"/>
                <w:sz w:val="20"/>
                <w:szCs w:val="20"/>
              </w:rPr>
            </w:pPr>
            <w:bookmarkStart w:id="1" w:name="_Hlk182835202"/>
            <w:r w:rsidRPr="00E539A2">
              <w:rPr>
                <w:rFonts w:ascii="Times New Roman" w:eastAsia="Times New Roman" w:hAnsi="Times New Roman" w:cs="Times New Roman"/>
                <w:sz w:val="20"/>
                <w:szCs w:val="20"/>
              </w:rPr>
              <w:t>12</w:t>
            </w:r>
          </w:p>
        </w:tc>
        <w:tc>
          <w:tcPr>
            <w:tcW w:w="1972" w:type="dxa"/>
            <w:vMerge w:val="restart"/>
            <w:tcBorders>
              <w:top w:val="single" w:sz="4" w:space="0" w:color="auto"/>
              <w:left w:val="single" w:sz="4" w:space="0" w:color="auto"/>
              <w:right w:val="single" w:sz="4" w:space="0" w:color="auto"/>
            </w:tcBorders>
            <w:shd w:val="clear" w:color="auto" w:fill="auto"/>
            <w:vAlign w:val="center"/>
          </w:tcPr>
          <w:p w14:paraId="7BDA1381" w14:textId="77777777" w:rsidR="00345D4D" w:rsidRDefault="00345D4D" w:rsidP="00345D4D">
            <w:pPr>
              <w:spacing w:after="0" w:line="240" w:lineRule="auto"/>
              <w:rPr>
                <w:rFonts w:ascii="Times New Roman" w:hAnsi="Times New Roman" w:cs="Times New Roman"/>
                <w:sz w:val="20"/>
                <w:szCs w:val="20"/>
              </w:rPr>
            </w:pPr>
          </w:p>
          <w:p w14:paraId="2A0E6590" w14:textId="77777777" w:rsidR="00345D4D" w:rsidRDefault="00345D4D" w:rsidP="00345D4D">
            <w:pPr>
              <w:spacing w:after="0" w:line="240" w:lineRule="auto"/>
              <w:rPr>
                <w:rFonts w:ascii="Times New Roman" w:hAnsi="Times New Roman" w:cs="Times New Roman"/>
                <w:sz w:val="20"/>
                <w:szCs w:val="20"/>
              </w:rPr>
            </w:pPr>
          </w:p>
          <w:p w14:paraId="0F601F8A" w14:textId="77777777" w:rsidR="00345D4D" w:rsidRDefault="00345D4D" w:rsidP="00345D4D">
            <w:pPr>
              <w:spacing w:after="0" w:line="240" w:lineRule="auto"/>
              <w:rPr>
                <w:rFonts w:ascii="Times New Roman" w:hAnsi="Times New Roman" w:cs="Times New Roman"/>
                <w:sz w:val="20"/>
                <w:szCs w:val="20"/>
              </w:rPr>
            </w:pPr>
          </w:p>
          <w:p w14:paraId="15957FE1" w14:textId="77777777" w:rsidR="00345D4D" w:rsidRDefault="00345D4D" w:rsidP="00345D4D">
            <w:pPr>
              <w:spacing w:after="0" w:line="240" w:lineRule="auto"/>
              <w:rPr>
                <w:rFonts w:ascii="Times New Roman" w:hAnsi="Times New Roman" w:cs="Times New Roman"/>
                <w:sz w:val="20"/>
                <w:szCs w:val="20"/>
              </w:rPr>
            </w:pPr>
          </w:p>
          <w:p w14:paraId="7483FCC8" w14:textId="77777777" w:rsidR="00345D4D" w:rsidRDefault="00345D4D" w:rsidP="00345D4D">
            <w:pPr>
              <w:spacing w:after="0" w:line="240" w:lineRule="auto"/>
              <w:rPr>
                <w:rFonts w:ascii="Times New Roman" w:hAnsi="Times New Roman" w:cs="Times New Roman"/>
                <w:sz w:val="20"/>
                <w:szCs w:val="20"/>
              </w:rPr>
            </w:pPr>
          </w:p>
          <w:p w14:paraId="4B85FAD3" w14:textId="77777777" w:rsidR="00345D4D" w:rsidRDefault="00345D4D" w:rsidP="00345D4D">
            <w:pPr>
              <w:spacing w:after="0" w:line="240" w:lineRule="auto"/>
              <w:rPr>
                <w:rFonts w:ascii="Times New Roman" w:hAnsi="Times New Roman" w:cs="Times New Roman"/>
                <w:sz w:val="20"/>
                <w:szCs w:val="20"/>
              </w:rPr>
            </w:pPr>
          </w:p>
          <w:p w14:paraId="4EBE023F" w14:textId="77777777" w:rsidR="00345D4D" w:rsidRDefault="00345D4D" w:rsidP="00345D4D">
            <w:pPr>
              <w:spacing w:after="0" w:line="240" w:lineRule="auto"/>
              <w:rPr>
                <w:rFonts w:ascii="Times New Roman" w:hAnsi="Times New Roman" w:cs="Times New Roman"/>
                <w:sz w:val="20"/>
                <w:szCs w:val="20"/>
              </w:rPr>
            </w:pPr>
          </w:p>
          <w:p w14:paraId="6B90F1EC" w14:textId="61352C51" w:rsidR="00345D4D" w:rsidRPr="00345D4D" w:rsidRDefault="00345D4D" w:rsidP="00345D4D">
            <w:pPr>
              <w:spacing w:after="0" w:line="240" w:lineRule="auto"/>
              <w:rPr>
                <w:rFonts w:ascii="Times New Roman" w:hAnsi="Times New Roman" w:cs="Times New Roman"/>
                <w:b/>
                <w:bCs/>
                <w:sz w:val="20"/>
                <w:szCs w:val="20"/>
              </w:rPr>
            </w:pPr>
            <w:r w:rsidRPr="00345D4D">
              <w:rPr>
                <w:rFonts w:ascii="Times New Roman" w:hAnsi="Times New Roman" w:cs="Times New Roman"/>
                <w:b/>
                <w:bCs/>
                <w:sz w:val="20"/>
                <w:szCs w:val="20"/>
              </w:rPr>
              <w:t>Наборы перевязочных материалов для общехирургических процедур</w:t>
            </w:r>
          </w:p>
          <w:p w14:paraId="217EC2F3" w14:textId="10D1F1C7" w:rsidR="00B10DB4" w:rsidRPr="00E97870" w:rsidRDefault="00B10DB4" w:rsidP="00345D4D">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1928B095" w14:textId="61EDC2E5" w:rsidR="00B10DB4" w:rsidRPr="00E97870" w:rsidRDefault="006928E7" w:rsidP="006928E7">
            <w:pPr>
              <w:spacing w:after="0" w:line="240" w:lineRule="auto"/>
              <w:rPr>
                <w:rFonts w:ascii="Times New Roman" w:hAnsi="Times New Roman" w:cs="Times New Roman"/>
                <w:sz w:val="20"/>
                <w:szCs w:val="20"/>
              </w:rPr>
            </w:pPr>
            <w:r w:rsidRPr="00B3230B">
              <w:rPr>
                <w:rFonts w:ascii="Times New Roman" w:hAnsi="Times New Roman" w:cs="Times New Roman"/>
                <w:sz w:val="20"/>
                <w:szCs w:val="20"/>
              </w:rPr>
              <w:t>1.Индивидуальный набор для стандартных перевязок ОКМТИиК/ Абдом</w:t>
            </w:r>
            <w:r>
              <w:rPr>
                <w:rFonts w:ascii="Times New Roman" w:hAnsi="Times New Roman" w:cs="Times New Roman"/>
                <w:sz w:val="20"/>
                <w:szCs w:val="20"/>
              </w:rPr>
              <w:t>.</w:t>
            </w:r>
            <w:r>
              <w:rPr>
                <w:rFonts w:ascii="Times New Roman" w:hAnsi="Times New Roman" w:cs="Times New Roman"/>
                <w:sz w:val="20"/>
                <w:szCs w:val="20"/>
              </w:rPr>
              <w:br/>
            </w:r>
            <w:r w:rsidR="00B10DB4" w:rsidRPr="00E97870">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90AF5A8"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47F0A58"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58BCA36A"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57D6045B"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4871F1A6"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565037EF"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Шовный материал. Нить хирургическая, USP 0, длиной 75 см, цвет зеленый, игла колющая, изогнутая 1/2 длиной 30 мм.</w:t>
            </w:r>
          </w:p>
          <w:p w14:paraId="1709A432" w14:textId="6807D93E"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lastRenderedPageBreak/>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r>
              <w:rPr>
                <w:rFonts w:ascii="Times New Roman" w:hAnsi="Times New Roman" w:cs="Times New Roman"/>
                <w:sz w:val="20"/>
                <w:szCs w:val="20"/>
              </w:rPr>
              <w:t xml:space="preserve"> </w:t>
            </w:r>
            <w:r w:rsidRPr="00E97870">
              <w:rPr>
                <w:rFonts w:ascii="Times New Roman" w:hAnsi="Times New Roman" w:cs="Times New Roman"/>
                <w:sz w:val="20"/>
                <w:szCs w:val="20"/>
              </w:rPr>
              <w:t>Метод стерилизации: этиленоксидом.</w:t>
            </w:r>
            <w:r>
              <w:rPr>
                <w:rFonts w:ascii="Times New Roman" w:hAnsi="Times New Roman" w:cs="Times New Roman"/>
                <w:sz w:val="20"/>
                <w:szCs w:val="20"/>
              </w:rPr>
              <w:t xml:space="preserve"> </w:t>
            </w:r>
            <w:r w:rsidRPr="00E97870">
              <w:rPr>
                <w:rFonts w:ascii="Times New Roman" w:hAnsi="Times New Roman" w:cs="Times New Roman"/>
                <w:sz w:val="20"/>
                <w:szCs w:val="20"/>
              </w:rPr>
              <w:t>(1542S1)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CC351" w14:textId="7F4EEE28"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lastRenderedPageBreak/>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DDA43" w14:textId="1F5CE504" w:rsidR="00B10DB4" w:rsidRPr="00E97870"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B10DB4">
              <w:rPr>
                <w:rFonts w:ascii="Times New Roman" w:hAnsi="Times New Roman" w:cs="Times New Roman"/>
                <w:sz w:val="20"/>
                <w:szCs w:val="20"/>
              </w:rPr>
              <w:t>7</w:t>
            </w:r>
            <w:r w:rsidR="00B10DB4" w:rsidRPr="00E97870">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7AFC08" w14:textId="44E8DA39" w:rsidR="00B10DB4" w:rsidRPr="00E97870" w:rsidRDefault="007A70D8" w:rsidP="00E97870">
            <w:pPr>
              <w:spacing w:after="0" w:line="240" w:lineRule="auto"/>
              <w:jc w:val="center"/>
              <w:rPr>
                <w:rFonts w:ascii="Times New Roman" w:hAnsi="Times New Roman" w:cs="Times New Roman"/>
                <w:sz w:val="20"/>
                <w:szCs w:val="20"/>
              </w:rPr>
            </w:pPr>
            <w:r w:rsidRPr="00FF1E38">
              <w:rPr>
                <w:rFonts w:ascii="Times New Roman" w:hAnsi="Times New Roman" w:cs="Times New Roman"/>
                <w:sz w:val="20"/>
                <w:szCs w:val="20"/>
                <w:lang w:val="en-US"/>
              </w:rPr>
              <w:t xml:space="preserve">4 </w:t>
            </w:r>
            <w:r w:rsidR="00B10DB4" w:rsidRPr="00FF1E38">
              <w:rPr>
                <w:rFonts w:ascii="Times New Roman"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238186" w14:textId="6C97ECEB" w:rsidR="00B10DB4" w:rsidRPr="00E539A2"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7140000</w:t>
            </w:r>
          </w:p>
        </w:tc>
      </w:tr>
      <w:bookmarkEnd w:id="1"/>
      <w:tr w:rsidR="00B10DB4" w:rsidRPr="00375E64" w14:paraId="5DBAE09A" w14:textId="77777777" w:rsidTr="006928E7">
        <w:trPr>
          <w:trHeight w:val="192"/>
        </w:trPr>
        <w:tc>
          <w:tcPr>
            <w:tcW w:w="624" w:type="dxa"/>
            <w:vMerge/>
            <w:tcBorders>
              <w:left w:val="single" w:sz="4" w:space="0" w:color="auto"/>
              <w:right w:val="single" w:sz="4" w:space="0" w:color="auto"/>
            </w:tcBorders>
            <w:shd w:val="clear" w:color="auto" w:fill="auto"/>
            <w:vAlign w:val="center"/>
          </w:tcPr>
          <w:p w14:paraId="2B827FE2" w14:textId="37647CE5"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vAlign w:val="center"/>
          </w:tcPr>
          <w:p w14:paraId="4870CEBA" w14:textId="361204C7" w:rsidR="00B10DB4" w:rsidRPr="00E97870"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2E8C4F0D" w14:textId="666F2519" w:rsidR="00B10DB4" w:rsidRPr="00E97870" w:rsidRDefault="006928E7" w:rsidP="006928E7">
            <w:pPr>
              <w:spacing w:after="0" w:line="240" w:lineRule="auto"/>
              <w:rPr>
                <w:rFonts w:ascii="Times New Roman" w:hAnsi="Times New Roman" w:cs="Times New Roman"/>
                <w:sz w:val="20"/>
                <w:szCs w:val="20"/>
              </w:rPr>
            </w:pPr>
            <w:r w:rsidRPr="00B3230B">
              <w:rPr>
                <w:rFonts w:ascii="Times New Roman" w:hAnsi="Times New Roman" w:cs="Times New Roman"/>
                <w:sz w:val="20"/>
                <w:szCs w:val="20"/>
              </w:rPr>
              <w:t>2.Индивидуальный набор для стандартных перевязок (онкогинекология)</w:t>
            </w:r>
            <w:r>
              <w:rPr>
                <w:rFonts w:ascii="Times New Roman" w:hAnsi="Times New Roman" w:cs="Times New Roman"/>
                <w:sz w:val="20"/>
                <w:szCs w:val="20"/>
              </w:rPr>
              <w:t>.</w:t>
            </w:r>
            <w:r>
              <w:rPr>
                <w:rFonts w:ascii="Times New Roman" w:hAnsi="Times New Roman" w:cs="Times New Roman"/>
                <w:sz w:val="20"/>
                <w:szCs w:val="20"/>
              </w:rPr>
              <w:br/>
            </w:r>
            <w:r w:rsidR="00B10DB4" w:rsidRPr="00E97870">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57C181BC"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359AE53C"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125903C5"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5 шт. - Набор салфеток, нерентгенконтрастные 30х30 см. Стерильные одноразовые марлевые Хирургические нерентгенконтрастные салфетки размером 30 см на 30 см, сделаны из марли. Салфетки сложены 4 слоя, №5</w:t>
            </w:r>
          </w:p>
          <w:p w14:paraId="7BF24F4A"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2 шт.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cм. Сделан из полипропилен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14:paraId="19D8C8F7"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2CA2619B"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2AB7964E" w14:textId="0C381ED8"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Все компоненты упакованы в единую герметичную стерильную упаковку из термоформуемой пленки и газопроницаемой бумаги.  На упаковке Стикер - </w:t>
            </w:r>
            <w:r w:rsidRPr="00E97870">
              <w:rPr>
                <w:rFonts w:ascii="Times New Roman" w:hAnsi="Times New Roman" w:cs="Times New Roman"/>
                <w:sz w:val="20"/>
                <w:szCs w:val="20"/>
              </w:rPr>
              <w:lastRenderedPageBreak/>
              <w:t>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r>
              <w:rPr>
                <w:rFonts w:ascii="Times New Roman" w:hAnsi="Times New Roman" w:cs="Times New Roman"/>
                <w:sz w:val="20"/>
                <w:szCs w:val="20"/>
              </w:rPr>
              <w:t xml:space="preserve"> </w:t>
            </w:r>
            <w:r w:rsidRPr="00E97870">
              <w:rPr>
                <w:rFonts w:ascii="Times New Roman" w:hAnsi="Times New Roman" w:cs="Times New Roman"/>
                <w:sz w:val="20"/>
                <w:szCs w:val="20"/>
              </w:rPr>
              <w:t>Метод стерилизации: этиленоксидом.</w:t>
            </w:r>
            <w:r>
              <w:rPr>
                <w:rFonts w:ascii="Times New Roman" w:hAnsi="Times New Roman" w:cs="Times New Roman"/>
                <w:sz w:val="20"/>
                <w:szCs w:val="20"/>
              </w:rPr>
              <w:t xml:space="preserve"> </w:t>
            </w:r>
            <w:r w:rsidRPr="00E97870">
              <w:rPr>
                <w:rFonts w:ascii="Times New Roman" w:hAnsi="Times New Roman" w:cs="Times New Roman"/>
                <w:sz w:val="20"/>
                <w:szCs w:val="20"/>
              </w:rPr>
              <w:t>(1546S1)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0DF4EB" w14:textId="6DF38632"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lastRenderedPageBreak/>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9B942" w14:textId="60097D2B" w:rsidR="00B10DB4" w:rsidRPr="00E97870" w:rsidRDefault="00B10DB4"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E97870">
              <w:rPr>
                <w:rFonts w:ascii="Times New Roman" w:hAnsi="Times New Roman" w:cs="Times New Roman"/>
                <w:sz w:val="20"/>
                <w:szCs w:val="20"/>
              </w:rPr>
              <w:t>3</w:t>
            </w:r>
            <w:r>
              <w:rPr>
                <w:rFonts w:ascii="Times New Roman" w:hAnsi="Times New Roman" w:cs="Times New Roman"/>
                <w:sz w:val="20"/>
                <w:szCs w:val="20"/>
              </w:rPr>
              <w:t>5</w:t>
            </w:r>
            <w:r w:rsidRPr="00E97870">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C4E34E" w14:textId="13ADCBF9"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t>5 370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51085E" w14:textId="2B74927A" w:rsidR="00B10DB4" w:rsidRPr="00E539A2" w:rsidRDefault="00B10DB4"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7249500</w:t>
            </w:r>
          </w:p>
        </w:tc>
      </w:tr>
      <w:tr w:rsidR="00B10DB4" w:rsidRPr="00375E64" w14:paraId="7EEE2D7B" w14:textId="77777777" w:rsidTr="006928E7">
        <w:trPr>
          <w:trHeight w:val="192"/>
        </w:trPr>
        <w:tc>
          <w:tcPr>
            <w:tcW w:w="624" w:type="dxa"/>
            <w:vMerge/>
            <w:tcBorders>
              <w:left w:val="single" w:sz="4" w:space="0" w:color="auto"/>
              <w:right w:val="single" w:sz="4" w:space="0" w:color="auto"/>
            </w:tcBorders>
            <w:shd w:val="clear" w:color="auto" w:fill="auto"/>
            <w:vAlign w:val="center"/>
          </w:tcPr>
          <w:p w14:paraId="654767B5" w14:textId="6779D05B"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vAlign w:val="center"/>
          </w:tcPr>
          <w:p w14:paraId="7F627CF1" w14:textId="5603502E" w:rsidR="00B10DB4" w:rsidRPr="00E97870"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1EB9CCAA" w14:textId="514AE49D" w:rsidR="00B10DB4" w:rsidRPr="00E97870" w:rsidRDefault="006928E7" w:rsidP="006928E7">
            <w:pPr>
              <w:spacing w:after="0" w:line="240" w:lineRule="auto"/>
              <w:rPr>
                <w:rFonts w:ascii="Times New Roman" w:hAnsi="Times New Roman" w:cs="Times New Roman"/>
                <w:sz w:val="20"/>
                <w:szCs w:val="20"/>
              </w:rPr>
            </w:pPr>
            <w:r w:rsidRPr="00B3230B">
              <w:rPr>
                <w:rFonts w:ascii="Times New Roman" w:hAnsi="Times New Roman" w:cs="Times New Roman"/>
                <w:sz w:val="20"/>
                <w:szCs w:val="20"/>
              </w:rPr>
              <w:t>3.Индивидуальный набор для стандартных перевязок (онкоурология)</w:t>
            </w:r>
            <w:r>
              <w:rPr>
                <w:rFonts w:ascii="Times New Roman" w:hAnsi="Times New Roman" w:cs="Times New Roman"/>
                <w:sz w:val="20"/>
                <w:szCs w:val="20"/>
              </w:rPr>
              <w:t>.</w:t>
            </w:r>
            <w:r>
              <w:rPr>
                <w:rFonts w:ascii="Times New Roman" w:hAnsi="Times New Roman" w:cs="Times New Roman"/>
                <w:sz w:val="20"/>
                <w:szCs w:val="20"/>
              </w:rPr>
              <w:br/>
            </w:r>
            <w:r w:rsidR="00B10DB4" w:rsidRPr="00E97870">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58ED5931"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248398ED"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7 шт. - Набор салфеток, нерентгенконтрастные 10х10 см. Салфетки нерентгеноконтрастные 10x10см, сделаны из марли 12 слоев. </w:t>
            </w:r>
          </w:p>
          <w:p w14:paraId="678E73B1"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2 шт.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cм. Сделан из полипропилен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14:paraId="5EF944F6"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1BD76E48"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03262EC3" w14:textId="58C0A01E"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r>
              <w:rPr>
                <w:rFonts w:ascii="Times New Roman" w:hAnsi="Times New Roman" w:cs="Times New Roman"/>
                <w:sz w:val="20"/>
                <w:szCs w:val="20"/>
              </w:rPr>
              <w:t xml:space="preserve"> </w:t>
            </w:r>
            <w:r w:rsidRPr="00E97870">
              <w:rPr>
                <w:rFonts w:ascii="Times New Roman" w:hAnsi="Times New Roman" w:cs="Times New Roman"/>
                <w:sz w:val="20"/>
                <w:szCs w:val="20"/>
              </w:rPr>
              <w:t>Метод стерилизации: этиленоксидом.</w:t>
            </w:r>
            <w:r>
              <w:rPr>
                <w:rFonts w:ascii="Times New Roman" w:hAnsi="Times New Roman" w:cs="Times New Roman"/>
                <w:sz w:val="20"/>
                <w:szCs w:val="20"/>
              </w:rPr>
              <w:t xml:space="preserve"> </w:t>
            </w:r>
            <w:r w:rsidRPr="00E97870">
              <w:rPr>
                <w:rFonts w:ascii="Times New Roman" w:hAnsi="Times New Roman" w:cs="Times New Roman"/>
                <w:sz w:val="20"/>
                <w:szCs w:val="20"/>
              </w:rPr>
              <w:t>(1531S1)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DCA456" w14:textId="1037A62D"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979FB" w14:textId="53545A65" w:rsidR="00B10DB4" w:rsidRPr="00E97870" w:rsidRDefault="00FF1E38" w:rsidP="00E97870">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rPr>
              <w:t>18</w:t>
            </w:r>
            <w:r w:rsidR="00B10DB4">
              <w:rPr>
                <w:rFonts w:ascii="Times New Roman" w:hAnsi="Times New Roman" w:cs="Times New Roman"/>
                <w:sz w:val="20"/>
                <w:szCs w:val="20"/>
              </w:rPr>
              <w:t>0</w:t>
            </w:r>
            <w:r w:rsidR="00B10DB4" w:rsidRPr="00E97870">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E96AD2" w14:textId="4F38CF8C" w:rsidR="00B10DB4" w:rsidRPr="007A70D8" w:rsidRDefault="00B10DB4" w:rsidP="00E97870">
            <w:pPr>
              <w:spacing w:after="0" w:line="240" w:lineRule="auto"/>
              <w:jc w:val="center"/>
              <w:rPr>
                <w:rFonts w:ascii="Times New Roman" w:hAnsi="Times New Roman" w:cs="Times New Roman"/>
                <w:sz w:val="20"/>
                <w:szCs w:val="20"/>
                <w:shd w:val="clear" w:color="auto" w:fill="FFFFFF"/>
                <w:lang w:val="en-US"/>
              </w:rPr>
            </w:pPr>
            <w:r w:rsidRPr="00FF1E38">
              <w:rPr>
                <w:rFonts w:ascii="Times New Roman" w:hAnsi="Times New Roman" w:cs="Times New Roman"/>
                <w:sz w:val="20"/>
                <w:szCs w:val="20"/>
              </w:rPr>
              <w:t xml:space="preserve">3 </w:t>
            </w:r>
            <w:r w:rsidR="007A70D8" w:rsidRPr="00FF1E38">
              <w:rPr>
                <w:rFonts w:ascii="Times New Roman" w:hAnsi="Times New Roman" w:cs="Times New Roman"/>
                <w:sz w:val="20"/>
                <w:szCs w:val="20"/>
                <w:lang w:val="en-US"/>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B3F5EB" w14:textId="36476792" w:rsidR="00B10DB4" w:rsidRPr="00E539A2"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7128000</w:t>
            </w:r>
          </w:p>
        </w:tc>
      </w:tr>
      <w:tr w:rsidR="00B10DB4" w:rsidRPr="00375E64" w14:paraId="1A28071B" w14:textId="77777777" w:rsidTr="006928E7">
        <w:trPr>
          <w:trHeight w:val="192"/>
        </w:trPr>
        <w:tc>
          <w:tcPr>
            <w:tcW w:w="624" w:type="dxa"/>
            <w:vMerge/>
            <w:tcBorders>
              <w:left w:val="single" w:sz="4" w:space="0" w:color="auto"/>
              <w:right w:val="single" w:sz="4" w:space="0" w:color="auto"/>
            </w:tcBorders>
            <w:shd w:val="clear" w:color="auto" w:fill="auto"/>
            <w:vAlign w:val="center"/>
          </w:tcPr>
          <w:p w14:paraId="1253C438" w14:textId="174F0F8F"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vAlign w:val="center"/>
          </w:tcPr>
          <w:p w14:paraId="329B47A0" w14:textId="42EEE988" w:rsidR="00B10DB4" w:rsidRPr="00E97870"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50E88DFC" w14:textId="640C66D8" w:rsidR="00B10DB4" w:rsidRPr="00E97870" w:rsidRDefault="006928E7" w:rsidP="006928E7">
            <w:pPr>
              <w:spacing w:after="0" w:line="240" w:lineRule="auto"/>
              <w:rPr>
                <w:rFonts w:ascii="Times New Roman" w:hAnsi="Times New Roman" w:cs="Times New Roman"/>
                <w:sz w:val="20"/>
                <w:szCs w:val="20"/>
              </w:rPr>
            </w:pPr>
            <w:r w:rsidRPr="00B3230B">
              <w:rPr>
                <w:rFonts w:ascii="Times New Roman" w:hAnsi="Times New Roman" w:cs="Times New Roman"/>
                <w:sz w:val="20"/>
                <w:szCs w:val="20"/>
              </w:rPr>
              <w:t>4.Индивидуальный набор для стандартных перевязок ЦДО</w:t>
            </w:r>
            <w:r>
              <w:rPr>
                <w:rFonts w:ascii="Times New Roman" w:hAnsi="Times New Roman" w:cs="Times New Roman"/>
                <w:sz w:val="20"/>
                <w:szCs w:val="20"/>
              </w:rPr>
              <w:t>.</w:t>
            </w:r>
            <w:r>
              <w:rPr>
                <w:rFonts w:ascii="Times New Roman" w:hAnsi="Times New Roman" w:cs="Times New Roman"/>
                <w:sz w:val="20"/>
                <w:szCs w:val="20"/>
              </w:rPr>
              <w:br/>
            </w:r>
            <w:r w:rsidR="00B10DB4" w:rsidRPr="00E97870">
              <w:rPr>
                <w:rFonts w:ascii="Times New Roman" w:hAnsi="Times New Roman" w:cs="Times New Roman"/>
                <w:sz w:val="20"/>
                <w:szCs w:val="20"/>
              </w:rPr>
              <w:t>1 шт. - Пертчатки: неопудренные 6,5.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049BE7B3"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Пертчатки: неопудренные 7,0.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6C1467C3"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65DD8458"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2 шт.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cм. Сделан из полипропилен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14:paraId="7E2B225F"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57D280C2"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0A179035" w14:textId="51791D56"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r>
              <w:rPr>
                <w:rFonts w:ascii="Times New Roman" w:hAnsi="Times New Roman" w:cs="Times New Roman"/>
                <w:sz w:val="20"/>
                <w:szCs w:val="20"/>
              </w:rPr>
              <w:t xml:space="preserve"> </w:t>
            </w:r>
            <w:r w:rsidRPr="00E97870">
              <w:rPr>
                <w:rFonts w:ascii="Times New Roman" w:hAnsi="Times New Roman" w:cs="Times New Roman"/>
                <w:sz w:val="20"/>
                <w:szCs w:val="20"/>
              </w:rPr>
              <w:t>Метод стерилизации: этиленоксидом.</w:t>
            </w:r>
            <w:r>
              <w:rPr>
                <w:rFonts w:ascii="Times New Roman" w:hAnsi="Times New Roman" w:cs="Times New Roman"/>
                <w:sz w:val="20"/>
                <w:szCs w:val="20"/>
              </w:rPr>
              <w:t xml:space="preserve"> </w:t>
            </w:r>
            <w:r w:rsidRPr="00E97870">
              <w:rPr>
                <w:rFonts w:ascii="Times New Roman" w:hAnsi="Times New Roman" w:cs="Times New Roman"/>
                <w:sz w:val="20"/>
                <w:szCs w:val="20"/>
              </w:rPr>
              <w:t>(</w:t>
            </w:r>
            <w:r w:rsidRPr="00E97870">
              <w:rPr>
                <w:rFonts w:ascii="Times New Roman" w:eastAsia="Times" w:hAnsi="Times New Roman" w:cs="Times New Roman"/>
                <w:sz w:val="20"/>
                <w:szCs w:val="20"/>
                <w:lang w:val="en-US"/>
              </w:rPr>
              <w:t>1544S1</w:t>
            </w:r>
            <w:r w:rsidRPr="00E97870">
              <w:rPr>
                <w:rFonts w:ascii="Times New Roman" w:eastAsia="Times"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3F4E1" w14:textId="76132D8B"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63B59" w14:textId="6C5D1936" w:rsidR="00B10DB4" w:rsidRPr="007A70D8" w:rsidRDefault="00FF1E38" w:rsidP="00E978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r w:rsidR="007A70D8">
              <w:rPr>
                <w:rFonts w:ascii="Times New Roman" w:hAnsi="Times New Roman" w:cs="Times New Roman"/>
                <w:sz w:val="20"/>
                <w:szCs w:val="20"/>
                <w:lang w:val="en-US"/>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AF967C" w14:textId="612E53ED" w:rsidR="00B10DB4" w:rsidRPr="007A70D8" w:rsidRDefault="007A70D8" w:rsidP="00E97870">
            <w:pPr>
              <w:spacing w:after="0" w:line="240" w:lineRule="auto"/>
              <w:jc w:val="center"/>
              <w:rPr>
                <w:rFonts w:ascii="Times New Roman" w:hAnsi="Times New Roman" w:cs="Times New Roman"/>
                <w:sz w:val="20"/>
                <w:szCs w:val="20"/>
                <w:lang w:val="en-US"/>
              </w:rPr>
            </w:pPr>
            <w:r w:rsidRPr="00FF1E38">
              <w:rPr>
                <w:rFonts w:ascii="Times New Roman" w:hAnsi="Times New Roman" w:cs="Times New Roman"/>
                <w:sz w:val="20"/>
                <w:szCs w:val="20"/>
                <w:lang w:val="en-US"/>
              </w:rPr>
              <w:t>4 230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CBBA8" w14:textId="30D1D2C4" w:rsidR="00B10DB4" w:rsidRPr="00E539A2"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7191000</w:t>
            </w:r>
          </w:p>
        </w:tc>
      </w:tr>
      <w:tr w:rsidR="00B10DB4" w:rsidRPr="00375E64" w14:paraId="779E032B" w14:textId="77777777" w:rsidTr="006928E7">
        <w:trPr>
          <w:trHeight w:val="192"/>
        </w:trPr>
        <w:tc>
          <w:tcPr>
            <w:tcW w:w="624" w:type="dxa"/>
            <w:vMerge/>
            <w:tcBorders>
              <w:left w:val="single" w:sz="4" w:space="0" w:color="auto"/>
              <w:right w:val="single" w:sz="4" w:space="0" w:color="auto"/>
            </w:tcBorders>
            <w:shd w:val="clear" w:color="auto" w:fill="auto"/>
            <w:vAlign w:val="center"/>
          </w:tcPr>
          <w:p w14:paraId="0CA55FF1" w14:textId="25C7507B"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vAlign w:val="center"/>
          </w:tcPr>
          <w:p w14:paraId="3F5E5ED1" w14:textId="7C0249A5" w:rsidR="00B10DB4" w:rsidRPr="00E97870"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2719942" w14:textId="412DAC75" w:rsidR="00B10DB4" w:rsidRPr="00E97870" w:rsidRDefault="006928E7" w:rsidP="006928E7">
            <w:pPr>
              <w:spacing w:after="0" w:line="240" w:lineRule="auto"/>
              <w:rPr>
                <w:rFonts w:ascii="Times New Roman" w:hAnsi="Times New Roman" w:cs="Times New Roman"/>
                <w:sz w:val="20"/>
                <w:szCs w:val="20"/>
              </w:rPr>
            </w:pPr>
            <w:r w:rsidRPr="00B3230B">
              <w:rPr>
                <w:rFonts w:ascii="Times New Roman" w:hAnsi="Times New Roman" w:cs="Times New Roman"/>
                <w:sz w:val="20"/>
                <w:szCs w:val="20"/>
              </w:rPr>
              <w:t>5.Индивидуальный набор для стандартных перевязок ЦОГиШ</w:t>
            </w:r>
            <w:r>
              <w:rPr>
                <w:rFonts w:ascii="Times New Roman" w:hAnsi="Times New Roman" w:cs="Times New Roman"/>
                <w:sz w:val="20"/>
                <w:szCs w:val="20"/>
              </w:rPr>
              <w:t>.</w:t>
            </w:r>
            <w:r>
              <w:rPr>
                <w:rFonts w:ascii="Times New Roman" w:hAnsi="Times New Roman" w:cs="Times New Roman"/>
                <w:sz w:val="20"/>
                <w:szCs w:val="20"/>
              </w:rPr>
              <w:br/>
            </w:r>
            <w:r w:rsidR="00B10DB4" w:rsidRPr="00E97870">
              <w:rPr>
                <w:rFonts w:ascii="Times New Roman" w:hAnsi="Times New Roman" w:cs="Times New Roman"/>
                <w:sz w:val="20"/>
                <w:szCs w:val="20"/>
              </w:rPr>
              <w:t xml:space="preserve">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w:t>
            </w:r>
            <w:r w:rsidR="00B10DB4" w:rsidRPr="00E97870">
              <w:rPr>
                <w:rFonts w:ascii="Times New Roman" w:hAnsi="Times New Roman" w:cs="Times New Roman"/>
                <w:sz w:val="20"/>
                <w:szCs w:val="20"/>
              </w:rPr>
              <w:lastRenderedPageBreak/>
              <w:t>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1B114C99"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01B45856"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7EAD8B0B"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62BC20DA"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Чаша 100 мл, стакан (прозрачный). Чаша прозрачная 100 мл из полипропилена медицинского класса, не содержит диэтилгексилфталат, не содержит латекс, не содержит поливинилхлорид. Общий диаметр 59 ± 1.5 мм, общая высота 50 ± 1.5 мм.</w:t>
            </w:r>
          </w:p>
          <w:p w14:paraId="664545B3"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22684F98" w14:textId="3F2B0356" w:rsidR="00B10DB4" w:rsidRPr="00E97870" w:rsidRDefault="00B10DB4" w:rsidP="00E97870">
            <w:pPr>
              <w:spacing w:after="0" w:line="240" w:lineRule="auto"/>
              <w:jc w:val="both"/>
              <w:rPr>
                <w:rFonts w:ascii="Times New Roman" w:eastAsia="Times New Roman" w:hAnsi="Times New Roman" w:cs="Times New Roman"/>
                <w:sz w:val="20"/>
                <w:szCs w:val="20"/>
              </w:rPr>
            </w:pPr>
            <w:r w:rsidRPr="00E97870">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r>
              <w:rPr>
                <w:rFonts w:ascii="Times New Roman" w:hAnsi="Times New Roman" w:cs="Times New Roman"/>
                <w:sz w:val="20"/>
                <w:szCs w:val="20"/>
              </w:rPr>
              <w:t xml:space="preserve"> </w:t>
            </w:r>
            <w:r w:rsidRPr="00E97870">
              <w:rPr>
                <w:rFonts w:ascii="Times New Roman" w:hAnsi="Times New Roman" w:cs="Times New Roman"/>
                <w:sz w:val="20"/>
                <w:szCs w:val="20"/>
              </w:rPr>
              <w:t>Метод стерилизации: этиленоксидом.</w:t>
            </w:r>
            <w:r>
              <w:rPr>
                <w:rFonts w:ascii="Times New Roman" w:hAnsi="Times New Roman" w:cs="Times New Roman"/>
                <w:sz w:val="20"/>
                <w:szCs w:val="20"/>
              </w:rPr>
              <w:t xml:space="preserve"> </w:t>
            </w:r>
            <w:r w:rsidRPr="00E97870">
              <w:rPr>
                <w:rFonts w:ascii="Times New Roman" w:hAnsi="Times New Roman" w:cs="Times New Roman"/>
                <w:sz w:val="20"/>
                <w:szCs w:val="20"/>
              </w:rPr>
              <w:t>(1538S1)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241A1" w14:textId="6AD9952E"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lastRenderedPageBreak/>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C74F0" w14:textId="27781C1F" w:rsidR="00B10DB4" w:rsidRPr="00E97870" w:rsidRDefault="00B10DB4" w:rsidP="00E97870">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r w:rsidR="00FF1E38">
              <w:rPr>
                <w:rFonts w:ascii="Times New Roman" w:hAnsi="Times New Roman" w:cs="Times New Roman"/>
                <w:sz w:val="20"/>
                <w:szCs w:val="20"/>
                <w:shd w:val="clear" w:color="auto" w:fill="FFFFFF"/>
              </w:rPr>
              <w:t>7</w:t>
            </w:r>
            <w:r>
              <w:rPr>
                <w:rFonts w:ascii="Times New Roman" w:hAnsi="Times New Roman" w:cs="Times New Roman"/>
                <w:sz w:val="20"/>
                <w:szCs w:val="20"/>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FEDE8D" w14:textId="2D464DC5" w:rsidR="00B10DB4" w:rsidRPr="007A70D8" w:rsidRDefault="00B10DB4" w:rsidP="00E97870">
            <w:pPr>
              <w:spacing w:after="0" w:line="240" w:lineRule="auto"/>
              <w:jc w:val="center"/>
              <w:rPr>
                <w:rFonts w:ascii="Times New Roman" w:hAnsi="Times New Roman" w:cs="Times New Roman"/>
                <w:sz w:val="20"/>
                <w:szCs w:val="20"/>
                <w:shd w:val="clear" w:color="auto" w:fill="FFFFFF"/>
                <w:lang w:val="en-US"/>
              </w:rPr>
            </w:pPr>
            <w:r w:rsidRPr="00FF1E38">
              <w:rPr>
                <w:rFonts w:ascii="Times New Roman" w:hAnsi="Times New Roman" w:cs="Times New Roman"/>
                <w:sz w:val="20"/>
                <w:szCs w:val="20"/>
              </w:rPr>
              <w:t xml:space="preserve">4 </w:t>
            </w:r>
            <w:r w:rsidR="007A70D8" w:rsidRPr="00FF1E38">
              <w:rPr>
                <w:rFonts w:ascii="Times New Roman" w:hAnsi="Times New Roman" w:cs="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AC8603" w14:textId="4F1C9BAD" w:rsidR="00B10DB4" w:rsidRPr="00E539A2"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7208000</w:t>
            </w:r>
          </w:p>
        </w:tc>
      </w:tr>
      <w:tr w:rsidR="00B10DB4" w:rsidRPr="00A14210" w14:paraId="7E137210" w14:textId="77777777" w:rsidTr="006928E7">
        <w:trPr>
          <w:trHeight w:val="345"/>
        </w:trPr>
        <w:tc>
          <w:tcPr>
            <w:tcW w:w="624" w:type="dxa"/>
            <w:vMerge/>
            <w:tcBorders>
              <w:left w:val="single" w:sz="4" w:space="0" w:color="auto"/>
              <w:right w:val="single" w:sz="4" w:space="0" w:color="auto"/>
            </w:tcBorders>
            <w:shd w:val="clear" w:color="auto" w:fill="auto"/>
            <w:vAlign w:val="center"/>
          </w:tcPr>
          <w:p w14:paraId="03EC7FE9" w14:textId="3FDC2910"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vAlign w:val="center"/>
          </w:tcPr>
          <w:p w14:paraId="22F3C7B7" w14:textId="36519520" w:rsidR="00B10DB4" w:rsidRPr="00E97870"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4E82EA82" w14:textId="6D715964" w:rsidR="00B10DB4" w:rsidRPr="00E97870" w:rsidRDefault="006928E7" w:rsidP="006928E7">
            <w:pPr>
              <w:spacing w:after="0" w:line="240" w:lineRule="auto"/>
              <w:rPr>
                <w:rFonts w:ascii="Times New Roman" w:hAnsi="Times New Roman" w:cs="Times New Roman"/>
                <w:sz w:val="20"/>
                <w:szCs w:val="20"/>
              </w:rPr>
            </w:pPr>
            <w:r w:rsidRPr="00B3230B">
              <w:rPr>
                <w:rFonts w:ascii="Times New Roman" w:hAnsi="Times New Roman" w:cs="Times New Roman"/>
                <w:sz w:val="20"/>
                <w:szCs w:val="20"/>
              </w:rPr>
              <w:t>6.Индивидуальный набор для стандартных перевязок ЦОМЖ</w:t>
            </w:r>
            <w:r w:rsidRPr="00E97870">
              <w:rPr>
                <w:rFonts w:ascii="Times New Roman" w:hAnsi="Times New Roman" w:cs="Times New Roman"/>
                <w:sz w:val="20"/>
                <w:szCs w:val="20"/>
              </w:rPr>
              <w:t xml:space="preserve"> </w:t>
            </w:r>
            <w:r>
              <w:rPr>
                <w:rFonts w:ascii="Times New Roman" w:hAnsi="Times New Roman" w:cs="Times New Roman"/>
                <w:sz w:val="20"/>
                <w:szCs w:val="20"/>
              </w:rPr>
              <w:br/>
            </w:r>
            <w:r w:rsidR="00B10DB4" w:rsidRPr="00E97870">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0F6B5725"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lastRenderedPageBreak/>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23FAD8B8"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6958E01C"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2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119A8723"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2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703F11F1" w14:textId="77777777" w:rsidR="00B10DB4" w:rsidRPr="00E97870" w:rsidRDefault="00B10DB4" w:rsidP="00E97870">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7D41888D" w14:textId="4D848B97" w:rsidR="00B10DB4" w:rsidRPr="00E97870" w:rsidRDefault="00B10DB4" w:rsidP="00E97870">
            <w:pPr>
              <w:spacing w:after="0" w:line="240" w:lineRule="auto"/>
              <w:jc w:val="both"/>
              <w:rPr>
                <w:rFonts w:ascii="Times New Roman" w:eastAsia="Times New Roman" w:hAnsi="Times New Roman" w:cs="Times New Roman"/>
                <w:sz w:val="20"/>
                <w:szCs w:val="20"/>
              </w:rPr>
            </w:pPr>
            <w:r w:rsidRPr="00E97870">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r>
              <w:rPr>
                <w:rFonts w:ascii="Times New Roman" w:hAnsi="Times New Roman" w:cs="Times New Roman"/>
                <w:sz w:val="20"/>
                <w:szCs w:val="20"/>
              </w:rPr>
              <w:t xml:space="preserve"> </w:t>
            </w:r>
            <w:r w:rsidRPr="00E97870">
              <w:rPr>
                <w:rFonts w:ascii="Times New Roman" w:hAnsi="Times New Roman" w:cs="Times New Roman"/>
                <w:sz w:val="20"/>
                <w:szCs w:val="20"/>
              </w:rPr>
              <w:t>Метод стерилизации: этиленоксидом.</w:t>
            </w:r>
            <w:r>
              <w:rPr>
                <w:rFonts w:ascii="Times New Roman" w:hAnsi="Times New Roman" w:cs="Times New Roman"/>
                <w:sz w:val="20"/>
                <w:szCs w:val="20"/>
              </w:rPr>
              <w:t xml:space="preserve"> </w:t>
            </w:r>
            <w:r w:rsidRPr="00E97870">
              <w:rPr>
                <w:rFonts w:ascii="Times New Roman" w:hAnsi="Times New Roman" w:cs="Times New Roman"/>
                <w:sz w:val="20"/>
                <w:szCs w:val="20"/>
              </w:rPr>
              <w:t>(1541S1)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07797" w14:textId="4A2F1D98"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lastRenderedPageBreak/>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8CB20" w14:textId="178D2174" w:rsidR="00B10DB4" w:rsidRPr="007A70D8" w:rsidRDefault="007A70D8" w:rsidP="00E9787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B55A5A" w14:textId="12B7BDBA" w:rsidR="00B10DB4" w:rsidRPr="007A70D8" w:rsidRDefault="007A70D8" w:rsidP="00E97870">
            <w:pPr>
              <w:spacing w:after="0" w:line="240" w:lineRule="auto"/>
              <w:jc w:val="center"/>
              <w:rPr>
                <w:rFonts w:ascii="Times New Roman" w:hAnsi="Times New Roman" w:cs="Times New Roman"/>
                <w:sz w:val="20"/>
                <w:szCs w:val="20"/>
                <w:lang w:val="en-US"/>
              </w:rPr>
            </w:pPr>
            <w:r w:rsidRPr="00FF1E38">
              <w:rPr>
                <w:rFonts w:ascii="Times New Roman" w:hAnsi="Times New Roman" w:cs="Times New Roman"/>
                <w:sz w:val="20"/>
                <w:szCs w:val="20"/>
                <w:lang w:val="en-US"/>
              </w:rPr>
              <w:t>3 700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57EC5D" w14:textId="62D151C5" w:rsidR="00B10DB4" w:rsidRPr="00E539A2"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6216000</w:t>
            </w:r>
          </w:p>
        </w:tc>
      </w:tr>
      <w:tr w:rsidR="00B10DB4" w:rsidRPr="00375E64" w14:paraId="2A0F44F9" w14:textId="77777777" w:rsidTr="006928E7">
        <w:trPr>
          <w:trHeight w:val="192"/>
        </w:trPr>
        <w:tc>
          <w:tcPr>
            <w:tcW w:w="624" w:type="dxa"/>
            <w:vMerge/>
            <w:tcBorders>
              <w:left w:val="single" w:sz="4" w:space="0" w:color="auto"/>
              <w:right w:val="single" w:sz="4" w:space="0" w:color="auto"/>
            </w:tcBorders>
            <w:shd w:val="clear" w:color="auto" w:fill="auto"/>
            <w:vAlign w:val="center"/>
          </w:tcPr>
          <w:p w14:paraId="4B0BDE8D" w14:textId="4D2B6AA6"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vAlign w:val="center"/>
          </w:tcPr>
          <w:p w14:paraId="2165A21D" w14:textId="5759C01A" w:rsidR="00B10DB4" w:rsidRPr="00E97870"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7119701B" w14:textId="33E2FF9B" w:rsidR="00B10DB4" w:rsidRPr="00E97870" w:rsidRDefault="006928E7" w:rsidP="004B7A85">
            <w:pPr>
              <w:spacing w:after="0" w:line="240" w:lineRule="auto"/>
              <w:jc w:val="both"/>
              <w:rPr>
                <w:rFonts w:ascii="Times New Roman" w:hAnsi="Times New Roman" w:cs="Times New Roman"/>
                <w:sz w:val="20"/>
                <w:szCs w:val="20"/>
              </w:rPr>
            </w:pPr>
            <w:r w:rsidRPr="00B3230B">
              <w:rPr>
                <w:rFonts w:ascii="Times New Roman" w:hAnsi="Times New Roman" w:cs="Times New Roman"/>
                <w:sz w:val="20"/>
                <w:szCs w:val="20"/>
              </w:rPr>
              <w:t>7.Индивидуальный набор для стандартных перевязок ЦТО и ЦОО</w:t>
            </w:r>
            <w:r>
              <w:rPr>
                <w:rFonts w:ascii="Times New Roman" w:hAnsi="Times New Roman" w:cs="Times New Roman"/>
                <w:sz w:val="20"/>
                <w:szCs w:val="20"/>
              </w:rPr>
              <w:t>.</w:t>
            </w:r>
            <w:r>
              <w:rPr>
                <w:rFonts w:ascii="Times New Roman" w:hAnsi="Times New Roman" w:cs="Times New Roman"/>
                <w:sz w:val="20"/>
                <w:szCs w:val="20"/>
              </w:rPr>
              <w:br/>
            </w:r>
            <w:r w:rsidR="00B10DB4" w:rsidRPr="00E97870">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77EE9E43" w14:textId="77777777" w:rsidR="00B10DB4" w:rsidRPr="00E97870" w:rsidRDefault="00B10DB4" w:rsidP="004B7A85">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w:t>
            </w:r>
            <w:r w:rsidRPr="00E97870">
              <w:rPr>
                <w:rFonts w:ascii="Times New Roman" w:hAnsi="Times New Roman" w:cs="Times New Roman"/>
                <w:sz w:val="20"/>
                <w:szCs w:val="20"/>
              </w:rPr>
              <w:lastRenderedPageBreak/>
              <w:t>хирургу лучше выполнять микрохирургические операции. Коричневый цвет также имеет антибликовое покрытие.</w:t>
            </w:r>
          </w:p>
          <w:p w14:paraId="183A6442" w14:textId="77777777" w:rsidR="00B10DB4" w:rsidRPr="00E97870" w:rsidRDefault="00B10DB4" w:rsidP="004B7A85">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 xml:space="preserve">2 шт. - Набор салфеток, нерентгенконтрастные 10х10 см. Салфетки нерентгеноконтрастные 10x10см, сделаны из марли 12 слоев. </w:t>
            </w:r>
          </w:p>
          <w:p w14:paraId="1324EB75" w14:textId="77777777" w:rsidR="00B10DB4" w:rsidRPr="00E97870" w:rsidRDefault="00B10DB4" w:rsidP="004B7A85">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0A6992D1" w14:textId="77777777" w:rsidR="00B10DB4" w:rsidRPr="00E97870" w:rsidRDefault="00B10DB4" w:rsidP="004B7A85">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0F320EF5" w14:textId="77777777" w:rsidR="00B10DB4" w:rsidRPr="00E97870" w:rsidRDefault="00B10DB4" w:rsidP="004B7A85">
            <w:pPr>
              <w:spacing w:after="0" w:line="240" w:lineRule="auto"/>
              <w:jc w:val="both"/>
              <w:rPr>
                <w:rFonts w:ascii="Times New Roman" w:hAnsi="Times New Roman" w:cs="Times New Roman"/>
                <w:sz w:val="20"/>
                <w:szCs w:val="20"/>
              </w:rPr>
            </w:pPr>
            <w:r w:rsidRPr="00E97870">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5308F2AC" w14:textId="343704D7" w:rsidR="00B10DB4" w:rsidRPr="00E97870" w:rsidRDefault="00B10DB4" w:rsidP="004B7A85">
            <w:pPr>
              <w:spacing w:after="0" w:line="240" w:lineRule="auto"/>
              <w:jc w:val="both"/>
              <w:rPr>
                <w:rFonts w:ascii="Times New Roman" w:eastAsia="Times New Roman" w:hAnsi="Times New Roman" w:cs="Times New Roman"/>
                <w:sz w:val="20"/>
                <w:szCs w:val="20"/>
              </w:rPr>
            </w:pPr>
            <w:r w:rsidRPr="00E97870">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r>
              <w:rPr>
                <w:rFonts w:ascii="Times New Roman" w:hAnsi="Times New Roman" w:cs="Times New Roman"/>
                <w:sz w:val="20"/>
                <w:szCs w:val="20"/>
              </w:rPr>
              <w:t xml:space="preserve"> </w:t>
            </w:r>
            <w:r w:rsidRPr="00E97870">
              <w:rPr>
                <w:rFonts w:ascii="Times New Roman" w:hAnsi="Times New Roman" w:cs="Times New Roman"/>
                <w:sz w:val="20"/>
                <w:szCs w:val="20"/>
              </w:rPr>
              <w:t>Метод стерилизации: этиленоксидом.</w:t>
            </w:r>
            <w:r>
              <w:rPr>
                <w:rFonts w:ascii="Times New Roman" w:hAnsi="Times New Roman" w:cs="Times New Roman"/>
                <w:sz w:val="20"/>
                <w:szCs w:val="20"/>
              </w:rPr>
              <w:t xml:space="preserve"> </w:t>
            </w:r>
            <w:r w:rsidRPr="00E97870">
              <w:rPr>
                <w:rFonts w:ascii="Times New Roman" w:hAnsi="Times New Roman" w:cs="Times New Roman"/>
                <w:sz w:val="20"/>
                <w:szCs w:val="20"/>
              </w:rPr>
              <w:t>(1534S1)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29CE9" w14:textId="4D004693" w:rsidR="00B10DB4" w:rsidRPr="00E97870" w:rsidRDefault="00B10DB4" w:rsidP="00E97870">
            <w:pPr>
              <w:spacing w:after="0" w:line="240" w:lineRule="auto"/>
              <w:jc w:val="center"/>
              <w:rPr>
                <w:rFonts w:ascii="Times New Roman" w:hAnsi="Times New Roman" w:cs="Times New Roman"/>
                <w:sz w:val="20"/>
                <w:szCs w:val="20"/>
              </w:rPr>
            </w:pPr>
            <w:r w:rsidRPr="00E97870">
              <w:rPr>
                <w:rFonts w:ascii="Times New Roman" w:hAnsi="Times New Roman" w:cs="Times New Roman"/>
                <w:sz w:val="20"/>
                <w:szCs w:val="20"/>
              </w:rPr>
              <w:lastRenderedPageBreak/>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A43C1" w14:textId="3662249A" w:rsidR="00B10DB4" w:rsidRPr="00E97870"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00B10DB4" w:rsidRPr="00E97870">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E603ED" w14:textId="2FA8E362" w:rsidR="00B10DB4" w:rsidRPr="007A70D8" w:rsidRDefault="007A70D8" w:rsidP="00E97870">
            <w:pPr>
              <w:spacing w:after="0" w:line="240" w:lineRule="auto"/>
              <w:jc w:val="center"/>
              <w:rPr>
                <w:rFonts w:ascii="Times New Roman" w:hAnsi="Times New Roman" w:cs="Times New Roman"/>
                <w:sz w:val="20"/>
                <w:szCs w:val="20"/>
                <w:lang w:val="en-US"/>
              </w:rPr>
            </w:pPr>
            <w:r w:rsidRPr="00FF1E38">
              <w:rPr>
                <w:rFonts w:ascii="Times New Roman" w:hAnsi="Times New Roman" w:cs="Times New Roman"/>
                <w:sz w:val="20"/>
                <w:szCs w:val="20"/>
                <w:lang w:val="en-US"/>
              </w:rPr>
              <w:t>3 800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17981" w14:textId="29D8CE8D" w:rsidR="00B10DB4" w:rsidRPr="00E539A2" w:rsidRDefault="00FF1E38" w:rsidP="00E978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6840000</w:t>
            </w:r>
          </w:p>
        </w:tc>
      </w:tr>
      <w:tr w:rsidR="00B10DB4" w:rsidRPr="00375E64" w14:paraId="1376103B" w14:textId="77777777" w:rsidTr="006928E7">
        <w:trPr>
          <w:trHeight w:val="192"/>
        </w:trPr>
        <w:tc>
          <w:tcPr>
            <w:tcW w:w="624" w:type="dxa"/>
            <w:vMerge/>
            <w:tcBorders>
              <w:left w:val="single" w:sz="4" w:space="0" w:color="auto"/>
              <w:right w:val="single" w:sz="4" w:space="0" w:color="auto"/>
            </w:tcBorders>
            <w:shd w:val="clear" w:color="auto" w:fill="auto"/>
            <w:vAlign w:val="center"/>
          </w:tcPr>
          <w:p w14:paraId="53B00EA1" w14:textId="0738492C"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tcPr>
          <w:p w14:paraId="242E27A2" w14:textId="10F8B5C6" w:rsidR="00B10DB4" w:rsidRPr="004B7A85"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19B32FF8" w14:textId="74A729E4" w:rsidR="00B10DB4" w:rsidRPr="004B7A85" w:rsidRDefault="006928E7" w:rsidP="004B7A85">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Pr="00B3230B">
              <w:rPr>
                <w:rFonts w:ascii="Times New Roman" w:hAnsi="Times New Roman" w:cs="Times New Roman"/>
                <w:sz w:val="20"/>
                <w:szCs w:val="20"/>
              </w:rPr>
              <w:t>Набор салфеток, нерентгенконтрастные 10х10 см, №20</w:t>
            </w:r>
            <w:r>
              <w:rPr>
                <w:rFonts w:ascii="Times New Roman" w:hAnsi="Times New Roman" w:cs="Times New Roman"/>
                <w:sz w:val="20"/>
                <w:szCs w:val="20"/>
              </w:rPr>
              <w:t>.</w:t>
            </w:r>
            <w:r>
              <w:rPr>
                <w:rFonts w:ascii="Times New Roman" w:hAnsi="Times New Roman" w:cs="Times New Roman"/>
                <w:sz w:val="20"/>
                <w:szCs w:val="20"/>
              </w:rPr>
              <w:br/>
            </w:r>
            <w:r w:rsidR="00B10DB4" w:rsidRPr="004B7A85">
              <w:rPr>
                <w:rFonts w:ascii="Times New Roman" w:hAnsi="Times New Roman" w:cs="Times New Roman"/>
                <w:sz w:val="20"/>
                <w:szCs w:val="20"/>
              </w:rPr>
              <w:t xml:space="preserve">Стерильные одноразовые марлевые салфетки нерентгеноконтрастные 10x10см, сделаны из марли 12 слоев. №20. В единой упаковке плотной прозрачной сверху и бумажной снизу для лучшей визуализации целостности товара. Остаток этиленоксида после стерилизации не больше 10ug/m. Метод стерилизации: Этиленоксидом </w:t>
            </w:r>
            <w:r w:rsidR="00B10DB4" w:rsidRPr="004B7A85">
              <w:rPr>
                <w:rFonts w:ascii="Times New Roman" w:hAnsi="Times New Roman" w:cs="Times New Roman"/>
                <w:bCs/>
                <w:sz w:val="20"/>
                <w:szCs w:val="20"/>
              </w:rPr>
              <w:t>(1527S1)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406D4" w14:textId="7C59CC52"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69C4C" w14:textId="1C00640C"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1 440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671308" w14:textId="2DF73267" w:rsidR="00B10DB4" w:rsidRPr="004B7A85" w:rsidRDefault="007A70D8" w:rsidP="004B7A8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r w:rsidR="00B10DB4" w:rsidRPr="004B7A85">
              <w:rPr>
                <w:rFonts w:ascii="Times New Roman" w:hAnsi="Times New Roman" w:cs="Times New Roman"/>
                <w:sz w:val="20"/>
                <w:szCs w:val="20"/>
              </w:rPr>
              <w:t xml:space="preserve"> 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520AD4" w14:textId="3F5412BF" w:rsidR="00B10DB4" w:rsidRDefault="00B10DB4" w:rsidP="004B7A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3744000</w:t>
            </w:r>
          </w:p>
        </w:tc>
      </w:tr>
      <w:tr w:rsidR="00B10DB4" w:rsidRPr="00375E64" w14:paraId="248B3372" w14:textId="77777777" w:rsidTr="006928E7">
        <w:trPr>
          <w:trHeight w:val="192"/>
        </w:trPr>
        <w:tc>
          <w:tcPr>
            <w:tcW w:w="624" w:type="dxa"/>
            <w:vMerge/>
            <w:tcBorders>
              <w:left w:val="single" w:sz="4" w:space="0" w:color="auto"/>
              <w:right w:val="single" w:sz="4" w:space="0" w:color="auto"/>
            </w:tcBorders>
            <w:shd w:val="clear" w:color="auto" w:fill="auto"/>
            <w:vAlign w:val="center"/>
          </w:tcPr>
          <w:p w14:paraId="465B63C5" w14:textId="637EAB26"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right w:val="single" w:sz="4" w:space="0" w:color="auto"/>
            </w:tcBorders>
            <w:shd w:val="clear" w:color="auto" w:fill="auto"/>
          </w:tcPr>
          <w:p w14:paraId="3B0F55CF" w14:textId="42CE1727" w:rsidR="00B10DB4" w:rsidRPr="004B7A85"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565BBD7D" w14:textId="185F33D8" w:rsidR="00B10DB4" w:rsidRPr="004B7A85" w:rsidRDefault="00A85710" w:rsidP="004B7A85">
            <w:pPr>
              <w:spacing w:after="0" w:line="240" w:lineRule="auto"/>
              <w:rPr>
                <w:rFonts w:ascii="Times New Roman" w:hAnsi="Times New Roman" w:cs="Times New Roman"/>
                <w:sz w:val="20"/>
                <w:szCs w:val="20"/>
              </w:rPr>
            </w:pPr>
            <w:r>
              <w:rPr>
                <w:rFonts w:ascii="Times New Roman" w:hAnsi="Times New Roman" w:cs="Times New Roman"/>
                <w:sz w:val="20"/>
                <w:szCs w:val="20"/>
              </w:rPr>
              <w:t>9.</w:t>
            </w:r>
            <w:r w:rsidRPr="00B3230B">
              <w:rPr>
                <w:rFonts w:ascii="Times New Roman" w:hAnsi="Times New Roman" w:cs="Times New Roman"/>
                <w:sz w:val="20"/>
                <w:szCs w:val="20"/>
              </w:rPr>
              <w:t>Набор салфеток, нерентгенконтрастные 30х30 см, №5</w:t>
            </w:r>
            <w:r>
              <w:rPr>
                <w:rFonts w:ascii="Times New Roman" w:hAnsi="Times New Roman" w:cs="Times New Roman"/>
                <w:sz w:val="20"/>
                <w:szCs w:val="20"/>
              </w:rPr>
              <w:br/>
            </w:r>
            <w:r w:rsidR="00B10DB4" w:rsidRPr="004B7A85">
              <w:rPr>
                <w:rFonts w:ascii="Times New Roman" w:hAnsi="Times New Roman" w:cs="Times New Roman"/>
                <w:sz w:val="20"/>
                <w:szCs w:val="20"/>
              </w:rPr>
              <w:t>Стерильные одноразовые марлевые хирургические нерентгенконтрастные салфетки размером 30 см на 30 см, сделаны из марли и сложены в 4 слоя. №5. В единой упаковке плотной прозрачной сверху и бумажной снизу для лучшей визуализации целостности товара. Остаток этиленоксида после стерилизации не больше 10ug/m. Метод стерилизации: Этиленоксидом (1528S1)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8155B4" w14:textId="0B6735C1"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1A672" w14:textId="1185D4D4"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720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B24E8" w14:textId="564286D5"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3 000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638251" w14:textId="25BD3698" w:rsidR="00B10DB4" w:rsidRDefault="00B10DB4" w:rsidP="004B7A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2160000</w:t>
            </w:r>
          </w:p>
        </w:tc>
      </w:tr>
      <w:tr w:rsidR="00B10DB4" w:rsidRPr="00375E64" w14:paraId="1156C448" w14:textId="77777777" w:rsidTr="006928E7">
        <w:trPr>
          <w:trHeight w:val="192"/>
        </w:trPr>
        <w:tc>
          <w:tcPr>
            <w:tcW w:w="624" w:type="dxa"/>
            <w:vMerge/>
            <w:tcBorders>
              <w:left w:val="single" w:sz="4" w:space="0" w:color="auto"/>
              <w:bottom w:val="single" w:sz="4" w:space="0" w:color="auto"/>
              <w:right w:val="single" w:sz="4" w:space="0" w:color="auto"/>
            </w:tcBorders>
            <w:shd w:val="clear" w:color="auto" w:fill="auto"/>
            <w:vAlign w:val="center"/>
          </w:tcPr>
          <w:p w14:paraId="24AA760F" w14:textId="65AAF2DB" w:rsidR="00B10DB4" w:rsidRPr="00E539A2" w:rsidRDefault="00B10DB4" w:rsidP="004B7A85">
            <w:pPr>
              <w:pStyle w:val="ab"/>
              <w:rPr>
                <w:rFonts w:ascii="Times New Roman" w:eastAsia="Times New Roman" w:hAnsi="Times New Roman" w:cs="Times New Roman"/>
                <w:sz w:val="20"/>
                <w:szCs w:val="20"/>
              </w:rPr>
            </w:pPr>
          </w:p>
        </w:tc>
        <w:tc>
          <w:tcPr>
            <w:tcW w:w="1972" w:type="dxa"/>
            <w:vMerge/>
            <w:tcBorders>
              <w:left w:val="single" w:sz="4" w:space="0" w:color="auto"/>
              <w:bottom w:val="single" w:sz="4" w:space="0" w:color="auto"/>
              <w:right w:val="single" w:sz="4" w:space="0" w:color="auto"/>
            </w:tcBorders>
            <w:shd w:val="clear" w:color="auto" w:fill="auto"/>
            <w:vAlign w:val="center"/>
          </w:tcPr>
          <w:p w14:paraId="3A7FF258" w14:textId="2D8C32EB" w:rsidR="00B10DB4" w:rsidRPr="004B7A85" w:rsidRDefault="00B10DB4" w:rsidP="004B7A85">
            <w:pPr>
              <w:spacing w:after="0" w:line="240" w:lineRule="auto"/>
              <w:rPr>
                <w:rFonts w:ascii="Times New Roman" w:hAnsi="Times New Roman" w:cs="Times New Roman"/>
                <w:sz w:val="20"/>
                <w:szCs w:val="20"/>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5980EC17" w14:textId="3111BED0" w:rsidR="00B10DB4" w:rsidRPr="004B7A85" w:rsidRDefault="00A85710" w:rsidP="00A85710">
            <w:pPr>
              <w:rPr>
                <w:rFonts w:ascii="Times New Roman" w:hAnsi="Times New Roman" w:cs="Times New Roman"/>
                <w:sz w:val="20"/>
                <w:szCs w:val="20"/>
              </w:rPr>
            </w:pPr>
            <w:r>
              <w:rPr>
                <w:rFonts w:ascii="Times New Roman" w:hAnsi="Times New Roman" w:cs="Times New Roman"/>
                <w:sz w:val="20"/>
                <w:szCs w:val="20"/>
              </w:rPr>
              <w:t>10.</w:t>
            </w:r>
            <w:r w:rsidRPr="00B3230B">
              <w:rPr>
                <w:rFonts w:ascii="Times New Roman" w:hAnsi="Times New Roman" w:cs="Times New Roman"/>
                <w:sz w:val="20"/>
                <w:szCs w:val="20"/>
              </w:rPr>
              <w:t>Набор салфеток, нерентгенконтрастные 30х30 см, №10</w:t>
            </w:r>
            <w:r>
              <w:rPr>
                <w:rFonts w:ascii="Times New Roman" w:hAnsi="Times New Roman" w:cs="Times New Roman"/>
                <w:sz w:val="20"/>
                <w:szCs w:val="20"/>
              </w:rPr>
              <w:br/>
            </w:r>
            <w:r w:rsidR="00B10DB4" w:rsidRPr="004B7A85">
              <w:rPr>
                <w:rFonts w:ascii="Times New Roman" w:hAnsi="Times New Roman" w:cs="Times New Roman"/>
                <w:sz w:val="20"/>
                <w:szCs w:val="20"/>
              </w:rPr>
              <w:t xml:space="preserve">Стерильные одноразовые марлевые хирургические нерентгенконтрастные салфетки размером 30 см на 30 см, сделаны из марли и сложены в 4 слоя. №10. </w:t>
            </w:r>
            <w:r w:rsidR="00B10DB4" w:rsidRPr="004B7A85">
              <w:rPr>
                <w:rFonts w:ascii="Times New Roman" w:hAnsi="Times New Roman" w:cs="Times New Roman"/>
                <w:bCs/>
                <w:sz w:val="20"/>
                <w:szCs w:val="20"/>
              </w:rPr>
              <w:t>В единой упаковке плотной прозрачной сверху и бумажной снизу для лучшей визуализации целостности товара. Остаток этиленоксида после стерилизации не больше 10ug/m. Метод стерилизации: Этиленоксидом</w:t>
            </w:r>
            <w:r w:rsidR="00B10DB4">
              <w:rPr>
                <w:rFonts w:ascii="Times New Roman" w:hAnsi="Times New Roman" w:cs="Times New Roman"/>
                <w:bCs/>
                <w:sz w:val="20"/>
                <w:szCs w:val="20"/>
              </w:rPr>
              <w:t xml:space="preserve"> </w:t>
            </w:r>
            <w:r w:rsidR="00B10DB4" w:rsidRPr="004B7A85">
              <w:rPr>
                <w:rFonts w:ascii="Times New Roman" w:hAnsi="Times New Roman" w:cs="Times New Roman"/>
                <w:bCs/>
                <w:sz w:val="20"/>
                <w:szCs w:val="20"/>
              </w:rPr>
              <w:t>(1529S1)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EE0B31" w14:textId="7E26BCA2"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3032A9" w14:textId="2F1F8E7C"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360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1471C3" w14:textId="68A9F9CB" w:rsidR="00B10DB4" w:rsidRPr="004B7A85" w:rsidRDefault="00B10DB4" w:rsidP="004B7A85">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5 150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5CFCB0" w14:textId="3E27A06A" w:rsidR="00B10DB4" w:rsidRDefault="00B10DB4" w:rsidP="004B7A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1854000</w:t>
            </w:r>
          </w:p>
        </w:tc>
      </w:tr>
    </w:tbl>
    <w:bookmarkEnd w:id="0"/>
    <w:p w14:paraId="7E760E33" w14:textId="5F2ED951" w:rsidR="00FC041F" w:rsidRPr="00375E64" w:rsidRDefault="00CC39DD" w:rsidP="000819C9">
      <w:pPr>
        <w:pStyle w:val="Style1"/>
        <w:numPr>
          <w:ilvl w:val="0"/>
          <w:numId w:val="6"/>
        </w:numPr>
        <w:spacing w:line="240" w:lineRule="auto"/>
        <w:ind w:left="0" w:firstLine="1134"/>
        <w:jc w:val="both"/>
        <w:rPr>
          <w:sz w:val="20"/>
          <w:szCs w:val="20"/>
          <w:shd w:val="clear" w:color="auto" w:fill="FFFF00"/>
        </w:rPr>
      </w:pPr>
      <w:r w:rsidRPr="00375E64">
        <w:rPr>
          <w:spacing w:val="3"/>
          <w:sz w:val="20"/>
          <w:szCs w:val="20"/>
        </w:rPr>
        <w:t xml:space="preserve">К объявлению об осуществлении закупок </w:t>
      </w:r>
      <w:r w:rsidR="001B4D84" w:rsidRPr="00375E64">
        <w:rPr>
          <w:rStyle w:val="FontStyle73"/>
          <w:sz w:val="20"/>
          <w:szCs w:val="20"/>
        </w:rPr>
        <w:t xml:space="preserve">лекарственных средств, </w:t>
      </w:r>
      <w:r w:rsidR="00613892">
        <w:rPr>
          <w:rStyle w:val="FontStyle73"/>
          <w:sz w:val="20"/>
          <w:szCs w:val="20"/>
        </w:rPr>
        <w:t>медицинских</w:t>
      </w:r>
      <w:r w:rsidR="001B4D84" w:rsidRPr="00375E64">
        <w:rPr>
          <w:rFonts w:eastAsia="Calibri"/>
          <w:bCs/>
          <w:sz w:val="20"/>
          <w:szCs w:val="20"/>
          <w:lang w:eastAsia="en-US"/>
        </w:rPr>
        <w:t xml:space="preserve"> изделий</w:t>
      </w:r>
      <w:r w:rsidR="0084421E" w:rsidRPr="00375E64">
        <w:rPr>
          <w:spacing w:val="3"/>
          <w:sz w:val="20"/>
          <w:szCs w:val="20"/>
        </w:rPr>
        <w:t xml:space="preserve"> </w:t>
      </w:r>
      <w:r w:rsidRPr="00375E64">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375E64">
        <w:rPr>
          <w:spacing w:val="3"/>
          <w:sz w:val="20"/>
          <w:szCs w:val="20"/>
        </w:rPr>
        <w:t xml:space="preserve"> </w:t>
      </w:r>
      <w:r w:rsidRPr="00375E64">
        <w:rPr>
          <w:spacing w:val="3"/>
          <w:sz w:val="20"/>
          <w:szCs w:val="20"/>
        </w:rPr>
        <w:t>(приложение 2</w:t>
      </w:r>
      <w:r w:rsidR="001B4D84" w:rsidRPr="00375E64">
        <w:rPr>
          <w:spacing w:val="3"/>
          <w:sz w:val="20"/>
          <w:szCs w:val="20"/>
        </w:rPr>
        <w:t xml:space="preserve"> </w:t>
      </w:r>
      <w:r w:rsidR="003D7C4E" w:rsidRPr="00375E64">
        <w:rPr>
          <w:spacing w:val="3"/>
          <w:sz w:val="20"/>
          <w:szCs w:val="20"/>
        </w:rPr>
        <w:t>к объявлению).</w:t>
      </w:r>
    </w:p>
    <w:p w14:paraId="120BB3D7" w14:textId="52B91BC7" w:rsidR="00D95A98" w:rsidRPr="006C76BA" w:rsidRDefault="00FC041F" w:rsidP="000819C9">
      <w:pPr>
        <w:pStyle w:val="Style9"/>
        <w:numPr>
          <w:ilvl w:val="0"/>
          <w:numId w:val="6"/>
        </w:numPr>
        <w:spacing w:line="240" w:lineRule="auto"/>
        <w:ind w:left="0" w:firstLine="1134"/>
        <w:rPr>
          <w:rStyle w:val="FontStyle74"/>
          <w:sz w:val="20"/>
          <w:szCs w:val="20"/>
        </w:rPr>
      </w:pPr>
      <w:r w:rsidRPr="006C76BA">
        <w:rPr>
          <w:rStyle w:val="FontStyle73"/>
          <w:sz w:val="20"/>
          <w:szCs w:val="20"/>
        </w:rPr>
        <w:t xml:space="preserve">Ценовые предложения потенциальных поставщиков принимаются в запечатанном конверте до </w:t>
      </w:r>
      <w:r w:rsidR="006C76BA" w:rsidRPr="006C76BA">
        <w:rPr>
          <w:rStyle w:val="FontStyle73"/>
          <w:sz w:val="20"/>
          <w:szCs w:val="20"/>
        </w:rPr>
        <w:t>09</w:t>
      </w:r>
      <w:r w:rsidRPr="006C76BA">
        <w:rPr>
          <w:rStyle w:val="FontStyle73"/>
          <w:sz w:val="20"/>
          <w:szCs w:val="20"/>
        </w:rPr>
        <w:t xml:space="preserve"> ч. </w:t>
      </w:r>
      <w:r w:rsidR="006C76BA" w:rsidRPr="006C76BA">
        <w:rPr>
          <w:rStyle w:val="FontStyle73"/>
          <w:sz w:val="20"/>
          <w:szCs w:val="20"/>
        </w:rPr>
        <w:t>3</w:t>
      </w:r>
      <w:r w:rsidRPr="006C76BA">
        <w:rPr>
          <w:rStyle w:val="FontStyle73"/>
          <w:sz w:val="20"/>
          <w:szCs w:val="20"/>
        </w:rPr>
        <w:t>0 мин. «</w:t>
      </w:r>
      <w:r w:rsidR="00AF5D12">
        <w:rPr>
          <w:rStyle w:val="FontStyle73"/>
          <w:sz w:val="20"/>
          <w:szCs w:val="20"/>
        </w:rPr>
        <w:t>6</w:t>
      </w:r>
      <w:r w:rsidRPr="006C76BA">
        <w:rPr>
          <w:rStyle w:val="FontStyle73"/>
          <w:sz w:val="20"/>
          <w:szCs w:val="20"/>
        </w:rPr>
        <w:t xml:space="preserve">» </w:t>
      </w:r>
      <w:r w:rsidR="00AF5D12">
        <w:rPr>
          <w:rStyle w:val="FontStyle73"/>
          <w:sz w:val="20"/>
          <w:szCs w:val="20"/>
        </w:rPr>
        <w:t>января</w:t>
      </w:r>
      <w:r w:rsidR="00BF09FC" w:rsidRPr="006C76BA">
        <w:rPr>
          <w:rStyle w:val="FontStyle73"/>
          <w:sz w:val="20"/>
          <w:szCs w:val="20"/>
        </w:rPr>
        <w:t xml:space="preserve"> </w:t>
      </w:r>
      <w:r w:rsidRPr="006C76BA">
        <w:rPr>
          <w:rStyle w:val="FontStyle73"/>
          <w:sz w:val="20"/>
          <w:szCs w:val="20"/>
        </w:rPr>
        <w:t>20</w:t>
      </w:r>
      <w:r w:rsidR="00032FC7" w:rsidRPr="006C76BA">
        <w:rPr>
          <w:rStyle w:val="FontStyle73"/>
          <w:sz w:val="20"/>
          <w:szCs w:val="20"/>
        </w:rPr>
        <w:t>2</w:t>
      </w:r>
      <w:r w:rsidR="00265218">
        <w:rPr>
          <w:rStyle w:val="FontStyle73"/>
          <w:sz w:val="20"/>
          <w:szCs w:val="20"/>
        </w:rPr>
        <w:t>5</w:t>
      </w:r>
      <w:r w:rsidRPr="006C76BA">
        <w:rPr>
          <w:rStyle w:val="FontStyle73"/>
          <w:sz w:val="20"/>
          <w:szCs w:val="20"/>
        </w:rPr>
        <w:t xml:space="preserve"> года включительно, по адресу: </w:t>
      </w:r>
      <w:r w:rsidR="006A4FBC" w:rsidRPr="006C76BA">
        <w:rPr>
          <w:color w:val="000000"/>
          <w:sz w:val="20"/>
          <w:szCs w:val="20"/>
        </w:rPr>
        <w:t>г. Алматы, пр.Абая, 91</w:t>
      </w:r>
      <w:r w:rsidR="003322A1" w:rsidRPr="006C76BA">
        <w:rPr>
          <w:color w:val="000000"/>
          <w:sz w:val="20"/>
          <w:szCs w:val="20"/>
        </w:rPr>
        <w:t>А</w:t>
      </w:r>
      <w:r w:rsidRPr="006C76BA">
        <w:rPr>
          <w:rStyle w:val="FontStyle73"/>
          <w:sz w:val="20"/>
          <w:szCs w:val="20"/>
        </w:rPr>
        <w:t xml:space="preserve">, </w:t>
      </w:r>
      <w:r w:rsidR="006A4FBC" w:rsidRPr="006C76BA">
        <w:rPr>
          <w:rStyle w:val="FontStyle73"/>
          <w:sz w:val="20"/>
          <w:szCs w:val="20"/>
        </w:rPr>
        <w:t xml:space="preserve">административный корпус, </w:t>
      </w:r>
      <w:r w:rsidR="00613892" w:rsidRPr="006C76BA">
        <w:rPr>
          <w:rStyle w:val="FontStyle73"/>
          <w:sz w:val="20"/>
          <w:szCs w:val="20"/>
        </w:rPr>
        <w:t>9</w:t>
      </w:r>
      <w:r w:rsidR="006A4FBC" w:rsidRPr="006C76BA">
        <w:rPr>
          <w:rStyle w:val="FontStyle73"/>
          <w:sz w:val="20"/>
          <w:szCs w:val="20"/>
        </w:rPr>
        <w:t xml:space="preserve"> этаж, </w:t>
      </w:r>
      <w:r w:rsidRPr="006C76BA">
        <w:rPr>
          <w:rStyle w:val="FontStyle73"/>
          <w:sz w:val="20"/>
          <w:szCs w:val="20"/>
        </w:rPr>
        <w:t>каб</w:t>
      </w:r>
      <w:r w:rsidR="006A4FBC" w:rsidRPr="006C76BA">
        <w:rPr>
          <w:rStyle w:val="FontStyle73"/>
          <w:sz w:val="20"/>
          <w:szCs w:val="20"/>
        </w:rPr>
        <w:t>инет отдела государственных закупок</w:t>
      </w:r>
      <w:r w:rsidRPr="006C76BA">
        <w:rPr>
          <w:rStyle w:val="FontStyle73"/>
          <w:sz w:val="20"/>
          <w:szCs w:val="20"/>
        </w:rPr>
        <w:t xml:space="preserve">, </w:t>
      </w:r>
      <w:r w:rsidRPr="006C76BA">
        <w:rPr>
          <w:rStyle w:val="FontStyle74"/>
          <w:b w:val="0"/>
          <w:sz w:val="20"/>
          <w:szCs w:val="20"/>
        </w:rPr>
        <w:t xml:space="preserve">при наличии документального подтверждения полномочий </w:t>
      </w:r>
      <w:r w:rsidRPr="006C76BA">
        <w:rPr>
          <w:rStyle w:val="FontStyle74"/>
          <w:b w:val="0"/>
          <w:sz w:val="20"/>
          <w:szCs w:val="20"/>
        </w:rPr>
        <w:lastRenderedPageBreak/>
        <w:t>представителя потенциального поставщика на представление конверта с ценовым предложением.</w:t>
      </w:r>
      <w:r w:rsidR="00D95A98" w:rsidRPr="006C76BA">
        <w:rPr>
          <w:rStyle w:val="FontStyle74"/>
          <w:b w:val="0"/>
          <w:sz w:val="20"/>
          <w:szCs w:val="20"/>
        </w:rPr>
        <w:t xml:space="preserve"> Д</w:t>
      </w:r>
      <w:r w:rsidR="00D95A98" w:rsidRPr="006C76BA">
        <w:rPr>
          <w:rStyle w:val="s0"/>
          <w:sz w:val="20"/>
          <w:szCs w:val="20"/>
        </w:rPr>
        <w:t xml:space="preserve">ата, время и место вскрытия конвертов с ценовыми предложениями - </w:t>
      </w:r>
      <w:r w:rsidR="00D95A98" w:rsidRPr="006C76BA">
        <w:rPr>
          <w:rStyle w:val="FontStyle73"/>
          <w:sz w:val="20"/>
          <w:szCs w:val="20"/>
        </w:rPr>
        <w:t>1</w:t>
      </w:r>
      <w:r w:rsidR="006C76BA" w:rsidRPr="006C76BA">
        <w:rPr>
          <w:rStyle w:val="FontStyle73"/>
          <w:sz w:val="20"/>
          <w:szCs w:val="20"/>
        </w:rPr>
        <w:t>1</w:t>
      </w:r>
      <w:r w:rsidR="00D95A98" w:rsidRPr="006C76BA">
        <w:rPr>
          <w:rStyle w:val="FontStyle73"/>
          <w:sz w:val="20"/>
          <w:szCs w:val="20"/>
        </w:rPr>
        <w:t xml:space="preserve"> ч. </w:t>
      </w:r>
      <w:r w:rsidR="006C76BA" w:rsidRPr="006C76BA">
        <w:rPr>
          <w:rStyle w:val="FontStyle73"/>
          <w:sz w:val="20"/>
          <w:szCs w:val="20"/>
        </w:rPr>
        <w:t>3</w:t>
      </w:r>
      <w:r w:rsidR="00D95A98" w:rsidRPr="006C76BA">
        <w:rPr>
          <w:rStyle w:val="FontStyle73"/>
          <w:sz w:val="20"/>
          <w:szCs w:val="20"/>
        </w:rPr>
        <w:t>0 мин. «</w:t>
      </w:r>
      <w:r w:rsidR="00AF5D12">
        <w:rPr>
          <w:rStyle w:val="FontStyle73"/>
          <w:sz w:val="20"/>
          <w:szCs w:val="20"/>
        </w:rPr>
        <w:t>6</w:t>
      </w:r>
      <w:r w:rsidR="00D95A98" w:rsidRPr="006C76BA">
        <w:rPr>
          <w:rStyle w:val="FontStyle73"/>
          <w:sz w:val="20"/>
          <w:szCs w:val="20"/>
        </w:rPr>
        <w:t xml:space="preserve">» </w:t>
      </w:r>
      <w:r w:rsidR="00AF5D12">
        <w:rPr>
          <w:rStyle w:val="FontStyle73"/>
          <w:sz w:val="20"/>
          <w:szCs w:val="20"/>
        </w:rPr>
        <w:t>января</w:t>
      </w:r>
      <w:r w:rsidR="00D95A98" w:rsidRPr="006C76BA">
        <w:rPr>
          <w:rStyle w:val="FontStyle73"/>
          <w:sz w:val="20"/>
          <w:szCs w:val="20"/>
        </w:rPr>
        <w:t xml:space="preserve"> 20</w:t>
      </w:r>
      <w:r w:rsidR="00032FC7" w:rsidRPr="006C76BA">
        <w:rPr>
          <w:rStyle w:val="FontStyle73"/>
          <w:sz w:val="20"/>
          <w:szCs w:val="20"/>
        </w:rPr>
        <w:t>2</w:t>
      </w:r>
      <w:r w:rsidR="00265218">
        <w:rPr>
          <w:rStyle w:val="FontStyle73"/>
          <w:sz w:val="20"/>
          <w:szCs w:val="20"/>
        </w:rPr>
        <w:t>5</w:t>
      </w:r>
      <w:r w:rsidR="00D95A98" w:rsidRPr="006C76BA">
        <w:rPr>
          <w:rStyle w:val="FontStyle73"/>
          <w:sz w:val="20"/>
          <w:szCs w:val="20"/>
        </w:rPr>
        <w:t xml:space="preserve"> года</w:t>
      </w:r>
    </w:p>
    <w:p w14:paraId="65FEF594" w14:textId="77777777" w:rsidR="00FC041F" w:rsidRPr="00375E64" w:rsidRDefault="00FC041F" w:rsidP="000819C9">
      <w:pPr>
        <w:pStyle w:val="ab"/>
        <w:numPr>
          <w:ilvl w:val="0"/>
          <w:numId w:val="6"/>
        </w:numPr>
        <w:ind w:left="0" w:firstLine="1134"/>
        <w:jc w:val="both"/>
        <w:rPr>
          <w:rFonts w:ascii="Times New Roman" w:hAnsi="Times New Roman" w:cs="Times New Roman"/>
          <w:sz w:val="20"/>
          <w:szCs w:val="20"/>
        </w:rPr>
      </w:pPr>
      <w:r w:rsidRPr="00375E64">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01200AA2" w14:textId="77777777" w:rsidR="00FC041F" w:rsidRPr="00375E64" w:rsidRDefault="00FC041F" w:rsidP="000819C9">
      <w:pPr>
        <w:pStyle w:val="Style9"/>
        <w:numPr>
          <w:ilvl w:val="0"/>
          <w:numId w:val="6"/>
        </w:numPr>
        <w:spacing w:line="240" w:lineRule="auto"/>
        <w:ind w:left="0" w:firstLine="1134"/>
        <w:rPr>
          <w:rStyle w:val="FontStyle74"/>
          <w:sz w:val="20"/>
          <w:szCs w:val="20"/>
        </w:rPr>
      </w:pPr>
      <w:r w:rsidRPr="00375E64">
        <w:rPr>
          <w:spacing w:val="3"/>
          <w:sz w:val="20"/>
          <w:szCs w:val="20"/>
        </w:rPr>
        <w:t>Предоставление потенциальным поставщиком ценового предложения является формой выражения его согла</w:t>
      </w:r>
      <w:r w:rsidR="00106DB6" w:rsidRPr="00375E64">
        <w:rPr>
          <w:spacing w:val="3"/>
          <w:sz w:val="20"/>
          <w:szCs w:val="20"/>
        </w:rPr>
        <w:t>сия осуществить поставку товаров</w:t>
      </w:r>
      <w:r w:rsidRPr="00375E64">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4544907D" w14:textId="77777777" w:rsidR="00FC041F" w:rsidRPr="00375E64" w:rsidRDefault="00FC041F" w:rsidP="000819C9">
      <w:pPr>
        <w:spacing w:after="0" w:line="240" w:lineRule="auto"/>
        <w:ind w:firstLine="400"/>
        <w:jc w:val="both"/>
        <w:rPr>
          <w:rFonts w:ascii="Times New Roman" w:hAnsi="Times New Roman" w:cs="Times New Roman"/>
          <w:sz w:val="20"/>
          <w:szCs w:val="20"/>
        </w:rPr>
      </w:pPr>
      <w:r w:rsidRPr="00375E64">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375E64">
        <w:rPr>
          <w:rFonts w:ascii="Times New Roman" w:eastAsia="Times New Roman" w:hAnsi="Times New Roman" w:cs="Times New Roman"/>
          <w:spacing w:val="3"/>
          <w:sz w:val="20"/>
          <w:szCs w:val="20"/>
        </w:rPr>
        <w:t xml:space="preserve"> </w:t>
      </w:r>
      <w:r w:rsidRPr="00375E64">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375E64">
        <w:rPr>
          <w:rFonts w:ascii="Times New Roman" w:hAnsi="Times New Roman" w:cs="Times New Roman"/>
          <w:sz w:val="20"/>
          <w:szCs w:val="20"/>
        </w:rPr>
        <w:t>:</w:t>
      </w:r>
    </w:p>
    <w:p w14:paraId="7267E89F" w14:textId="76AA15B5" w:rsidR="00FC041F" w:rsidRPr="00375E64" w:rsidRDefault="003D7C4E"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1)</w:t>
      </w:r>
      <w:r w:rsidRPr="00375E64">
        <w:rPr>
          <w:rFonts w:ascii="Times New Roman" w:hAnsi="Times New Roman" w:cs="Times New Roman"/>
          <w:sz w:val="20"/>
          <w:szCs w:val="20"/>
        </w:rPr>
        <w:tab/>
        <w:t xml:space="preserve">ценовое предложение </w:t>
      </w:r>
      <w:r w:rsidRPr="00375E64">
        <w:rPr>
          <w:rStyle w:val="s0"/>
          <w:sz w:val="20"/>
          <w:szCs w:val="20"/>
        </w:rPr>
        <w:t>по форме, утвержденной уполномоченным органом в области здравоохранения</w:t>
      </w:r>
      <w:r w:rsidR="00FC041F" w:rsidRPr="00375E64">
        <w:rPr>
          <w:rFonts w:ascii="Times New Roman" w:hAnsi="Times New Roman" w:cs="Times New Roman"/>
          <w:sz w:val="20"/>
          <w:szCs w:val="20"/>
        </w:rPr>
        <w:t xml:space="preserve">, скрепленное подписью и печатью потенциального поставщика (для физического лица, если таковая имеется). </w:t>
      </w:r>
    </w:p>
    <w:p w14:paraId="1753FF92"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2)</w:t>
      </w:r>
      <w:r w:rsidRPr="00375E64">
        <w:rPr>
          <w:rFonts w:ascii="Times New Roman" w:hAnsi="Times New Roman" w:cs="Times New Roman"/>
          <w:sz w:val="20"/>
          <w:szCs w:val="20"/>
        </w:rPr>
        <w:tab/>
      </w:r>
      <w:r w:rsidR="006A4FBC" w:rsidRPr="00375E64">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375E64">
        <w:rPr>
          <w:rFonts w:ascii="Times New Roman" w:hAnsi="Times New Roman" w:cs="Times New Roman"/>
          <w:sz w:val="20"/>
          <w:szCs w:val="20"/>
        </w:rPr>
        <w:t>;</w:t>
      </w:r>
    </w:p>
    <w:p w14:paraId="0C80356C" w14:textId="77777777" w:rsidR="00FC041F" w:rsidRPr="00375E64" w:rsidRDefault="00FC041F" w:rsidP="000819C9">
      <w:pPr>
        <w:pStyle w:val="ab"/>
        <w:jc w:val="both"/>
        <w:rPr>
          <w:rFonts w:ascii="Times New Roman" w:hAnsi="Times New Roman" w:cs="Times New Roman"/>
          <w:b/>
          <w:sz w:val="20"/>
          <w:szCs w:val="20"/>
        </w:rPr>
      </w:pPr>
      <w:r w:rsidRPr="00375E64">
        <w:rPr>
          <w:rFonts w:ascii="Times New Roman" w:hAnsi="Times New Roman" w:cs="Times New Roman"/>
          <w:sz w:val="20"/>
          <w:szCs w:val="20"/>
        </w:rPr>
        <w:t>3)</w:t>
      </w:r>
      <w:r w:rsidRPr="00375E64">
        <w:rPr>
          <w:rFonts w:ascii="Times New Roman" w:hAnsi="Times New Roman" w:cs="Times New Roman"/>
          <w:sz w:val="20"/>
          <w:szCs w:val="20"/>
        </w:rPr>
        <w:tab/>
      </w:r>
      <w:r w:rsidR="006A4FBC" w:rsidRPr="00375E64">
        <w:rPr>
          <w:rStyle w:val="s0"/>
          <w:sz w:val="20"/>
          <w:szCs w:val="20"/>
        </w:rPr>
        <w:t>документы, подтверждающие соответствие предлагаемых товаров требованиям</w:t>
      </w:r>
      <w:r w:rsidR="006A4FBC" w:rsidRPr="00375E64">
        <w:rPr>
          <w:rStyle w:val="FontStyle73"/>
          <w:sz w:val="20"/>
          <w:szCs w:val="20"/>
        </w:rPr>
        <w:t xml:space="preserve"> </w:t>
      </w:r>
      <w:r w:rsidR="006A4FBC" w:rsidRPr="00375E64">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375E64">
        <w:rPr>
          <w:rFonts w:ascii="Times New Roman" w:hAnsi="Times New Roman" w:cs="Times New Roman"/>
          <w:b/>
          <w:sz w:val="20"/>
          <w:szCs w:val="20"/>
        </w:rPr>
        <w:t>;</w:t>
      </w:r>
    </w:p>
    <w:p w14:paraId="2D8E183F"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4)</w:t>
      </w:r>
      <w:r w:rsidRPr="00375E64">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5580AB80" w14:textId="77777777" w:rsidR="00FC041F" w:rsidRPr="00375E64" w:rsidRDefault="00FC041F" w:rsidP="000819C9">
      <w:pPr>
        <w:pStyle w:val="Style9"/>
        <w:spacing w:line="240" w:lineRule="auto"/>
        <w:ind w:firstLine="426"/>
        <w:rPr>
          <w:spacing w:val="3"/>
          <w:sz w:val="20"/>
          <w:szCs w:val="20"/>
        </w:rPr>
      </w:pPr>
      <w:r w:rsidRPr="00375E64">
        <w:rPr>
          <w:rStyle w:val="FontStyle73"/>
          <w:sz w:val="20"/>
          <w:szCs w:val="20"/>
          <w:lang w:eastAsia="en-US"/>
        </w:rPr>
        <w:t>Условия поставки товаров, содержащиеся в ценовом предложении не</w:t>
      </w:r>
      <w:r w:rsidR="00E23C15" w:rsidRPr="00375E64">
        <w:rPr>
          <w:rStyle w:val="FontStyle73"/>
          <w:sz w:val="20"/>
          <w:szCs w:val="20"/>
          <w:lang w:eastAsia="en-US"/>
        </w:rPr>
        <w:t xml:space="preserve"> </w:t>
      </w:r>
      <w:r w:rsidRPr="00375E64">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375E64">
        <w:rPr>
          <w:rStyle w:val="FontStyle73"/>
          <w:sz w:val="20"/>
          <w:szCs w:val="20"/>
          <w:lang w:eastAsia="en-US"/>
        </w:rPr>
        <w:t xml:space="preserve"> </w:t>
      </w:r>
      <w:r w:rsidRPr="00375E64">
        <w:rPr>
          <w:rStyle w:val="FontStyle73"/>
          <w:sz w:val="20"/>
          <w:szCs w:val="20"/>
          <w:lang w:eastAsia="en-US"/>
        </w:rPr>
        <w:t>осуществлении закупок товаров способом запроса ценовых предложений</w:t>
      </w:r>
      <w:r w:rsidRPr="00375E64">
        <w:rPr>
          <w:spacing w:val="3"/>
          <w:sz w:val="20"/>
          <w:szCs w:val="20"/>
        </w:rPr>
        <w:t>.</w:t>
      </w:r>
    </w:p>
    <w:p w14:paraId="44402F22" w14:textId="77777777" w:rsidR="00FC041F" w:rsidRPr="00375E64" w:rsidRDefault="00106DB6" w:rsidP="000819C9">
      <w:pPr>
        <w:pStyle w:val="a5"/>
        <w:widowControl w:val="0"/>
        <w:tabs>
          <w:tab w:val="left" w:pos="-108"/>
          <w:tab w:val="left" w:pos="540"/>
          <w:tab w:val="left" w:pos="851"/>
          <w:tab w:val="left" w:pos="993"/>
          <w:tab w:val="left" w:pos="1080"/>
        </w:tabs>
        <w:ind w:left="0" w:right="-57" w:firstLine="426"/>
        <w:jc w:val="both"/>
        <w:rPr>
          <w:spacing w:val="3"/>
          <w:sz w:val="20"/>
          <w:szCs w:val="20"/>
        </w:rPr>
      </w:pPr>
      <w:r w:rsidRPr="00375E64">
        <w:rPr>
          <w:spacing w:val="3"/>
          <w:sz w:val="20"/>
          <w:szCs w:val="20"/>
        </w:rPr>
        <w:tab/>
      </w:r>
      <w:r w:rsidR="00FC041F" w:rsidRPr="00375E64">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6D5CF8D3"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2C2AFD0"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На лицевой стороне запечатанного конверта с ценовым предложением потенциальный поставщик указывает:</w:t>
      </w:r>
    </w:p>
    <w:p w14:paraId="21DF8D77"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контактный телефон, электронный адрес потенциального поставщика, </w:t>
      </w:r>
    </w:p>
    <w:p w14:paraId="1842CBF9"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организатора закупок, </w:t>
      </w:r>
    </w:p>
    <w:p w14:paraId="5597DCB5"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3DFAF002"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5ED657EA"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375E64">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375E64">
        <w:rPr>
          <w:spacing w:val="3"/>
          <w:sz w:val="20"/>
          <w:szCs w:val="20"/>
        </w:rPr>
        <w:t>3</w:t>
      </w:r>
      <w:r w:rsidRPr="00375E64">
        <w:rPr>
          <w:spacing w:val="3"/>
          <w:sz w:val="20"/>
          <w:szCs w:val="20"/>
        </w:rPr>
        <w:t xml:space="preserve"> (</w:t>
      </w:r>
      <w:r w:rsidR="00E23C15" w:rsidRPr="00375E64">
        <w:rPr>
          <w:spacing w:val="3"/>
          <w:sz w:val="20"/>
          <w:szCs w:val="20"/>
        </w:rPr>
        <w:t>трех</w:t>
      </w:r>
      <w:r w:rsidRPr="00375E64">
        <w:rPr>
          <w:spacing w:val="3"/>
          <w:sz w:val="20"/>
          <w:szCs w:val="20"/>
        </w:rPr>
        <w:t xml:space="preserve">) рабочих дней со дня его утверждения на сайте </w:t>
      </w:r>
      <w:r w:rsidRPr="00375E64">
        <w:rPr>
          <w:b/>
          <w:spacing w:val="3"/>
          <w:sz w:val="20"/>
          <w:szCs w:val="20"/>
          <w:u w:val="single"/>
          <w:lang w:val="en-US"/>
        </w:rPr>
        <w:t>www</w:t>
      </w:r>
      <w:r w:rsidRPr="00375E64">
        <w:rPr>
          <w:b/>
          <w:spacing w:val="3"/>
          <w:sz w:val="20"/>
          <w:szCs w:val="20"/>
          <w:u w:val="single"/>
        </w:rPr>
        <w:t>.</w:t>
      </w:r>
      <w:r w:rsidR="00830E9C" w:rsidRPr="00375E64">
        <w:rPr>
          <w:b/>
          <w:spacing w:val="3"/>
          <w:sz w:val="20"/>
          <w:szCs w:val="20"/>
          <w:u w:val="single"/>
          <w:lang w:val="en-US"/>
        </w:rPr>
        <w:t>onco</w:t>
      </w:r>
      <w:r w:rsidRPr="00375E64">
        <w:rPr>
          <w:b/>
          <w:spacing w:val="3"/>
          <w:sz w:val="20"/>
          <w:szCs w:val="20"/>
          <w:u w:val="single"/>
        </w:rPr>
        <w:t>.</w:t>
      </w:r>
      <w:r w:rsidRPr="00375E64">
        <w:rPr>
          <w:b/>
          <w:spacing w:val="3"/>
          <w:sz w:val="20"/>
          <w:szCs w:val="20"/>
          <w:u w:val="single"/>
          <w:lang w:val="en-US"/>
        </w:rPr>
        <w:t>kz</w:t>
      </w:r>
    </w:p>
    <w:p w14:paraId="5FF78805"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z w:val="20"/>
          <w:szCs w:val="20"/>
        </w:rPr>
      </w:pPr>
      <w:r w:rsidRPr="00375E64">
        <w:rPr>
          <w:spacing w:val="3"/>
          <w:sz w:val="20"/>
          <w:szCs w:val="20"/>
        </w:rPr>
        <w:t xml:space="preserve">12. </w:t>
      </w:r>
      <w:r w:rsidRPr="00375E64">
        <w:rPr>
          <w:sz w:val="20"/>
          <w:szCs w:val="20"/>
        </w:rPr>
        <w:t xml:space="preserve">Проект договора о закупках должен быть подписан потенциальным поставщиком в течение </w:t>
      </w:r>
      <w:r w:rsidR="00E23C15" w:rsidRPr="00375E64">
        <w:rPr>
          <w:sz w:val="20"/>
          <w:szCs w:val="20"/>
        </w:rPr>
        <w:t>5</w:t>
      </w:r>
      <w:r w:rsidRPr="00375E64">
        <w:rPr>
          <w:sz w:val="20"/>
          <w:szCs w:val="20"/>
        </w:rPr>
        <w:t xml:space="preserve"> (</w:t>
      </w:r>
      <w:r w:rsidR="00E23C15" w:rsidRPr="00375E64">
        <w:rPr>
          <w:sz w:val="20"/>
          <w:szCs w:val="20"/>
        </w:rPr>
        <w:t>пяти</w:t>
      </w:r>
      <w:r w:rsidRPr="00375E64">
        <w:rPr>
          <w:sz w:val="20"/>
          <w:szCs w:val="20"/>
        </w:rPr>
        <w:t>) рабочих дней со дня предоставления ему заказчиком подписанного проекта договора о закупках.</w:t>
      </w:r>
    </w:p>
    <w:p w14:paraId="362A03C1"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z w:val="20"/>
          <w:szCs w:val="20"/>
        </w:rPr>
        <w:t xml:space="preserve">13. </w:t>
      </w:r>
      <w:r w:rsidRPr="00375E64">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375E64">
        <w:rPr>
          <w:spacing w:val="3"/>
          <w:sz w:val="20"/>
          <w:szCs w:val="20"/>
        </w:rPr>
        <w:t xml:space="preserve"> МЗ РК</w:t>
      </w:r>
      <w:r w:rsidRPr="00375E64">
        <w:rPr>
          <w:spacing w:val="3"/>
          <w:sz w:val="20"/>
          <w:szCs w:val="20"/>
        </w:rPr>
        <w:t>.</w:t>
      </w:r>
    </w:p>
    <w:p w14:paraId="04DED816" w14:textId="77777777" w:rsidR="00FC041F" w:rsidRDefault="00FC041F"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375E64">
        <w:rPr>
          <w:spacing w:val="3"/>
          <w:sz w:val="20"/>
          <w:szCs w:val="20"/>
        </w:rPr>
        <w:t xml:space="preserve">14. </w:t>
      </w:r>
      <w:r w:rsidRPr="00375E64">
        <w:rPr>
          <w:rStyle w:val="FontStyle73"/>
          <w:sz w:val="20"/>
          <w:szCs w:val="20"/>
          <w:lang w:eastAsia="en-US"/>
        </w:rPr>
        <w:t>Дополнительную информацию можно получить по тел.: + 7 (7</w:t>
      </w:r>
      <w:r w:rsidR="00E23C15" w:rsidRPr="00375E64">
        <w:rPr>
          <w:rStyle w:val="FontStyle73"/>
          <w:sz w:val="20"/>
          <w:szCs w:val="20"/>
          <w:lang w:eastAsia="en-US"/>
        </w:rPr>
        <w:t>2</w:t>
      </w:r>
      <w:r w:rsidRPr="00375E64">
        <w:rPr>
          <w:rStyle w:val="FontStyle73"/>
          <w:sz w:val="20"/>
          <w:szCs w:val="20"/>
          <w:lang w:eastAsia="en-US"/>
        </w:rPr>
        <w:t>7</w:t>
      </w:r>
      <w:r w:rsidR="00E23C15" w:rsidRPr="00375E64">
        <w:rPr>
          <w:rStyle w:val="FontStyle73"/>
          <w:sz w:val="20"/>
          <w:szCs w:val="20"/>
          <w:lang w:eastAsia="en-US"/>
        </w:rPr>
        <w:t xml:space="preserve">) </w:t>
      </w:r>
      <w:r w:rsidRPr="00375E64">
        <w:rPr>
          <w:rStyle w:val="FontStyle73"/>
          <w:sz w:val="20"/>
          <w:szCs w:val="20"/>
          <w:lang w:eastAsia="en-US"/>
        </w:rPr>
        <w:t>2</w:t>
      </w:r>
      <w:r w:rsidR="00E23C15" w:rsidRPr="00375E64">
        <w:rPr>
          <w:rStyle w:val="FontStyle73"/>
          <w:sz w:val="20"/>
          <w:szCs w:val="20"/>
          <w:lang w:eastAsia="en-US"/>
        </w:rPr>
        <w:t>9</w:t>
      </w:r>
      <w:r w:rsidR="008468F1" w:rsidRPr="00375E64">
        <w:rPr>
          <w:rStyle w:val="FontStyle73"/>
          <w:sz w:val="20"/>
          <w:szCs w:val="20"/>
          <w:lang w:eastAsia="en-US"/>
        </w:rPr>
        <w:t>2</w:t>
      </w:r>
      <w:r w:rsidRPr="00375E64">
        <w:rPr>
          <w:rStyle w:val="FontStyle73"/>
          <w:sz w:val="20"/>
          <w:szCs w:val="20"/>
          <w:lang w:eastAsia="en-US"/>
        </w:rPr>
        <w:t>-1</w:t>
      </w:r>
      <w:r w:rsidR="008468F1" w:rsidRPr="00375E64">
        <w:rPr>
          <w:rStyle w:val="FontStyle73"/>
          <w:sz w:val="20"/>
          <w:szCs w:val="20"/>
          <w:lang w:eastAsia="en-US"/>
        </w:rPr>
        <w:t>0</w:t>
      </w:r>
      <w:r w:rsidRPr="00375E64">
        <w:rPr>
          <w:rStyle w:val="FontStyle73"/>
          <w:sz w:val="20"/>
          <w:szCs w:val="20"/>
          <w:lang w:eastAsia="en-US"/>
        </w:rPr>
        <w:t>-</w:t>
      </w:r>
      <w:r w:rsidR="00E23C15" w:rsidRPr="00375E64">
        <w:rPr>
          <w:rStyle w:val="FontStyle73"/>
          <w:sz w:val="20"/>
          <w:szCs w:val="20"/>
          <w:lang w:eastAsia="en-US"/>
        </w:rPr>
        <w:t>7</w:t>
      </w:r>
      <w:r w:rsidR="008468F1" w:rsidRPr="00375E64">
        <w:rPr>
          <w:rStyle w:val="FontStyle73"/>
          <w:sz w:val="20"/>
          <w:szCs w:val="20"/>
          <w:lang w:eastAsia="en-US"/>
        </w:rPr>
        <w:t>5</w:t>
      </w:r>
      <w:r w:rsidRPr="00375E64">
        <w:rPr>
          <w:rStyle w:val="FontStyle73"/>
          <w:sz w:val="20"/>
          <w:szCs w:val="20"/>
          <w:lang w:eastAsia="en-US"/>
        </w:rPr>
        <w:t>.</w:t>
      </w:r>
    </w:p>
    <w:p w14:paraId="741476B7" w14:textId="77777777" w:rsidR="00D95A98" w:rsidRPr="00AC621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41E1CF30" w14:textId="77777777" w:rsidR="00FC041F" w:rsidRPr="00375E64" w:rsidRDefault="00FC041F" w:rsidP="000819C9">
      <w:pPr>
        <w:pStyle w:val="Style9"/>
        <w:spacing w:line="240" w:lineRule="auto"/>
        <w:ind w:left="1134" w:firstLine="0"/>
        <w:rPr>
          <w:sz w:val="20"/>
          <w:szCs w:val="20"/>
          <w:shd w:val="clear" w:color="auto" w:fill="FFFF00"/>
        </w:rPr>
      </w:pPr>
      <w:r w:rsidRPr="00375E64">
        <w:rPr>
          <w:spacing w:val="3"/>
          <w:sz w:val="20"/>
          <w:szCs w:val="20"/>
        </w:rPr>
        <w:t xml:space="preserve">Уполномоченный представитель организатора закупок: Начальник отдела </w:t>
      </w:r>
      <w:r w:rsidR="00E23C15" w:rsidRPr="00375E64">
        <w:rPr>
          <w:spacing w:val="3"/>
          <w:sz w:val="20"/>
          <w:szCs w:val="20"/>
        </w:rPr>
        <w:t>государственных</w:t>
      </w:r>
      <w:r w:rsidRPr="00375E64">
        <w:rPr>
          <w:spacing w:val="3"/>
          <w:sz w:val="20"/>
          <w:szCs w:val="20"/>
        </w:rPr>
        <w:t xml:space="preserve"> закупок </w:t>
      </w:r>
      <w:r w:rsidR="00E23C15" w:rsidRPr="00375E64">
        <w:rPr>
          <w:spacing w:val="3"/>
          <w:sz w:val="20"/>
          <w:szCs w:val="20"/>
        </w:rPr>
        <w:t>Кузембаев</w:t>
      </w:r>
      <w:r w:rsidRPr="00375E64">
        <w:rPr>
          <w:spacing w:val="3"/>
          <w:sz w:val="20"/>
          <w:szCs w:val="20"/>
        </w:rPr>
        <w:t xml:space="preserve"> </w:t>
      </w:r>
      <w:r w:rsidR="00E23C15" w:rsidRPr="00375E64">
        <w:rPr>
          <w:spacing w:val="3"/>
          <w:sz w:val="20"/>
          <w:szCs w:val="20"/>
        </w:rPr>
        <w:t>Т</w:t>
      </w:r>
      <w:r w:rsidRPr="00375E64">
        <w:rPr>
          <w:spacing w:val="3"/>
          <w:sz w:val="20"/>
          <w:szCs w:val="20"/>
        </w:rPr>
        <w:t>.</w:t>
      </w:r>
      <w:r w:rsidR="00E23C15" w:rsidRPr="00375E64">
        <w:rPr>
          <w:spacing w:val="3"/>
          <w:sz w:val="20"/>
          <w:szCs w:val="20"/>
        </w:rPr>
        <w:t>М.</w:t>
      </w:r>
    </w:p>
    <w:p w14:paraId="0ED62EEB" w14:textId="77777777" w:rsidR="00D022B1" w:rsidRPr="00375E64" w:rsidRDefault="00D022B1" w:rsidP="000819C9">
      <w:pPr>
        <w:spacing w:after="0" w:line="240" w:lineRule="auto"/>
        <w:jc w:val="both"/>
        <w:rPr>
          <w:rFonts w:ascii="Times New Roman" w:hAnsi="Times New Roman" w:cs="Times New Roman"/>
          <w:b/>
          <w:sz w:val="20"/>
          <w:szCs w:val="20"/>
        </w:rPr>
        <w:sectPr w:rsidR="00D022B1" w:rsidRPr="00375E64" w:rsidSect="00E667E9">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4C4CA2" w:rsidRPr="00375E64" w14:paraId="7D8CF5FA" w14:textId="77777777" w:rsidTr="00A37626">
        <w:trPr>
          <w:trHeight w:val="7332"/>
          <w:tblCellSpacing w:w="11" w:type="dxa"/>
        </w:trPr>
        <w:tc>
          <w:tcPr>
            <w:tcW w:w="5070" w:type="dxa"/>
            <w:shd w:val="clear" w:color="auto" w:fill="auto"/>
          </w:tcPr>
          <w:p w14:paraId="49D2B5FA"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39C1209"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056CB16C"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p>
          <w:p w14:paraId="35DF4105" w14:textId="38E77B3B"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D086D">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1622284131" w:edGrp="everyone"/>
            <w:r w:rsidRPr="00A648AE">
              <w:rPr>
                <w:rFonts w:ascii="Times New Roman" w:eastAsia="Arial Unicode MS" w:hAnsi="Times New Roman" w:cs="Times New Roman"/>
                <w:snapToGrid w:val="0"/>
                <w:sz w:val="20"/>
                <w:szCs w:val="20"/>
                <w:lang w:val="kk-KZ"/>
              </w:rPr>
              <w:t xml:space="preserve">«___»________ </w:t>
            </w:r>
          </w:p>
          <w:p w14:paraId="50CE2CEA"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09DED85" w14:textId="45CBA320"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22284131"/>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бұдан әрі бірге «Тараптар» деп аталып, </w:t>
            </w:r>
            <w:r w:rsidR="00003652" w:rsidRPr="00A648AE">
              <w:rPr>
                <w:rFonts w:ascii="Times New Roman" w:eastAsia="Arial Unicode MS" w:hAnsi="Times New Roman" w:cs="Times New Roman"/>
                <w:sz w:val="20"/>
                <w:szCs w:val="20"/>
                <w:lang w:val="kk-KZ"/>
              </w:rPr>
              <w:t>«Тегін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sidR="00003652">
              <w:rPr>
                <w:rFonts w:ascii="Times New Roman" w:eastAsia="Arial Unicode MS" w:hAnsi="Times New Roman" w:cs="Times New Roman"/>
                <w:sz w:val="20"/>
                <w:szCs w:val="20"/>
                <w:lang w:val="kk-KZ"/>
              </w:rPr>
              <w:t>21</w:t>
            </w:r>
            <w:r w:rsidR="00003652" w:rsidRPr="00A648AE">
              <w:rPr>
                <w:rFonts w:ascii="Times New Roman" w:eastAsia="Arial Unicode MS" w:hAnsi="Times New Roman" w:cs="Times New Roman"/>
                <w:sz w:val="20"/>
                <w:szCs w:val="20"/>
                <w:lang w:val="kk-KZ"/>
              </w:rPr>
              <w:t xml:space="preserve"> жылғы </w:t>
            </w:r>
            <w:r w:rsidR="00003652">
              <w:rPr>
                <w:rFonts w:ascii="Times New Roman" w:eastAsia="Arial Unicode MS" w:hAnsi="Times New Roman" w:cs="Times New Roman"/>
                <w:sz w:val="20"/>
                <w:szCs w:val="20"/>
                <w:lang w:val="kk-KZ"/>
              </w:rPr>
              <w:t>4</w:t>
            </w:r>
            <w:r w:rsidR="00003652" w:rsidRPr="00A648AE">
              <w:rPr>
                <w:rFonts w:ascii="Times New Roman" w:eastAsia="Arial Unicode MS" w:hAnsi="Times New Roman" w:cs="Times New Roman"/>
                <w:sz w:val="20"/>
                <w:szCs w:val="20"/>
                <w:lang w:val="kk-KZ"/>
              </w:rPr>
              <w:t xml:space="preserve"> </w:t>
            </w:r>
            <w:r w:rsidR="00003652">
              <w:rPr>
                <w:rFonts w:ascii="Times New Roman" w:eastAsia="Arial Unicode MS" w:hAnsi="Times New Roman" w:cs="Times New Roman"/>
                <w:sz w:val="20"/>
                <w:szCs w:val="20"/>
                <w:lang w:val="kk-KZ"/>
              </w:rPr>
              <w:t>маусым</w:t>
            </w:r>
            <w:r w:rsidR="00003652" w:rsidRPr="00A648AE">
              <w:rPr>
                <w:rFonts w:ascii="Times New Roman" w:eastAsia="Arial Unicode MS" w:hAnsi="Times New Roman" w:cs="Times New Roman"/>
                <w:sz w:val="20"/>
                <w:szCs w:val="20"/>
                <w:lang w:val="kk-KZ"/>
              </w:rPr>
              <w:t xml:space="preserve">ғы N </w:t>
            </w:r>
            <w:r w:rsidR="00003652">
              <w:rPr>
                <w:rFonts w:ascii="Times New Roman" w:eastAsia="Arial Unicode MS" w:hAnsi="Times New Roman" w:cs="Times New Roman"/>
                <w:sz w:val="20"/>
                <w:szCs w:val="20"/>
                <w:lang w:val="kk-KZ"/>
              </w:rPr>
              <w:t>375</w:t>
            </w:r>
            <w:r w:rsidR="00003652"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w:t>
            </w:r>
            <w:r w:rsidRPr="00A648AE">
              <w:rPr>
                <w:rFonts w:ascii="Times New Roman" w:eastAsia="Arial Unicode MS" w:hAnsi="Times New Roman" w:cs="Times New Roman"/>
                <w:sz w:val="20"/>
                <w:szCs w:val="20"/>
                <w:lang w:val="kk-KZ"/>
              </w:rPr>
              <w:t xml:space="preserve"> ,осы Шартты  (бұдан әрі– Шарт) жасасты  және төмендегілер жөнінде келісті:</w:t>
            </w:r>
          </w:p>
          <w:p w14:paraId="15ADB8FF" w14:textId="77777777" w:rsidR="004C4CA2" w:rsidRPr="00A648AE" w:rsidRDefault="004C4CA2" w:rsidP="000819C9">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449ED286" w14:textId="77777777" w:rsidR="004C4CA2" w:rsidRPr="00A648AE" w:rsidRDefault="004C4CA2" w:rsidP="000819C9">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BFF27E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6A9F4B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11D4A92"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BC2B12F"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осы Шарт;</w:t>
            </w:r>
          </w:p>
          <w:p w14:paraId="3714325D"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1CDCEEE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2C5FAF1"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6038E6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671450357"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671450357"/>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1EB40F4"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9279414" w14:textId="77777777" w:rsidR="004C4CA2" w:rsidRPr="00A648AE" w:rsidRDefault="004C4CA2" w:rsidP="000819C9">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3E68890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ermStart w:id="761343016"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761343016"/>
          <w:p w14:paraId="4B5DA024" w14:textId="77777777" w:rsidR="004C4CA2" w:rsidRPr="00A648AE" w:rsidRDefault="004C4CA2" w:rsidP="000819C9">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D573AC" w14:textId="77777777" w:rsidR="004C4CA2" w:rsidRPr="00A648AE" w:rsidRDefault="004C4CA2" w:rsidP="000819C9">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54C36B3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lastRenderedPageBreak/>
              <w:t>– 30 (отыз) күнтізбелік күн ішінде.</w:t>
            </w:r>
          </w:p>
          <w:p w14:paraId="67F52619"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42C3765B"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FA062C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26F9CDA6" w14:textId="77777777" w:rsidR="004C4CA2" w:rsidRPr="00A648AE" w:rsidRDefault="004C4CA2" w:rsidP="000819C9">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85327FA" w14:textId="77777777" w:rsidR="004C4CA2" w:rsidRPr="00A648AE" w:rsidRDefault="004C4CA2" w:rsidP="000819C9">
            <w:pPr>
              <w:widowControl w:val="0"/>
              <w:spacing w:after="0" w:line="240" w:lineRule="auto"/>
              <w:ind w:left="34"/>
              <w:jc w:val="both"/>
              <w:rPr>
                <w:rFonts w:ascii="Times New Roman" w:eastAsia="Arial Unicode MS" w:hAnsi="Times New Roman" w:cs="Times New Roman"/>
                <w:sz w:val="20"/>
                <w:szCs w:val="20"/>
                <w:lang w:val="kk-KZ"/>
              </w:rPr>
            </w:pPr>
            <w:permStart w:id="693836975"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693836975"/>
          <w:p w14:paraId="093197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E89643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07D6751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495798E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40928933" w14:textId="77777777" w:rsidR="004C4CA2" w:rsidRPr="00A648AE" w:rsidRDefault="004C4CA2" w:rsidP="000819C9">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50A63FD8" w14:textId="77777777" w:rsidR="004C4CA2" w:rsidRPr="00A648AE" w:rsidRDefault="004C4CA2" w:rsidP="000819C9">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14EC24E7"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permStart w:id="1909276208"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909276208"/>
          <w:p w14:paraId="425066D1"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18542E9"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1064961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7DDF126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1D2B52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3B7CF6E2" w14:textId="77777777" w:rsidR="004C4CA2" w:rsidRPr="00A648AE" w:rsidRDefault="004C4CA2" w:rsidP="000819C9">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441801D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80C32E1"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708D966"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6988FAF7"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710B890"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67853631"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w:t>
            </w:r>
            <w:r w:rsidRPr="00A648AE">
              <w:rPr>
                <w:rFonts w:ascii="Times New Roman" w:eastAsia="Arial Unicode MS" w:hAnsi="Times New Roman" w:cs="Times New Roman"/>
                <w:sz w:val="20"/>
                <w:szCs w:val="20"/>
                <w:lang w:val="kk-KZ"/>
              </w:rPr>
              <w:lastRenderedPageBreak/>
              <w:t xml:space="preserve">заңнамасы мен осы Шарттың ережелеріне сәйкес жауапкершілікке тартып,  осы Шартты бір жақты тәртіппен бұзуға; </w:t>
            </w:r>
          </w:p>
          <w:p w14:paraId="7C7CD362" w14:textId="77777777" w:rsidR="004C4CA2" w:rsidRPr="00A648AE" w:rsidRDefault="004C4CA2" w:rsidP="000819C9">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5BC651C8"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623C572C"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E913F1"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BAEE009"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D5B128"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56FA16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509803"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55E49C75"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E530786"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1254836A"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4F4223EB" w14:textId="77777777" w:rsidR="004C4CA2" w:rsidRPr="00A648AE" w:rsidRDefault="004C4CA2" w:rsidP="000819C9">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3768C0DE"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8.1. Ақпаратты жариялау ҚР заңнамасында қарастырылған немесе ол уәкілетті  мемлекеттік </w:t>
            </w:r>
            <w:r w:rsidRPr="00A648AE">
              <w:rPr>
                <w:rFonts w:ascii="Times New Roman" w:eastAsia="Arial Unicode MS" w:hAnsi="Times New Roman" w:cs="Times New Roman"/>
                <w:sz w:val="20"/>
                <w:szCs w:val="20"/>
                <w:lang w:val="kk-KZ"/>
              </w:rPr>
              <w:lastRenderedPageBreak/>
              <w:t>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8BBDDF6" w14:textId="77777777" w:rsidR="004C4CA2" w:rsidRPr="00A648AE" w:rsidRDefault="004C4CA2" w:rsidP="000819C9">
            <w:pPr>
              <w:keepNext/>
              <w:widowControl w:val="0"/>
              <w:spacing w:after="0" w:line="240" w:lineRule="auto"/>
              <w:jc w:val="both"/>
              <w:rPr>
                <w:rFonts w:ascii="Times New Roman" w:eastAsia="Arial Unicode MS" w:hAnsi="Times New Roman" w:cs="Times New Roman"/>
                <w:b/>
                <w:sz w:val="20"/>
                <w:szCs w:val="20"/>
                <w:lang w:val="kk-KZ"/>
              </w:rPr>
            </w:pPr>
          </w:p>
          <w:p w14:paraId="6A3F13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10EEA0C9"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2D9B0AA0"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FF35A2B"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25D6E662" w14:textId="77777777" w:rsidR="004C4CA2" w:rsidRPr="00A648AE" w:rsidRDefault="004C4CA2" w:rsidP="000819C9">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4051115F" w14:textId="7C460C75"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905724132"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2F3D9E">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1144634"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ermEnd w:id="1905724132"/>
          <w:p w14:paraId="01D5E075" w14:textId="77777777" w:rsidR="004C4CA2" w:rsidRPr="00A648AE" w:rsidRDefault="004C4CA2" w:rsidP="000819C9">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05109863"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8B2CF8F"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ED19E5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AB4B7A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41F6CDD9"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3443D68C"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98A9519"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4486AA90"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7D4A1EEA"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F90F796" w14:textId="77777777" w:rsidR="004C4CA2" w:rsidRPr="00A648AE" w:rsidRDefault="004C4CA2" w:rsidP="000819C9">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177703A5" w14:textId="77777777" w:rsidR="004C4CA2" w:rsidRPr="00A648AE" w:rsidRDefault="004C4CA2" w:rsidP="000819C9">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D395BA" w14:textId="77777777" w:rsidR="004C4CA2" w:rsidRPr="00A648AE" w:rsidRDefault="004C4CA2" w:rsidP="000819C9">
            <w:pPr>
              <w:pStyle w:val="a5"/>
              <w:widowControl w:val="0"/>
              <w:ind w:left="0"/>
              <w:jc w:val="both"/>
              <w:rPr>
                <w:rFonts w:eastAsia="Arial Unicode MS"/>
                <w:sz w:val="20"/>
                <w:szCs w:val="20"/>
                <w:lang w:val="kk-KZ" w:eastAsia="en-US"/>
              </w:rPr>
            </w:pPr>
          </w:p>
          <w:p w14:paraId="0F23D0AC"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C0910A0"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32CFC888" w14:textId="77777777" w:rsidR="004C4CA2" w:rsidRPr="00A648AE" w:rsidRDefault="004C4CA2" w:rsidP="000819C9">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1384A70"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5D7A0B40"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2E0E71AA"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7B2B514F"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47DB39A3"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29BF8424"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340B1C2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ermStart w:id="530479626" w:edGrp="everyone"/>
          </w:p>
          <w:p w14:paraId="29446EEC" w14:textId="49576F7E" w:rsidR="004C4CA2" w:rsidRPr="00A648AE" w:rsidRDefault="004C4CA2" w:rsidP="000819C9">
            <w:pPr>
              <w:widowControl w:val="0"/>
              <w:spacing w:after="0" w:line="240" w:lineRule="auto"/>
              <w:jc w:val="both"/>
              <w:rPr>
                <w:rFonts w:ascii="Times New Roman" w:hAnsi="Times New Roman" w:cs="Times New Roman"/>
                <w:b/>
                <w:sz w:val="20"/>
                <w:szCs w:val="20"/>
                <w:lang w:val="kk-KZ"/>
              </w:rPr>
            </w:pP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sz w:val="20"/>
                <w:szCs w:val="20"/>
                <w:shd w:val="clear" w:color="auto" w:fill="F9F9F9"/>
                <w:lang w:val="kk-KZ"/>
              </w:rPr>
              <w:t>.</w:t>
            </w:r>
            <w:permEnd w:id="530479626"/>
          </w:p>
          <w:p w14:paraId="41600A48"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1C774EF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281E09C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36A67F8"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42369E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p>
          <w:p w14:paraId="1DA3012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117062DB"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1F8D20AF" w14:textId="77777777" w:rsidR="004C4CA2"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042BAB1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p>
          <w:p w14:paraId="1A4FA98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7D27C33C"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979C629"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4FB40C5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p>
          <w:p w14:paraId="494AC378"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5439A636"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364459695" w:edGrp="everyone"/>
            <w:r w:rsidRPr="00A648AE">
              <w:rPr>
                <w:rFonts w:ascii="Times New Roman" w:eastAsia="Arial Unicode MS" w:hAnsi="Times New Roman" w:cs="Times New Roman"/>
                <w:b/>
                <w:bCs/>
                <w:color w:val="000000"/>
                <w:sz w:val="20"/>
                <w:szCs w:val="20"/>
              </w:rPr>
              <w:t xml:space="preserve">                   </w:t>
            </w:r>
          </w:p>
          <w:permEnd w:id="364459695"/>
          <w:p w14:paraId="42AA5AB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1C678E1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p>
          <w:p w14:paraId="4BC350F0" w14:textId="647AD08B" w:rsidR="004C4CA2" w:rsidRPr="00A648AE" w:rsidRDefault="004C4CA2" w:rsidP="000819C9">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124850376" w:edGrp="everyone"/>
            <w:r w:rsidRPr="00A648AE">
              <w:rPr>
                <w:rFonts w:ascii="Times New Roman" w:eastAsia="Arial Unicode MS" w:hAnsi="Times New Roman" w:cs="Times New Roman"/>
                <w:snapToGrid w:val="0"/>
                <w:sz w:val="20"/>
                <w:szCs w:val="20"/>
              </w:rPr>
              <w:t xml:space="preserve">«____» ___________ </w:t>
            </w:r>
            <w:permEnd w:id="124850376"/>
            <w:r w:rsidRPr="00A648AE">
              <w:rPr>
                <w:rFonts w:ascii="Times New Roman" w:eastAsia="Arial Unicode MS" w:hAnsi="Times New Roman" w:cs="Times New Roman"/>
                <w:snapToGrid w:val="0"/>
                <w:sz w:val="20"/>
                <w:szCs w:val="20"/>
              </w:rPr>
              <w:t>202</w:t>
            </w:r>
            <w:r w:rsidR="008D086D">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1F04EAB2"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AAC6A89" w14:textId="77777777" w:rsidR="004C4CA2" w:rsidRPr="00A648AE" w:rsidRDefault="004C4CA2" w:rsidP="000819C9">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637FC243" w14:textId="25DC9255"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w:t>
            </w:r>
            <w:r w:rsidR="00003652" w:rsidRPr="00A648AE">
              <w:rPr>
                <w:rFonts w:ascii="Times New Roman" w:eastAsia="Arial Unicode MS" w:hAnsi="Times New Roman" w:cs="Times New Roman"/>
                <w:sz w:val="20"/>
                <w:szCs w:val="20"/>
              </w:rPr>
              <w:t xml:space="preserve">главой </w:t>
            </w:r>
            <w:r w:rsidR="00003652">
              <w:rPr>
                <w:rFonts w:ascii="Times New Roman" w:eastAsia="Arial Unicode MS" w:hAnsi="Times New Roman" w:cs="Times New Roman"/>
                <w:sz w:val="20"/>
                <w:szCs w:val="20"/>
              </w:rPr>
              <w:t>9</w:t>
            </w:r>
            <w:r w:rsidR="00003652" w:rsidRPr="00A648AE">
              <w:rPr>
                <w:rFonts w:ascii="Times New Roman" w:eastAsia="Arial Unicode MS" w:hAnsi="Times New Roman" w:cs="Times New Roman"/>
                <w:sz w:val="20"/>
                <w:szCs w:val="20"/>
              </w:rPr>
              <w:t xml:space="preserve"> постановления Правительства РК от </w:t>
            </w:r>
            <w:r w:rsidR="00003652">
              <w:rPr>
                <w:rFonts w:ascii="Times New Roman" w:eastAsia="Arial Unicode MS" w:hAnsi="Times New Roman" w:cs="Times New Roman"/>
                <w:sz w:val="20"/>
                <w:szCs w:val="20"/>
              </w:rPr>
              <w:t>4</w:t>
            </w:r>
            <w:r w:rsidR="00003652" w:rsidRPr="00A648AE">
              <w:rPr>
                <w:rFonts w:ascii="Times New Roman" w:eastAsia="Arial Unicode MS" w:hAnsi="Times New Roman" w:cs="Times New Roman"/>
                <w:sz w:val="20"/>
                <w:szCs w:val="20"/>
              </w:rPr>
              <w:t xml:space="preserve"> </w:t>
            </w:r>
            <w:r w:rsidR="00003652">
              <w:rPr>
                <w:rFonts w:ascii="Times New Roman" w:eastAsia="Arial Unicode MS" w:hAnsi="Times New Roman" w:cs="Times New Roman"/>
                <w:sz w:val="20"/>
                <w:szCs w:val="20"/>
              </w:rPr>
              <w:t>июня</w:t>
            </w:r>
            <w:r w:rsidR="00003652" w:rsidRPr="00A648AE">
              <w:rPr>
                <w:rFonts w:ascii="Times New Roman" w:eastAsia="Arial Unicode MS" w:hAnsi="Times New Roman" w:cs="Times New Roman"/>
                <w:sz w:val="20"/>
                <w:szCs w:val="20"/>
              </w:rPr>
              <w:t xml:space="preserve"> 20</w:t>
            </w:r>
            <w:r w:rsidR="00003652">
              <w:rPr>
                <w:rFonts w:ascii="Times New Roman" w:eastAsia="Arial Unicode MS" w:hAnsi="Times New Roman" w:cs="Times New Roman"/>
                <w:sz w:val="20"/>
                <w:szCs w:val="20"/>
              </w:rPr>
              <w:t>21</w:t>
            </w:r>
            <w:r w:rsidR="00003652" w:rsidRPr="00A648AE">
              <w:rPr>
                <w:rFonts w:ascii="Times New Roman" w:eastAsia="Arial Unicode MS" w:hAnsi="Times New Roman" w:cs="Times New Roman"/>
                <w:sz w:val="20"/>
                <w:szCs w:val="20"/>
              </w:rPr>
              <w:t xml:space="preserve"> года №</w:t>
            </w:r>
            <w:r w:rsidR="00003652">
              <w:rPr>
                <w:rFonts w:ascii="Times New Roman" w:eastAsia="Arial Unicode MS" w:hAnsi="Times New Roman" w:cs="Times New Roman"/>
                <w:sz w:val="20"/>
                <w:szCs w:val="20"/>
              </w:rPr>
              <w:t>375</w:t>
            </w:r>
            <w:r w:rsidR="00003652"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sidR="00003652">
              <w:rPr>
                <w:rFonts w:ascii="Times New Roman" w:eastAsia="Arial Unicode MS" w:hAnsi="Times New Roman" w:cs="Times New Roman"/>
                <w:sz w:val="20"/>
                <w:szCs w:val="20"/>
              </w:rPr>
              <w:t>,</w:t>
            </w:r>
            <w:r w:rsidR="00003652" w:rsidRPr="00A648AE">
              <w:rPr>
                <w:rFonts w:ascii="Times New Roman" w:eastAsia="Arial Unicode MS" w:hAnsi="Times New Roman" w:cs="Times New Roman"/>
                <w:sz w:val="20"/>
                <w:szCs w:val="20"/>
              </w:rPr>
              <w:t xml:space="preserve"> медицинских изделий </w:t>
            </w:r>
            <w:r w:rsidR="00003652"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03652" w:rsidRPr="00A648AE">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74C82E5" w14:textId="77777777" w:rsidR="004C4CA2" w:rsidRPr="00A648AE" w:rsidRDefault="004C4CA2" w:rsidP="000819C9">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0D465D04"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F6B236A"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3A85DB"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C2DEF0F" w14:textId="77777777" w:rsidR="004C4CA2" w:rsidRPr="00A648AE" w:rsidRDefault="004C4CA2" w:rsidP="000819C9">
            <w:pPr>
              <w:pStyle w:val="a5"/>
              <w:widowControl w:val="0"/>
              <w:numPr>
                <w:ilvl w:val="0"/>
                <w:numId w:val="20"/>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6938FDBF"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4A6B666C"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1545158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656A84B" w14:textId="77777777" w:rsidR="004C4CA2" w:rsidRPr="00A648AE" w:rsidRDefault="004C4CA2" w:rsidP="000819C9">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15830217" w14:textId="47C768C8" w:rsidR="004C4CA2" w:rsidRPr="00A648AE" w:rsidRDefault="004C4CA2" w:rsidP="000819C9">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sidR="000E7DEE">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 xml:space="preserve">в </w:t>
            </w:r>
            <w:r w:rsidR="008D086D">
              <w:rPr>
                <w:rFonts w:ascii="Times New Roman" w:eastAsia="Arial Unicode MS" w:hAnsi="Times New Roman" w:cs="Times New Roman"/>
                <w:sz w:val="20"/>
                <w:szCs w:val="20"/>
                <w:lang w:val="kk-KZ"/>
              </w:rPr>
              <w:t>аптеку</w:t>
            </w:r>
            <w:r w:rsidRPr="00A648AE">
              <w:rPr>
                <w:rFonts w:ascii="Times New Roman" w:eastAsia="Arial Unicode MS" w:hAnsi="Times New Roman" w:cs="Times New Roman"/>
                <w:sz w:val="20"/>
                <w:szCs w:val="20"/>
                <w:lang w:val="kk-KZ"/>
              </w:rPr>
              <w:t xml:space="preserve">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5DF3F2B6" w14:textId="77777777" w:rsidR="004C4CA2" w:rsidRPr="00A648AE" w:rsidRDefault="004C4CA2" w:rsidP="000819C9">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2B31F75" w14:textId="77777777" w:rsidR="004C4CA2" w:rsidRPr="00A648AE" w:rsidRDefault="004C4CA2" w:rsidP="000819C9">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тенге 00 тиын </w:t>
            </w:r>
            <w:r w:rsidRPr="00A648AE">
              <w:rPr>
                <w:rFonts w:eastAsia="Arial Unicode MS"/>
                <w:sz w:val="20"/>
                <w:szCs w:val="20"/>
                <w:lang w:val="kk-KZ"/>
              </w:rPr>
              <w:t xml:space="preserve">(далее по тексту – цена Договора), изменению в сторону увеличения не подлежит и включает </w:t>
            </w:r>
            <w:r w:rsidRPr="00A648AE">
              <w:rPr>
                <w:rFonts w:eastAsia="Arial Unicode MS"/>
                <w:sz w:val="20"/>
                <w:szCs w:val="20"/>
                <w:lang w:val="kk-KZ"/>
              </w:rPr>
              <w:lastRenderedPageBreak/>
              <w:t>в себя:</w:t>
            </w:r>
          </w:p>
          <w:p w14:paraId="5CCAC88F"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6A7CF5EE"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56F39F73"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B38DF82"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FE36B2C"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429354DF"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92BB958"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D721FA4"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E3492AB" w14:textId="77777777" w:rsidR="004C4CA2" w:rsidRPr="00A648AE" w:rsidRDefault="004C4CA2" w:rsidP="000819C9">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71EB9DE2"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20790052"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920790052"/>
          <w:p w14:paraId="7714D95D"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75E3C522" w14:textId="77777777" w:rsidR="004C4CA2" w:rsidRPr="00A648AE" w:rsidRDefault="004C4CA2" w:rsidP="000819C9">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E0EAF66" w14:textId="77777777" w:rsidR="004C4CA2" w:rsidRPr="00A648AE" w:rsidRDefault="004C4CA2" w:rsidP="000819C9">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546BB43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2EEA6B5"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587E5514"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192CC9E"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975724307" w:edGrp="everyone"/>
            <w:r w:rsidRPr="00A648AE">
              <w:rPr>
                <w:rFonts w:eastAsia="Arial Unicode MS"/>
                <w:sz w:val="20"/>
                <w:szCs w:val="20"/>
                <w:lang w:val="kk-KZ"/>
              </w:rPr>
              <w:t>по месту нахождения Заказчика или иному адресу указанному Заказчиком.</w:t>
            </w:r>
          </w:p>
          <w:permEnd w:id="1975724307"/>
          <w:p w14:paraId="77C06F89"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2C83C612"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w:t>
            </w:r>
            <w:r w:rsidRPr="00A648AE">
              <w:rPr>
                <w:rStyle w:val="s0"/>
                <w:sz w:val="20"/>
                <w:szCs w:val="20"/>
              </w:rPr>
              <w:lastRenderedPageBreak/>
              <w:t>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565263C0" w14:textId="77777777" w:rsidR="004C4CA2" w:rsidRPr="00A648AE" w:rsidRDefault="004C4CA2" w:rsidP="000819C9">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31C993F8" w14:textId="77777777" w:rsidR="004C4CA2" w:rsidRPr="00A648AE" w:rsidRDefault="004C4CA2" w:rsidP="000819C9">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D3E550E"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7B51CA42"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BC92D75"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FE18F2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4B3CFCF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rPr>
            </w:pPr>
          </w:p>
          <w:p w14:paraId="7DC09179"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5F99CCA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2A4E4DFC"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1912926B"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7887CC7D"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 w14:paraId="0CBCCB67"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1D3E8CA"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Стороны признают, что условия Договора в целом </w:t>
            </w:r>
            <w:r w:rsidRPr="00A648AE">
              <w:rPr>
                <w:rFonts w:eastAsia="Arial Unicode MS"/>
                <w:sz w:val="20"/>
                <w:szCs w:val="20"/>
                <w:lang w:val="kk-KZ"/>
              </w:rPr>
              <w:lastRenderedPageBreak/>
              <w:t>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99653F6"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720089E"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42F75FCD"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723237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A14B74C"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7C88605" w14:textId="77777777" w:rsidR="004C4CA2" w:rsidRPr="00A648AE" w:rsidRDefault="004C4CA2" w:rsidP="000819C9">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42CA5C7C" w14:textId="3BC38012" w:rsidR="004C4CA2" w:rsidRPr="00A648AE" w:rsidRDefault="004C4CA2" w:rsidP="000819C9">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2F3D9E">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84AE5C0"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C5CD563"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072FA4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45F7476F"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A7C538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4E9D329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FAAAECE"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520120E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0571DF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7924AE5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Любое уведомление, которое одна Сторона направляет другой Стороне в соответствии с Договором, высылается в виде письма, телеграммы, телекса или факса </w:t>
            </w:r>
            <w:r w:rsidRPr="00A648AE">
              <w:rPr>
                <w:rFonts w:eastAsia="Arial Unicode MS"/>
                <w:sz w:val="20"/>
                <w:szCs w:val="20"/>
                <w:lang w:val="kk-KZ"/>
              </w:rPr>
              <w:lastRenderedPageBreak/>
              <w:t>с последующим предоставлением оригинала данного документа в адрес получающей Стороны.</w:t>
            </w:r>
          </w:p>
          <w:p w14:paraId="0F405EB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37EBE7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205CC9B9"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2B37B6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A92C76F"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BF9C81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487CE661" w14:textId="77777777" w:rsidR="004C4CA2" w:rsidRPr="00A648AE" w:rsidRDefault="004C4CA2" w:rsidP="000819C9">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87C40B1"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550908A"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5EC5E708"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93D0322"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4AE1866"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A462731"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E213B69"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0BF119F8" w14:textId="146AB6EF" w:rsidR="004C4CA2" w:rsidRPr="00A648AE" w:rsidRDefault="00032FC7" w:rsidP="000819C9">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004C4CA2"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004C4CA2" w:rsidRPr="00A648AE">
              <w:rPr>
                <w:rFonts w:ascii="Times New Roman" w:eastAsia="Times New Roman" w:hAnsi="Times New Roman" w:cs="Times New Roman"/>
                <w:b/>
                <w:sz w:val="20"/>
                <w:szCs w:val="20"/>
                <w:lang w:val="kk-KZ"/>
              </w:rPr>
              <w:t xml:space="preserve"> правления</w:t>
            </w:r>
          </w:p>
          <w:p w14:paraId="3B7DE515"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67CA33FD"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5339573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59D2A3F4"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00E8A77A" w14:textId="77777777" w:rsidR="004C4CA2" w:rsidRPr="00A648AE" w:rsidRDefault="004C4CA2" w:rsidP="000819C9">
            <w:pPr>
              <w:spacing w:after="0" w:line="240" w:lineRule="auto"/>
              <w:rPr>
                <w:rFonts w:ascii="Times New Roman" w:eastAsia="Arial Unicode MS" w:hAnsi="Times New Roman" w:cs="Times New Roman"/>
                <w:sz w:val="20"/>
                <w:szCs w:val="20"/>
                <w:lang w:val="kk-KZ"/>
              </w:rPr>
            </w:pPr>
          </w:p>
          <w:p w14:paraId="786DB302"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23793CB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7D1A96D6"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p>
          <w:p w14:paraId="00197A98"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6C80CD9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245C18CA"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7C2FB31A"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4CF6F5B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93D3E5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C57361" w14:textId="77777777" w:rsidR="002141E4" w:rsidRPr="00375E64" w:rsidRDefault="002141E4" w:rsidP="000819C9">
      <w:pPr>
        <w:spacing w:after="0" w:line="240" w:lineRule="auto"/>
        <w:rPr>
          <w:rFonts w:ascii="Times New Roman" w:hAnsi="Times New Roman" w:cs="Times New Roman"/>
          <w:sz w:val="20"/>
          <w:szCs w:val="20"/>
          <w:lang w:val="kk-KZ"/>
        </w:rPr>
      </w:pPr>
    </w:p>
    <w:p w14:paraId="68E817F1" w14:textId="77777777" w:rsidR="002141E4" w:rsidRPr="00375E64" w:rsidRDefault="002141E4" w:rsidP="000819C9">
      <w:pPr>
        <w:spacing w:after="0" w:line="240" w:lineRule="auto"/>
        <w:rPr>
          <w:rFonts w:ascii="Times New Roman" w:hAnsi="Times New Roman" w:cs="Times New Roman"/>
          <w:sz w:val="20"/>
          <w:szCs w:val="20"/>
          <w:lang w:val="kk-KZ"/>
        </w:rPr>
        <w:sectPr w:rsidR="002141E4" w:rsidRPr="00375E64" w:rsidSect="00A37626">
          <w:pgSz w:w="11906" w:h="16838"/>
          <w:pgMar w:top="709" w:right="850" w:bottom="1134" w:left="993" w:header="708" w:footer="708" w:gutter="0"/>
          <w:cols w:space="708"/>
          <w:docGrid w:linePitch="360"/>
        </w:sectPr>
      </w:pPr>
    </w:p>
    <w:p w14:paraId="2AEB723C" w14:textId="77777777" w:rsidR="002141E4" w:rsidRPr="00375E64" w:rsidRDefault="002141E4" w:rsidP="000819C9">
      <w:pPr>
        <w:tabs>
          <w:tab w:val="left" w:pos="9757"/>
        </w:tabs>
        <w:spacing w:after="0" w:line="240" w:lineRule="auto"/>
        <w:jc w:val="right"/>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lastRenderedPageBreak/>
        <w:t xml:space="preserve">      Приложение № 1</w:t>
      </w:r>
    </w:p>
    <w:p w14:paraId="258A410A" w14:textId="77777777" w:rsidR="002141E4" w:rsidRPr="00375E64" w:rsidRDefault="002141E4" w:rsidP="000819C9">
      <w:pPr>
        <w:spacing w:after="0" w:line="240" w:lineRule="auto"/>
        <w:ind w:right="-142"/>
        <w:jc w:val="right"/>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sz w:val="20"/>
          <w:szCs w:val="20"/>
          <w:lang w:val="kk-KZ"/>
        </w:rPr>
        <w:t>к</w:t>
      </w:r>
      <w:r w:rsidRPr="00375E64">
        <w:rPr>
          <w:rFonts w:ascii="Times New Roman" w:eastAsia="Times New Roman" w:hAnsi="Times New Roman" w:cs="Times New Roman"/>
          <w:sz w:val="20"/>
          <w:szCs w:val="20"/>
        </w:rPr>
        <w:t xml:space="preserve"> </w:t>
      </w:r>
      <w:r w:rsidRPr="00375E64">
        <w:rPr>
          <w:rFonts w:ascii="Times New Roman" w:eastAsia="Times New Roman" w:hAnsi="Times New Roman" w:cs="Times New Roman"/>
          <w:sz w:val="20"/>
          <w:szCs w:val="20"/>
          <w:lang w:val="kk-KZ"/>
        </w:rPr>
        <w:t>договору о государственных закупках</w:t>
      </w:r>
      <w:r w:rsidRPr="00375E64">
        <w:rPr>
          <w:rFonts w:ascii="Times New Roman" w:eastAsia="Times New Roman" w:hAnsi="Times New Roman" w:cs="Times New Roman"/>
          <w:sz w:val="20"/>
          <w:szCs w:val="20"/>
        </w:rPr>
        <w:t xml:space="preserve"> товара № _________ </w:t>
      </w:r>
    </w:p>
    <w:p w14:paraId="43EDDCEC" w14:textId="77777777" w:rsidR="00C36330" w:rsidRDefault="002141E4" w:rsidP="000819C9">
      <w:pPr>
        <w:tabs>
          <w:tab w:val="left" w:pos="4401"/>
          <w:tab w:val="right" w:pos="15137"/>
        </w:tabs>
        <w:spacing w:after="0" w:line="240" w:lineRule="auto"/>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ab/>
      </w:r>
    </w:p>
    <w:p w14:paraId="17411DBB" w14:textId="77777777" w:rsidR="00C36330" w:rsidRDefault="00C36330" w:rsidP="000819C9">
      <w:pPr>
        <w:tabs>
          <w:tab w:val="left" w:pos="4401"/>
          <w:tab w:val="right" w:pos="15137"/>
        </w:tabs>
        <w:spacing w:after="0" w:line="240" w:lineRule="auto"/>
        <w:rPr>
          <w:rFonts w:ascii="Times New Roman" w:eastAsia="Times New Roman" w:hAnsi="Times New Roman" w:cs="Times New Roman"/>
          <w:b/>
          <w:sz w:val="20"/>
          <w:szCs w:val="20"/>
        </w:rPr>
      </w:pPr>
    </w:p>
    <w:p w14:paraId="381E5A2A" w14:textId="00E764F6" w:rsidR="002141E4" w:rsidRPr="00375E64" w:rsidRDefault="002141E4" w:rsidP="000819C9">
      <w:pPr>
        <w:tabs>
          <w:tab w:val="left" w:pos="4401"/>
          <w:tab w:val="right" w:pos="15137"/>
        </w:tabs>
        <w:spacing w:after="0" w:line="240" w:lineRule="auto"/>
        <w:jc w:val="center"/>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 xml:space="preserve">Техническая спецификация      </w:t>
      </w:r>
      <w:r w:rsidRPr="00375E64">
        <w:rPr>
          <w:rFonts w:ascii="Times New Roman" w:eastAsia="Times New Roman" w:hAnsi="Times New Roman" w:cs="Times New Roman"/>
          <w:sz w:val="20"/>
          <w:szCs w:val="20"/>
        </w:rPr>
        <w:t>от «____»</w:t>
      </w:r>
      <w:r w:rsidRPr="00375E64">
        <w:rPr>
          <w:rFonts w:ascii="Times New Roman" w:eastAsia="Times New Roman" w:hAnsi="Times New Roman" w:cs="Times New Roman"/>
          <w:b/>
          <w:sz w:val="20"/>
          <w:szCs w:val="20"/>
        </w:rPr>
        <w:t xml:space="preserve"> _______________20</w:t>
      </w:r>
      <w:r w:rsidR="00C36330">
        <w:rPr>
          <w:rFonts w:ascii="Times New Roman" w:eastAsia="Times New Roman" w:hAnsi="Times New Roman" w:cs="Times New Roman"/>
          <w:b/>
          <w:sz w:val="20"/>
          <w:szCs w:val="20"/>
        </w:rPr>
        <w:t>2</w:t>
      </w:r>
      <w:r w:rsidR="008D086D">
        <w:rPr>
          <w:rFonts w:ascii="Times New Roman" w:eastAsia="Times New Roman" w:hAnsi="Times New Roman" w:cs="Times New Roman"/>
          <w:b/>
          <w:sz w:val="20"/>
          <w:szCs w:val="20"/>
        </w:rPr>
        <w:t>4</w:t>
      </w:r>
      <w:r w:rsidRPr="00375E64">
        <w:rPr>
          <w:rFonts w:ascii="Times New Roman" w:eastAsia="Times New Roman" w:hAnsi="Times New Roman" w:cs="Times New Roman"/>
          <w:b/>
          <w:sz w:val="20"/>
          <w:szCs w:val="20"/>
        </w:rPr>
        <w:t xml:space="preserve"> года</w:t>
      </w:r>
    </w:p>
    <w:p w14:paraId="7F75BED1" w14:textId="77777777" w:rsidR="002141E4" w:rsidRPr="00375E64" w:rsidRDefault="002141E4" w:rsidP="000819C9">
      <w:pPr>
        <w:spacing w:after="0" w:line="240" w:lineRule="auto"/>
        <w:rPr>
          <w:rFonts w:ascii="Times New Roman" w:eastAsia="Times New Roman" w:hAnsi="Times New Roman" w:cs="Times New Roman"/>
          <w:b/>
          <w:sz w:val="20"/>
          <w:szCs w:val="20"/>
        </w:rPr>
      </w:pPr>
    </w:p>
    <w:p w14:paraId="632655A7" w14:textId="77777777" w:rsidR="002141E4" w:rsidRPr="00375E64" w:rsidRDefault="002141E4" w:rsidP="000819C9">
      <w:pPr>
        <w:tabs>
          <w:tab w:val="left" w:pos="10632"/>
        </w:tabs>
        <w:spacing w:after="0" w:line="240" w:lineRule="auto"/>
        <w:ind w:left="-8364" w:firstLine="8364"/>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lang w:val="kk-KZ"/>
        </w:rPr>
        <w:t xml:space="preserve">                 </w:t>
      </w:r>
    </w:p>
    <w:p w14:paraId="50B0E014" w14:textId="77777777" w:rsidR="002141E4" w:rsidRPr="00375E64" w:rsidRDefault="002141E4" w:rsidP="000819C9">
      <w:pPr>
        <w:tabs>
          <w:tab w:val="left" w:pos="360"/>
        </w:tabs>
        <w:spacing w:after="0" w:line="240" w:lineRule="auto"/>
        <w:jc w:val="center"/>
        <w:rPr>
          <w:rFonts w:ascii="Times New Roman" w:eastAsia="Times New Roman" w:hAnsi="Times New Roman" w:cs="Times New Roman"/>
          <w:b/>
          <w:bCs/>
          <w:iCs/>
          <w:sz w:val="20"/>
          <w:szCs w:val="20"/>
          <w:lang w:val="kk-KZ"/>
        </w:rPr>
      </w:pPr>
      <w:r w:rsidRPr="00375E64">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375E64" w14:paraId="11B5E31F"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1352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9B0395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589465DE"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Техническая </w:t>
            </w:r>
            <w:r w:rsidRPr="00375E64">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014D661"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A71342F"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3EBCCF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22C3B2"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28BA64B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Сумма, </w:t>
            </w:r>
            <w:r w:rsidRPr="00375E64">
              <w:rPr>
                <w:rFonts w:ascii="Times New Roman" w:eastAsia="Times New Roman" w:hAnsi="Times New Roman" w:cs="Times New Roman"/>
                <w:b/>
                <w:bCs/>
                <w:sz w:val="20"/>
                <w:szCs w:val="20"/>
              </w:rPr>
              <w:br/>
              <w:t>тенге</w:t>
            </w:r>
          </w:p>
        </w:tc>
      </w:tr>
      <w:tr w:rsidR="002141E4" w:rsidRPr="00375E64" w14:paraId="66AE7856"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09D6E9A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4CEEA97"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610A4F70"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396587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9CC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375809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0DD39726"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95A424F"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22D66389"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E4B5874"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3B8D327B"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2D67871"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68D7662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A761373"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0ED4E83D"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18DE2E40"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1EA1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600FFFC6"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495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66CAC4B9"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0BE9E9AB"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7B5ED4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95CCAC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7DC3C8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70A4FF8"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1AAC9E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p>
        </w:tc>
      </w:tr>
    </w:tbl>
    <w:p w14:paraId="60D447DD" w14:textId="77777777" w:rsidR="002141E4" w:rsidRPr="00375E64" w:rsidRDefault="002141E4" w:rsidP="000819C9">
      <w:pPr>
        <w:widowControl w:val="0"/>
        <w:tabs>
          <w:tab w:val="left" w:pos="985"/>
        </w:tabs>
        <w:spacing w:after="0" w:line="240" w:lineRule="auto"/>
        <w:jc w:val="both"/>
        <w:rPr>
          <w:rFonts w:ascii="Times New Roman" w:eastAsia="Times New Roman" w:hAnsi="Times New Roman" w:cs="Times New Roman"/>
          <w:sz w:val="20"/>
          <w:szCs w:val="20"/>
          <w:lang w:val="kk-KZ"/>
        </w:rPr>
      </w:pPr>
      <w:r w:rsidRPr="00375E64">
        <w:rPr>
          <w:rFonts w:ascii="Times New Roman" w:eastAsia="Times New Roman" w:hAnsi="Times New Roman" w:cs="Times New Roman"/>
          <w:sz w:val="20"/>
          <w:szCs w:val="20"/>
          <w:lang w:val="kk-KZ"/>
        </w:rPr>
        <w:t xml:space="preserve">               </w:t>
      </w:r>
    </w:p>
    <w:p w14:paraId="4AD5C991" w14:textId="77777777" w:rsidR="002141E4" w:rsidRPr="00375E64" w:rsidRDefault="002141E4" w:rsidP="000819C9">
      <w:pPr>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Заказчик                                                                                       Поставщик</w:t>
      </w:r>
    </w:p>
    <w:p w14:paraId="06A2A92E" w14:textId="7582CA40"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w:t>
      </w:r>
      <w:r w:rsidR="00032FC7">
        <w:rPr>
          <w:rFonts w:ascii="Times New Roman" w:eastAsia="Times New Roman" w:hAnsi="Times New Roman" w:cs="Times New Roman"/>
          <w:b/>
          <w:sz w:val="20"/>
          <w:szCs w:val="20"/>
          <w:lang w:val="kk-KZ"/>
        </w:rPr>
        <w:t>П</w:t>
      </w:r>
      <w:r w:rsidR="00C36330" w:rsidRPr="00A648AE">
        <w:rPr>
          <w:rFonts w:ascii="Times New Roman" w:eastAsia="Times New Roman" w:hAnsi="Times New Roman" w:cs="Times New Roman"/>
          <w:b/>
          <w:sz w:val="20"/>
          <w:szCs w:val="20"/>
          <w:lang w:val="kk-KZ"/>
        </w:rPr>
        <w:t>редседател</w:t>
      </w:r>
      <w:r w:rsidR="00032FC7">
        <w:rPr>
          <w:rFonts w:ascii="Times New Roman" w:eastAsia="Times New Roman" w:hAnsi="Times New Roman" w:cs="Times New Roman"/>
          <w:b/>
          <w:sz w:val="20"/>
          <w:szCs w:val="20"/>
          <w:lang w:val="kk-KZ"/>
        </w:rPr>
        <w:t>ь</w:t>
      </w:r>
      <w:r w:rsidR="00C36330" w:rsidRPr="00A648AE">
        <w:rPr>
          <w:rFonts w:ascii="Times New Roman" w:eastAsia="Times New Roman" w:hAnsi="Times New Roman" w:cs="Times New Roman"/>
          <w:b/>
          <w:sz w:val="20"/>
          <w:szCs w:val="20"/>
          <w:lang w:val="kk-KZ"/>
        </w:rPr>
        <w:t xml:space="preserve"> правления</w:t>
      </w:r>
      <w:r w:rsidR="00C36330"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 xml:space="preserve">                                                                                      </w:t>
      </w:r>
    </w:p>
    <w:p w14:paraId="2940F399" w14:textId="77777777"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______________Кайдарова Д. Р.                                                __________________</w:t>
      </w:r>
      <w:r w:rsidRPr="00375E64">
        <w:rPr>
          <w:rFonts w:ascii="Times New Roman" w:hAnsi="Times New Roman" w:cs="Times New Roman"/>
          <w:sz w:val="20"/>
          <w:szCs w:val="20"/>
        </w:rPr>
        <w:t xml:space="preserve"> </w:t>
      </w:r>
      <w:r w:rsidRPr="00375E64">
        <w:rPr>
          <w:rFonts w:ascii="Times New Roman" w:hAnsi="Times New Roman" w:cs="Times New Roman"/>
          <w:b/>
          <w:sz w:val="20"/>
          <w:szCs w:val="20"/>
        </w:rPr>
        <w:t xml:space="preserve"> </w:t>
      </w:r>
      <w:r w:rsidRPr="00375E64">
        <w:rPr>
          <w:rFonts w:ascii="Times New Roman" w:eastAsia="Times New Roman" w:hAnsi="Times New Roman" w:cs="Times New Roman"/>
          <w:b/>
          <w:sz w:val="20"/>
          <w:szCs w:val="20"/>
          <w:lang w:val="kk-KZ"/>
        </w:rPr>
        <w:t xml:space="preserve"> </w:t>
      </w:r>
    </w:p>
    <w:p w14:paraId="3BCDFCAA" w14:textId="77777777" w:rsidR="002141E4" w:rsidRPr="00375E64" w:rsidRDefault="002141E4" w:rsidP="000819C9">
      <w:pPr>
        <w:spacing w:after="0" w:line="240" w:lineRule="auto"/>
        <w:rPr>
          <w:rFonts w:ascii="Times New Roman" w:eastAsia="Times New Roman" w:hAnsi="Times New Roman" w:cs="Times New Roman"/>
          <w:sz w:val="20"/>
          <w:szCs w:val="20"/>
          <w:lang w:val="kk-KZ"/>
        </w:rPr>
      </w:pPr>
    </w:p>
    <w:p w14:paraId="6862D58E" w14:textId="77777777" w:rsidR="002141E4" w:rsidRPr="00375E64" w:rsidRDefault="002141E4" w:rsidP="000819C9">
      <w:pPr>
        <w:spacing w:after="0" w:line="240" w:lineRule="auto"/>
        <w:rPr>
          <w:rFonts w:ascii="Times New Roman" w:eastAsia="Times New Roman" w:hAnsi="Times New Roman" w:cs="Times New Roman"/>
          <w:sz w:val="20"/>
          <w:szCs w:val="20"/>
          <w:lang w:val="kk-KZ"/>
        </w:rPr>
        <w:sectPr w:rsidR="002141E4" w:rsidRPr="00375E64" w:rsidSect="00A37626">
          <w:pgSz w:w="11906" w:h="16838"/>
          <w:pgMar w:top="567" w:right="567" w:bottom="1134" w:left="567" w:header="708" w:footer="708" w:gutter="0"/>
          <w:cols w:space="708"/>
          <w:docGrid w:linePitch="360"/>
        </w:sectPr>
      </w:pPr>
    </w:p>
    <w:p w14:paraId="32A79396" w14:textId="77777777" w:rsidR="006411F3" w:rsidRPr="00375E64" w:rsidRDefault="006411F3" w:rsidP="000819C9">
      <w:pPr>
        <w:pStyle w:val="Style1"/>
        <w:spacing w:line="240" w:lineRule="auto"/>
        <w:ind w:firstLine="709"/>
        <w:jc w:val="right"/>
        <w:rPr>
          <w:sz w:val="20"/>
          <w:szCs w:val="20"/>
        </w:rPr>
      </w:pPr>
      <w:r w:rsidRPr="00375E64">
        <w:rPr>
          <w:sz w:val="20"/>
          <w:szCs w:val="20"/>
        </w:rPr>
        <w:lastRenderedPageBreak/>
        <w:t>Приложение 2 к объявлению</w:t>
      </w:r>
    </w:p>
    <w:p w14:paraId="61D5A3A7" w14:textId="77777777" w:rsidR="006411F3" w:rsidRPr="00375E64" w:rsidRDefault="006411F3" w:rsidP="000819C9">
      <w:pPr>
        <w:pStyle w:val="Style1"/>
        <w:spacing w:line="240" w:lineRule="auto"/>
        <w:ind w:firstLine="709"/>
        <w:jc w:val="right"/>
        <w:rPr>
          <w:sz w:val="20"/>
          <w:szCs w:val="20"/>
        </w:rPr>
      </w:pPr>
    </w:p>
    <w:p w14:paraId="5BF4266B" w14:textId="77777777" w:rsidR="006411F3" w:rsidRPr="00375E64" w:rsidRDefault="006411F3" w:rsidP="000819C9">
      <w:pPr>
        <w:pStyle w:val="ab"/>
        <w:jc w:val="center"/>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375E64">
        <w:rPr>
          <w:rFonts w:ascii="Times New Roman" w:eastAsia="Times New Roman" w:hAnsi="Times New Roman" w:cs="Times New Roman"/>
          <w:sz w:val="20"/>
          <w:szCs w:val="20"/>
        </w:rPr>
        <w:t>.</w:t>
      </w:r>
    </w:p>
    <w:p w14:paraId="4072AE2A" w14:textId="77777777" w:rsidR="006411F3" w:rsidRPr="00375E64" w:rsidRDefault="006411F3" w:rsidP="000819C9">
      <w:pPr>
        <w:pStyle w:val="ab"/>
        <w:jc w:val="both"/>
        <w:rPr>
          <w:rFonts w:ascii="Times New Roman" w:eastAsia="Times New Roman" w:hAnsi="Times New Roman" w:cs="Times New Roman"/>
          <w:sz w:val="20"/>
          <w:szCs w:val="20"/>
        </w:rPr>
      </w:pPr>
    </w:p>
    <w:p w14:paraId="0A904C31" w14:textId="77777777" w:rsidR="006411F3" w:rsidRPr="00375E64" w:rsidRDefault="006411F3" w:rsidP="000819C9">
      <w:pPr>
        <w:spacing w:after="0" w:line="240" w:lineRule="auto"/>
        <w:ind w:firstLine="709"/>
        <w:jc w:val="center"/>
        <w:rPr>
          <w:rFonts w:ascii="Times New Roman" w:hAnsi="Times New Roman" w:cs="Times New Roman"/>
          <w:b/>
          <w:sz w:val="20"/>
          <w:szCs w:val="20"/>
        </w:rPr>
      </w:pPr>
      <w:r w:rsidRPr="00375E64">
        <w:rPr>
          <w:rFonts w:ascii="Times New Roman" w:eastAsia="Times New Roman" w:hAnsi="Times New Roman" w:cs="Times New Roman"/>
          <w:b/>
          <w:sz w:val="20"/>
          <w:szCs w:val="20"/>
        </w:rPr>
        <w:t>Техническая спецификация</w:t>
      </w:r>
    </w:p>
    <w:p w14:paraId="5CC7997D" w14:textId="77777777" w:rsidR="006411F3" w:rsidRPr="00375E64" w:rsidRDefault="006411F3" w:rsidP="000819C9">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6237"/>
        <w:gridCol w:w="709"/>
        <w:gridCol w:w="992"/>
        <w:gridCol w:w="2977"/>
        <w:gridCol w:w="1701"/>
      </w:tblGrid>
      <w:tr w:rsidR="006411F3" w:rsidRPr="00375E64" w14:paraId="4314B800" w14:textId="77777777" w:rsidTr="00FA27A6">
        <w:tc>
          <w:tcPr>
            <w:tcW w:w="567" w:type="dxa"/>
            <w:tcBorders>
              <w:top w:val="single" w:sz="6" w:space="0" w:color="auto"/>
              <w:left w:val="single" w:sz="6" w:space="0" w:color="auto"/>
              <w:bottom w:val="single" w:sz="6" w:space="0" w:color="auto"/>
              <w:right w:val="single" w:sz="6" w:space="0" w:color="auto"/>
            </w:tcBorders>
            <w:vAlign w:val="center"/>
          </w:tcPr>
          <w:p w14:paraId="70583842" w14:textId="77777777" w:rsidR="006411F3" w:rsidRPr="00375E64" w:rsidRDefault="006411F3" w:rsidP="000819C9">
            <w:pPr>
              <w:pStyle w:val="ab"/>
              <w:ind w:left="-40" w:right="-40"/>
              <w:jc w:val="center"/>
              <w:rPr>
                <w:rFonts w:ascii="Times New Roman" w:eastAsia="Times New Roman" w:hAnsi="Times New Roman" w:cs="Times New Roman"/>
                <w:b/>
                <w:sz w:val="20"/>
                <w:szCs w:val="20"/>
                <w:lang w:eastAsia="en-US"/>
              </w:rPr>
            </w:pPr>
            <w:r w:rsidRPr="00375E64">
              <w:rPr>
                <w:rFonts w:ascii="Times New Roman" w:eastAsia="Times New Roman" w:hAnsi="Times New Roman" w:cs="Times New Roman"/>
                <w:b/>
                <w:sz w:val="20"/>
                <w:szCs w:val="20"/>
                <w:lang w:val="en-US" w:eastAsia="en-US"/>
              </w:rPr>
              <w:t>№</w:t>
            </w:r>
            <w:r w:rsidRPr="00375E64">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037332BE"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Наименование товара</w:t>
            </w:r>
          </w:p>
        </w:tc>
        <w:tc>
          <w:tcPr>
            <w:tcW w:w="6237" w:type="dxa"/>
            <w:tcBorders>
              <w:top w:val="single" w:sz="6" w:space="0" w:color="auto"/>
              <w:left w:val="single" w:sz="6" w:space="0" w:color="auto"/>
              <w:bottom w:val="single" w:sz="6" w:space="0" w:color="auto"/>
              <w:right w:val="single" w:sz="6" w:space="0" w:color="auto"/>
            </w:tcBorders>
            <w:vAlign w:val="center"/>
          </w:tcPr>
          <w:p w14:paraId="756E52C0"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Характеристика товар</w:t>
            </w:r>
            <w:r w:rsidRPr="00B4315A">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246984A4"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7F1248D6"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Кол-во, объем</w:t>
            </w:r>
          </w:p>
        </w:tc>
        <w:tc>
          <w:tcPr>
            <w:tcW w:w="2977" w:type="dxa"/>
            <w:tcBorders>
              <w:top w:val="single" w:sz="6" w:space="0" w:color="auto"/>
              <w:left w:val="single" w:sz="4" w:space="0" w:color="auto"/>
              <w:bottom w:val="single" w:sz="4" w:space="0" w:color="auto"/>
              <w:right w:val="single" w:sz="4" w:space="0" w:color="auto"/>
            </w:tcBorders>
            <w:vAlign w:val="center"/>
          </w:tcPr>
          <w:p w14:paraId="7B8141F5"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28CC5CE6"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Место поставки товаров</w:t>
            </w:r>
          </w:p>
        </w:tc>
      </w:tr>
      <w:tr w:rsidR="00403109" w:rsidRPr="00375E64" w14:paraId="56DF7780"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E3A6AE" w14:textId="41BA5B3C"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tcPr>
          <w:p w14:paraId="147E0A0D" w14:textId="5C765FF7"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eastAsia="Times New Roman" w:hAnsi="Times New Roman" w:cs="Times New Roman"/>
                <w:sz w:val="20"/>
                <w:szCs w:val="20"/>
              </w:rPr>
              <w:t>Стент пищеводный никель-титановый</w:t>
            </w:r>
          </w:p>
        </w:tc>
        <w:tc>
          <w:tcPr>
            <w:tcW w:w="6237" w:type="dxa"/>
            <w:tcBorders>
              <w:top w:val="single" w:sz="6" w:space="0" w:color="auto"/>
              <w:left w:val="single" w:sz="6" w:space="0" w:color="auto"/>
              <w:bottom w:val="single" w:sz="6" w:space="0" w:color="auto"/>
              <w:right w:val="single" w:sz="6" w:space="0" w:color="auto"/>
            </w:tcBorders>
          </w:tcPr>
          <w:p w14:paraId="425447F9" w14:textId="428602AD"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Стент пищеводный никель-титановый, тип стента – цельно-каркасный для обеспечения равномерного раскрытия (не допускается разрыва плетения стента по всей длине), с анти миграционным механизмом, полностью покрытый, материал покрытия – медицинский силикон - устойчивый к среде с повышенной кислотностью обеспечивающий ребристость поверхности покрытого участка, Стент из материала NITINOL (сплав Никеля и Титана), диаметр покрытого участка стента не менее 20 мм, диаметр непокрытой воронкообразной верхней и нижней манжеты не менее 26 мм, общая длина стента не менее 60 мм, общая длинна покрытого участка стента не менее 5 см, Стент с не менее 10-ю рентгенноконтрастными метками, рентгенноконтрастные метки расположены на дистальной и проксимальной воронкообразной манжетах, а также в центральной части стента. Стент снабжен проксимальным и дистальным механизмом для релокации, предустановленный в просвет тефлонового тубуса системы доставки, система доставки с механизмом затягивания стента в просвет тефлонового тубуса  для релокации стента, система доставки с возможностью фиксации раскрытия при помощи кольца-стоппера с резьбовым соединением, ручка системы доставки с замком типа "Luer-Lock", диаметр тефлонового тубуса системы доставки не более  24 Fr., длина тефлонового тубуса системы доставки не менее 700мм, олива системы доставки стента длинной не более 20 мм конусообразного типа с диаметром носика не более 2мм, верхняя и нижняя границы установленного в систему доставки стента обозначены рентгенноконтрастными металлическими кольцами, система доставки с каналом для рентген контрастного проводника диаметром не более 0,052”, протяженность стента установленного в просвет системы доставки указана в мм на стерильной упаковке. Стент упакован стерильно, срок стерильности упаковки не менее 24 месяца</w:t>
            </w:r>
          </w:p>
        </w:tc>
        <w:tc>
          <w:tcPr>
            <w:tcW w:w="709" w:type="dxa"/>
            <w:tcBorders>
              <w:top w:val="single" w:sz="6" w:space="0" w:color="auto"/>
              <w:left w:val="single" w:sz="6" w:space="0" w:color="auto"/>
              <w:bottom w:val="single" w:sz="6" w:space="0" w:color="auto"/>
              <w:right w:val="single" w:sz="6" w:space="0" w:color="auto"/>
            </w:tcBorders>
            <w:vAlign w:val="center"/>
          </w:tcPr>
          <w:p w14:paraId="3659FE97" w14:textId="606A0798" w:rsidR="00403109" w:rsidRPr="00403109" w:rsidRDefault="00403109"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588A63F" w14:textId="75C0FC90" w:rsidR="00403109" w:rsidRPr="00403109" w:rsidRDefault="00403109" w:rsidP="00403109">
            <w:pPr>
              <w:spacing w:after="0" w:line="240" w:lineRule="auto"/>
              <w:jc w:val="center"/>
              <w:rPr>
                <w:rFonts w:ascii="Times New Roman" w:hAnsi="Times New Roman" w:cs="Times New Roman"/>
                <w:color w:val="000000"/>
                <w:sz w:val="20"/>
                <w:szCs w:val="20"/>
              </w:rPr>
            </w:pPr>
            <w:r w:rsidRPr="00403109">
              <w:rPr>
                <w:rFonts w:ascii="Times New Roman" w:eastAsia="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565E8BFD" w14:textId="38213297"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2D3F3B"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30C241F4"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F844C3" w14:textId="57DAC10C"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tcPr>
          <w:p w14:paraId="3072CFD2" w14:textId="0C98E9ED"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eastAsia="Times New Roman" w:hAnsi="Times New Roman" w:cs="Times New Roman"/>
                <w:sz w:val="20"/>
                <w:szCs w:val="20"/>
              </w:rPr>
              <w:t>Стент пилородуоденальный никель-титановый</w:t>
            </w:r>
          </w:p>
        </w:tc>
        <w:tc>
          <w:tcPr>
            <w:tcW w:w="6237" w:type="dxa"/>
            <w:tcBorders>
              <w:top w:val="single" w:sz="6" w:space="0" w:color="auto"/>
              <w:left w:val="single" w:sz="6" w:space="0" w:color="auto"/>
              <w:bottom w:val="single" w:sz="6" w:space="0" w:color="auto"/>
              <w:right w:val="single" w:sz="6" w:space="0" w:color="auto"/>
            </w:tcBorders>
          </w:tcPr>
          <w:p w14:paraId="3F9B831B" w14:textId="4343A0CE"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eastAsia="Times New Roman" w:hAnsi="Times New Roman" w:cs="Times New Roman"/>
                <w:sz w:val="20"/>
                <w:szCs w:val="20"/>
              </w:rPr>
              <w:t xml:space="preserve">Стент пилородуоденальный никель-титановый, тип стента – цельно-каркасный для обеспечения равномерного раскрытия (не допускается разрыва плетения стента по всей длине), непокрытый, толстокишечный, стент из материала NITINOL (сплав Никеля и Титана), диаметр стента не менее 22 мм, диаметр воронкообразной верхней и нижней манжеты не менее 26 мм, общая длина стента не менее 120 мм, длина тела стента не менее 9 см, Стент с 10-ю </w:t>
            </w:r>
            <w:r w:rsidRPr="00403109">
              <w:rPr>
                <w:rFonts w:ascii="Times New Roman" w:eastAsia="Times New Roman" w:hAnsi="Times New Roman" w:cs="Times New Roman"/>
                <w:sz w:val="20"/>
                <w:szCs w:val="20"/>
              </w:rPr>
              <w:lastRenderedPageBreak/>
              <w:t>рентгенноконтрастными метками, рентгенноконтрастные метки расположены на дистальной и проксимальной воронкообразной манжетах, а также в центральной части стента. Предустановленный в просвет тефлонового тубуса системы доставки, система доставки с механизмом затягивания стента в просвет тефлонового тубуса  для релокации стента, система доставки с возможностью фиксации раскрытия при помощи кольца-стоппера с резьбовым соединением, ручка системы доставки с замком типа "Luer-Lock", диаметр тефлонового тубуса системы доставки не более 10 Fr., длинна тефлонового тубуса системы доставки не менее 2300мм, олива системы доставки стента длинной не более 10 мм конусообразного типа с диаметром носика не более 3,3 мм, верхняя и нижняя границы установленного в систему доставки стента обозначены рентгенноконтрастными металлическими кольцами, система доставки с каналом для рентген контрастного проводника диаметром не более 0,035”, протяженность стента установленного в просвет системы доставки указана в мм на стерильной упаковке, Стент упакован стерильно, срок стерильности упаковки не менее 24 месяца.</w:t>
            </w:r>
          </w:p>
        </w:tc>
        <w:tc>
          <w:tcPr>
            <w:tcW w:w="709" w:type="dxa"/>
            <w:tcBorders>
              <w:top w:val="single" w:sz="6" w:space="0" w:color="auto"/>
              <w:left w:val="single" w:sz="6" w:space="0" w:color="auto"/>
              <w:bottom w:val="single" w:sz="6" w:space="0" w:color="auto"/>
              <w:right w:val="single" w:sz="6" w:space="0" w:color="auto"/>
            </w:tcBorders>
            <w:vAlign w:val="center"/>
          </w:tcPr>
          <w:p w14:paraId="4C017827" w14:textId="171DB92A" w:rsidR="00403109" w:rsidRPr="00403109" w:rsidRDefault="00403109" w:rsidP="00403109">
            <w:pPr>
              <w:spacing w:after="0" w:line="240" w:lineRule="auto"/>
              <w:jc w:val="center"/>
              <w:rPr>
                <w:rFonts w:ascii="Times New Roman" w:hAnsi="Times New Roman" w:cs="Times New Roman"/>
                <w:bCs/>
                <w:sz w:val="20"/>
                <w:szCs w:val="20"/>
              </w:rPr>
            </w:pPr>
            <w:r w:rsidRPr="00403109">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6F6B45BC" w14:textId="6526BD01"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eastAsia="Times New Roman" w:hAnsi="Times New Roman" w:cs="Times New Roman"/>
                <w:sz w:val="20"/>
                <w:szCs w:val="20"/>
                <w:lang w:val="en-AU"/>
              </w:rPr>
              <w:t>1</w:t>
            </w:r>
          </w:p>
        </w:tc>
        <w:tc>
          <w:tcPr>
            <w:tcW w:w="2977" w:type="dxa"/>
            <w:tcBorders>
              <w:top w:val="single" w:sz="4" w:space="0" w:color="auto"/>
              <w:left w:val="single" w:sz="4" w:space="0" w:color="auto"/>
              <w:bottom w:val="single" w:sz="4" w:space="0" w:color="auto"/>
              <w:right w:val="single" w:sz="4" w:space="0" w:color="auto"/>
            </w:tcBorders>
            <w:vAlign w:val="center"/>
          </w:tcPr>
          <w:p w14:paraId="015F27C6" w14:textId="24E27BF3"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858EC0"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7023566A"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6909A8" w14:textId="749A7171"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right w:val="single" w:sz="6" w:space="0" w:color="auto"/>
            </w:tcBorders>
          </w:tcPr>
          <w:p w14:paraId="03A4279C" w14:textId="6952ECED"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eastAsia="Times New Roman" w:hAnsi="Times New Roman" w:cs="Times New Roman"/>
                <w:sz w:val="20"/>
                <w:szCs w:val="20"/>
              </w:rPr>
              <w:t>Стент пилородуоденальный никель-титановый</w:t>
            </w:r>
          </w:p>
        </w:tc>
        <w:tc>
          <w:tcPr>
            <w:tcW w:w="6237" w:type="dxa"/>
            <w:tcBorders>
              <w:top w:val="single" w:sz="6" w:space="0" w:color="auto"/>
              <w:left w:val="single" w:sz="6" w:space="0" w:color="auto"/>
              <w:bottom w:val="single" w:sz="6" w:space="0" w:color="auto"/>
              <w:right w:val="single" w:sz="6" w:space="0" w:color="auto"/>
            </w:tcBorders>
          </w:tcPr>
          <w:p w14:paraId="4B903A47" w14:textId="2971AC25"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eastAsia="Times New Roman" w:hAnsi="Times New Roman" w:cs="Times New Roman"/>
                <w:sz w:val="20"/>
                <w:szCs w:val="20"/>
              </w:rPr>
              <w:t>Стент пилородуоденальный никель-титановый, тип стента – цельно-каркасный для обеспечения равномерного раскрытия (не допускается разрыва плетения стента по всей длине), непокрытый, толстокишечный, стент из материала NITINOL (сплав Никеля и Титана), диаметр стента не менее 22 мм, диаметр воронкообразной верхней и нижней манжеты не менее 26 мм, общая длина стента не менее 100 мм, длина тела стента не менее 9 см, Стент с 10-ю рентгенноконтрастными метками, рентгенноконтрастные метки расположены на дистальной и проксимальной воронкообразной манжетах, а также в центральной части стента. Предустановленный в просвет тефлонового тубуса системы доставки, система доставки с механизмом затягивания стента в просвет тефлонового тубуса  для релокации стента, система доставки с возможностью фиксации раскрытия при помощи кольца-стоппера с резьбовым соединением, ручка системы доставки с замком типа "Luer-Lock", диаметр тефлонового тубуса системы доставки не более 10 Fr., длинна тефлонового тубуса системы доставки не менее 2300мм, олива системы доставки стента длинной не более 10 мм конусообразного типа с диаметром носика не более 3,3 мм, верхняя и нижняя границы установленного в систему доставки стента обозначены рентгенноконтрастными металлическими кольцами, система доставки с каналом для рентген контрастного проводника диаметром не более 0,035”, протяженность стента установленного в просвет системы доставки указана в мм на стерильной упаковке, Стент упакован стерильно, срок стерильности упаковки не менее 24 месяца.</w:t>
            </w:r>
          </w:p>
        </w:tc>
        <w:tc>
          <w:tcPr>
            <w:tcW w:w="709" w:type="dxa"/>
            <w:tcBorders>
              <w:top w:val="single" w:sz="6" w:space="0" w:color="auto"/>
              <w:left w:val="single" w:sz="6" w:space="0" w:color="auto"/>
              <w:bottom w:val="single" w:sz="6" w:space="0" w:color="auto"/>
              <w:right w:val="single" w:sz="6" w:space="0" w:color="auto"/>
            </w:tcBorders>
            <w:vAlign w:val="center"/>
          </w:tcPr>
          <w:p w14:paraId="77188EE1" w14:textId="71D02910" w:rsidR="00403109" w:rsidRPr="00403109" w:rsidRDefault="00403109" w:rsidP="00403109">
            <w:pPr>
              <w:spacing w:after="0" w:line="240" w:lineRule="auto"/>
              <w:jc w:val="center"/>
              <w:rPr>
                <w:rFonts w:ascii="Times New Roman" w:hAnsi="Times New Roman" w:cs="Times New Roman"/>
                <w:bCs/>
                <w:sz w:val="20"/>
                <w:szCs w:val="20"/>
              </w:rPr>
            </w:pPr>
            <w:r w:rsidRPr="0040310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042E4CD2" w14:textId="5AD20660"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eastAsia="Times New Roman" w:hAnsi="Times New Roman" w:cs="Times New Roman"/>
                <w:sz w:val="20"/>
                <w:szCs w:val="20"/>
                <w:lang w:val="en-AU"/>
              </w:rPr>
              <w:t>1</w:t>
            </w:r>
          </w:p>
        </w:tc>
        <w:tc>
          <w:tcPr>
            <w:tcW w:w="2977" w:type="dxa"/>
            <w:tcBorders>
              <w:top w:val="single" w:sz="4" w:space="0" w:color="auto"/>
              <w:left w:val="single" w:sz="4" w:space="0" w:color="auto"/>
              <w:bottom w:val="single" w:sz="4" w:space="0" w:color="auto"/>
              <w:right w:val="single" w:sz="4" w:space="0" w:color="auto"/>
            </w:tcBorders>
            <w:vAlign w:val="center"/>
          </w:tcPr>
          <w:p w14:paraId="7F45CA29" w14:textId="38FBD6BD"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36977BD"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128FB255"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6B708A9" w14:textId="78A5F3E7"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4</w:t>
            </w:r>
          </w:p>
        </w:tc>
        <w:tc>
          <w:tcPr>
            <w:tcW w:w="2552" w:type="dxa"/>
            <w:tcBorders>
              <w:top w:val="single" w:sz="6" w:space="0" w:color="auto"/>
              <w:left w:val="single" w:sz="6" w:space="0" w:color="auto"/>
              <w:bottom w:val="single" w:sz="6" w:space="0" w:color="auto"/>
              <w:right w:val="single" w:sz="6" w:space="0" w:color="auto"/>
            </w:tcBorders>
          </w:tcPr>
          <w:p w14:paraId="06D40175" w14:textId="558EE88F"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eastAsia="Times New Roman" w:hAnsi="Times New Roman" w:cs="Times New Roman"/>
                <w:sz w:val="20"/>
                <w:szCs w:val="20"/>
              </w:rPr>
              <w:t>Клапан биопсийный</w:t>
            </w:r>
          </w:p>
        </w:tc>
        <w:tc>
          <w:tcPr>
            <w:tcW w:w="6237" w:type="dxa"/>
            <w:tcBorders>
              <w:top w:val="single" w:sz="6" w:space="0" w:color="auto"/>
              <w:left w:val="single" w:sz="6" w:space="0" w:color="auto"/>
              <w:bottom w:val="single" w:sz="6" w:space="0" w:color="auto"/>
              <w:right w:val="single" w:sz="6" w:space="0" w:color="auto"/>
            </w:tcBorders>
          </w:tcPr>
          <w:p w14:paraId="0E48929D" w14:textId="5379EBFE"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eastAsia="Times New Roman" w:hAnsi="Times New Roman" w:cs="Times New Roman"/>
                <w:color w:val="000000"/>
                <w:sz w:val="20"/>
                <w:szCs w:val="20"/>
              </w:rPr>
              <w:t xml:space="preserve">Представляет собой Дистальный колпачок из ABC-пластика и силикона для улучшения визуализации оперативного поля и оттеснения отсекаемой ткани. Одноразовый, стерильный, с двумя отверстиями. Диаметр 9,4 - 11,8 мм, для гастроскопии, с 2 отверстиями,  </w:t>
            </w:r>
          </w:p>
        </w:tc>
        <w:tc>
          <w:tcPr>
            <w:tcW w:w="709" w:type="dxa"/>
            <w:tcBorders>
              <w:top w:val="single" w:sz="6" w:space="0" w:color="auto"/>
              <w:left w:val="single" w:sz="6" w:space="0" w:color="auto"/>
              <w:bottom w:val="single" w:sz="6" w:space="0" w:color="auto"/>
              <w:right w:val="single" w:sz="6" w:space="0" w:color="auto"/>
            </w:tcBorders>
            <w:vAlign w:val="center"/>
          </w:tcPr>
          <w:p w14:paraId="112D51DA" w14:textId="70F72780" w:rsidR="00403109" w:rsidRPr="00403109" w:rsidRDefault="00403109" w:rsidP="00403109">
            <w:pPr>
              <w:spacing w:after="0" w:line="240" w:lineRule="auto"/>
              <w:jc w:val="center"/>
              <w:rPr>
                <w:rFonts w:ascii="Times New Roman" w:hAnsi="Times New Roman" w:cs="Times New Roman"/>
                <w:bCs/>
                <w:sz w:val="20"/>
                <w:szCs w:val="20"/>
              </w:rPr>
            </w:pPr>
            <w:r w:rsidRPr="0040310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2A9D03F" w14:textId="7F937F6A"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eastAsia="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17A6AF45" w14:textId="69A0EA51"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09EAE40"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40DB947D"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B91BB4" w14:textId="637A7D81"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right w:val="single" w:sz="6" w:space="0" w:color="auto"/>
            </w:tcBorders>
            <w:vAlign w:val="center"/>
          </w:tcPr>
          <w:p w14:paraId="3168A467" w14:textId="0B9C2D48"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Матрикс остеопластический</w:t>
            </w:r>
          </w:p>
        </w:tc>
        <w:tc>
          <w:tcPr>
            <w:tcW w:w="6237" w:type="dxa"/>
            <w:tcBorders>
              <w:top w:val="single" w:sz="6" w:space="0" w:color="auto"/>
              <w:left w:val="single" w:sz="6" w:space="0" w:color="auto"/>
              <w:bottom w:val="single" w:sz="6" w:space="0" w:color="auto"/>
              <w:right w:val="single" w:sz="6" w:space="0" w:color="auto"/>
            </w:tcBorders>
            <w:vAlign w:val="center"/>
          </w:tcPr>
          <w:p w14:paraId="1677DF5C" w14:textId="702A52F5"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 xml:space="preserve">Проведение операции по спондиллодезу позвоночника требует необходимость в использовании костного материала, однако, наличие аутологичного трансплантата   ограничено. Кроме того, существуют проблемы качества костной ткани у пациентов с остеопорозом, с инфекцией, онкологическими заболеваниями. Предлагаемый костный заменитель, выпускаемый в костных гранулах и губчатых блоках различных размерах – это инновационный заменитель костной ткани, специально разработанный для регенерации костей при реконструктивных операциях на позвоночнике. Он имитирует человеческую кость, силен и устойчив к деформации, винтам и хирургическим маневрам фиксации. Производится путем сочетания природных минеральных структур костной ткани с биоактивными полимерами и фрагментами коллагена. Эта концепция биоматериала позволяет клеткам пациента быстро и эффективно развиваться, в то время как его биополимеры деградируют, обеспечивая идеальную интеграцию и остеогенез. Костный трансплантат производится путем сочетания природных минеральных структур костной ткани крупного рогатого скота с биорезорбируемыми полимерами и клеточными питательными веществами. Человечески подобная микроструктура имитирует характеристики здоровой человеческой кости: высокую биосовместимость, достаточную открытую пористость, высокие механические характеристики, гидрофильность. Стерильное рассасывающееся изделие, изготавливаемое преимущественно из костного матрикса животного происхождения (например, бычьего), имплантируемое в тело человека для обеспечения остеокондуктивного каркаса костной ткани для замены кости, утраченной в результате травмы, хирургической операции или патологического состояния (например, остеопороза). Используется для заполнения костных полостей, дефектов и трещин, содержит поры, способствующие врастанию эндогенной кости для реконструкции или аугментации скелета. Поставляется в форме губчатых блоков различного размера или поддающихся прессованию материалов. Высота (характеристика является обязательной для применения) ≥ 3 и ≤ 30 Миллиметр. Длина (характеристика является обязательной для применения) ≥ 10 и ≤ 60 Миллиметр. Ширина (характеристика является обязательной для применения) ≥ 4 и ≤ 60 Миллиметр. Недеминерализованное. (Обеспечение ускоренной регенерации). С фоновой остеоиндукцией. (Сохранение белковых факторов роста кости). Матрикс изготавливается из костей крупного рогатого скота. Очистка матрикса производится с помощью сверхкритической флюидной экстракции. </w:t>
            </w:r>
            <w:r w:rsidRPr="00403109">
              <w:rPr>
                <w:rFonts w:ascii="Times New Roman" w:hAnsi="Times New Roman" w:cs="Times New Roman"/>
                <w:sz w:val="20"/>
                <w:szCs w:val="20"/>
              </w:rPr>
              <w:lastRenderedPageBreak/>
              <w:t xml:space="preserve">(Данный метод обеспечивает удаление всех неколлагеновых белков, клеток костного мозга и жиров, а также гарантирует отсутствие в готовом материале бактерий, вирусов или прионов и является максимально технически достижимую чистоту матрикса). Изделие из костного матрикса животного происхождения, имплантируемое пациенту взамен костной ткани, утраченной в результате травмы, остеопороза или иной патологии. Используется для заполнения полостей, коррекции дефектов, сращивания переломов. Имеет пористую структуру, способствующую сращиванию с эндогенной костной тканью и, как следствие, реконструкции или наращиванию скелетных структур. Материал выполнен в виде блоков. Блок упакован в индивидуальные стерильные двойные пластиковые упаковки. Стерилизация газовая. Губчатый блок, размер 40х20х10 мм, объем материала в упаковке 8 см3, кол-во в блистере 1шт. </w:t>
            </w:r>
          </w:p>
        </w:tc>
        <w:tc>
          <w:tcPr>
            <w:tcW w:w="709" w:type="dxa"/>
            <w:tcBorders>
              <w:top w:val="single" w:sz="6" w:space="0" w:color="auto"/>
              <w:left w:val="single" w:sz="6" w:space="0" w:color="auto"/>
              <w:bottom w:val="single" w:sz="6" w:space="0" w:color="auto"/>
              <w:right w:val="single" w:sz="6" w:space="0" w:color="auto"/>
            </w:tcBorders>
            <w:vAlign w:val="center"/>
          </w:tcPr>
          <w:p w14:paraId="0FC07B08" w14:textId="57E53010" w:rsidR="00403109" w:rsidRPr="00403109" w:rsidRDefault="00403109" w:rsidP="00403109">
            <w:pPr>
              <w:spacing w:after="0" w:line="240" w:lineRule="auto"/>
              <w:jc w:val="center"/>
              <w:rPr>
                <w:rFonts w:ascii="Times New Roman" w:hAnsi="Times New Roman" w:cs="Times New Roman"/>
                <w:bCs/>
                <w:sz w:val="20"/>
                <w:szCs w:val="20"/>
              </w:rPr>
            </w:pPr>
            <w:r w:rsidRPr="00403109">
              <w:rPr>
                <w:rFonts w:ascii="Times New Roman" w:hAnsi="Times New Roman" w:cs="Times New Roman"/>
                <w:color w:val="000000"/>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663C94A1" w14:textId="3C80336A"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color w:val="000000"/>
                <w:sz w:val="20"/>
                <w:szCs w:val="20"/>
              </w:rPr>
              <w:t>65</w:t>
            </w:r>
          </w:p>
        </w:tc>
        <w:tc>
          <w:tcPr>
            <w:tcW w:w="2977" w:type="dxa"/>
            <w:tcBorders>
              <w:top w:val="single" w:sz="4" w:space="0" w:color="auto"/>
              <w:left w:val="single" w:sz="4" w:space="0" w:color="auto"/>
              <w:bottom w:val="single" w:sz="4" w:space="0" w:color="auto"/>
              <w:right w:val="single" w:sz="4" w:space="0" w:color="auto"/>
            </w:tcBorders>
            <w:vAlign w:val="center"/>
          </w:tcPr>
          <w:p w14:paraId="3D1EE391" w14:textId="7F2B1353"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0D0DE9"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4578E36B"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DC4804" w14:textId="2F285AA0"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2552" w:type="dxa"/>
            <w:tcBorders>
              <w:top w:val="single" w:sz="6" w:space="0" w:color="auto"/>
              <w:left w:val="single" w:sz="6" w:space="0" w:color="auto"/>
              <w:bottom w:val="single" w:sz="6" w:space="0" w:color="auto"/>
              <w:right w:val="single" w:sz="6" w:space="0" w:color="auto"/>
            </w:tcBorders>
            <w:vAlign w:val="center"/>
          </w:tcPr>
          <w:p w14:paraId="17C39BAB" w14:textId="6C6B175F"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Кейдж дистракционный, для шейного отдела позвоночника со стабилизатором и винтами</w:t>
            </w:r>
          </w:p>
        </w:tc>
        <w:tc>
          <w:tcPr>
            <w:tcW w:w="6237" w:type="dxa"/>
            <w:tcBorders>
              <w:top w:val="single" w:sz="6" w:space="0" w:color="auto"/>
              <w:left w:val="single" w:sz="6" w:space="0" w:color="auto"/>
              <w:bottom w:val="single" w:sz="6" w:space="0" w:color="auto"/>
              <w:right w:val="single" w:sz="6" w:space="0" w:color="auto"/>
            </w:tcBorders>
            <w:vAlign w:val="center"/>
          </w:tcPr>
          <w:p w14:paraId="4637BD45" w14:textId="5602904D"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 xml:space="preserve">Кейдж дистракционный должен быть изготовлен из титанового сплава </w:t>
            </w:r>
            <w:r w:rsidRPr="00403109">
              <w:rPr>
                <w:rFonts w:ascii="Times New Roman" w:hAnsi="Times New Roman" w:cs="Times New Roman"/>
                <w:sz w:val="20"/>
                <w:szCs w:val="20"/>
                <w:lang w:val="en-US"/>
              </w:rPr>
              <w:t>Ti</w:t>
            </w:r>
            <w:r w:rsidRPr="00403109">
              <w:rPr>
                <w:rFonts w:ascii="Times New Roman" w:hAnsi="Times New Roman" w:cs="Times New Roman"/>
                <w:sz w:val="20"/>
                <w:szCs w:val="20"/>
              </w:rPr>
              <w:t>6</w:t>
            </w:r>
            <w:r w:rsidRPr="00403109">
              <w:rPr>
                <w:rFonts w:ascii="Times New Roman" w:hAnsi="Times New Roman" w:cs="Times New Roman"/>
                <w:sz w:val="20"/>
                <w:szCs w:val="20"/>
                <w:lang w:val="en-US"/>
              </w:rPr>
              <w:t>A</w:t>
            </w:r>
            <w:r w:rsidRPr="00403109">
              <w:rPr>
                <w:rFonts w:ascii="Times New Roman" w:hAnsi="Times New Roman" w:cs="Times New Roman"/>
                <w:sz w:val="20"/>
                <w:szCs w:val="20"/>
              </w:rPr>
              <w:t>14</w:t>
            </w:r>
            <w:r w:rsidRPr="00403109">
              <w:rPr>
                <w:rFonts w:ascii="Times New Roman" w:hAnsi="Times New Roman" w:cs="Times New Roman"/>
                <w:sz w:val="20"/>
                <w:szCs w:val="20"/>
                <w:lang w:val="en-US"/>
              </w:rPr>
              <w:t>V</w:t>
            </w:r>
            <w:r w:rsidRPr="00403109">
              <w:rPr>
                <w:rFonts w:ascii="Times New Roman" w:hAnsi="Times New Roman" w:cs="Times New Roman"/>
                <w:sz w:val="20"/>
                <w:szCs w:val="20"/>
              </w:rPr>
              <w:t>-</w:t>
            </w:r>
            <w:r w:rsidRPr="00403109">
              <w:rPr>
                <w:rFonts w:ascii="Times New Roman" w:hAnsi="Times New Roman" w:cs="Times New Roman"/>
                <w:sz w:val="20"/>
                <w:szCs w:val="20"/>
                <w:lang w:val="en-US"/>
              </w:rPr>
              <w:t>ELI</w:t>
            </w:r>
            <w:r w:rsidRPr="00403109">
              <w:rPr>
                <w:rFonts w:ascii="Times New Roman" w:hAnsi="Times New Roman" w:cs="Times New Roman"/>
                <w:sz w:val="20"/>
                <w:szCs w:val="20"/>
              </w:rPr>
              <w:t xml:space="preserve"> по </w:t>
            </w:r>
            <w:r w:rsidRPr="00403109">
              <w:rPr>
                <w:rFonts w:ascii="Times New Roman" w:hAnsi="Times New Roman" w:cs="Times New Roman"/>
                <w:sz w:val="20"/>
                <w:szCs w:val="20"/>
                <w:lang w:val="en-US"/>
              </w:rPr>
              <w:t>ISO</w:t>
            </w:r>
            <w:r w:rsidRPr="00403109">
              <w:rPr>
                <w:rFonts w:ascii="Times New Roman" w:hAnsi="Times New Roman" w:cs="Times New Roman"/>
                <w:sz w:val="20"/>
                <w:szCs w:val="20"/>
              </w:rPr>
              <w:t xml:space="preserve"> 5832 и </w:t>
            </w:r>
            <w:r w:rsidRPr="00403109">
              <w:rPr>
                <w:rFonts w:ascii="Times New Roman" w:hAnsi="Times New Roman" w:cs="Times New Roman"/>
                <w:sz w:val="20"/>
                <w:szCs w:val="20"/>
                <w:lang w:val="en-US"/>
              </w:rPr>
              <w:t>ASTM</w:t>
            </w:r>
            <w:r w:rsidRPr="00403109">
              <w:rPr>
                <w:rFonts w:ascii="Times New Roman" w:hAnsi="Times New Roman" w:cs="Times New Roman"/>
                <w:sz w:val="20"/>
                <w:szCs w:val="20"/>
              </w:rPr>
              <w:t xml:space="preserve"> </w:t>
            </w:r>
            <w:r w:rsidRPr="00403109">
              <w:rPr>
                <w:rFonts w:ascii="Times New Roman" w:hAnsi="Times New Roman" w:cs="Times New Roman"/>
                <w:sz w:val="20"/>
                <w:szCs w:val="20"/>
                <w:lang w:val="en-US"/>
              </w:rPr>
              <w:t>F</w:t>
            </w:r>
            <w:r w:rsidRPr="00403109">
              <w:rPr>
                <w:rFonts w:ascii="Times New Roman" w:hAnsi="Times New Roman" w:cs="Times New Roman"/>
                <w:sz w:val="20"/>
                <w:szCs w:val="20"/>
              </w:rPr>
              <w:t>136. Кейдж должен состоять из втулки базовой 4, втулки телескопической с специальным трапецеидальной, гайки шестеренчатой, ограничительного и стопорного механизма. Все эти системы должны быть собраны в единый неразъемный блок. Диаметр кейджа 14-16мм, высота дестракции 18-26мм, 25-40мм, 39-68мм.</w:t>
            </w:r>
          </w:p>
        </w:tc>
        <w:tc>
          <w:tcPr>
            <w:tcW w:w="709" w:type="dxa"/>
            <w:tcBorders>
              <w:top w:val="single" w:sz="6" w:space="0" w:color="auto"/>
              <w:left w:val="single" w:sz="6" w:space="0" w:color="auto"/>
              <w:bottom w:val="single" w:sz="6" w:space="0" w:color="auto"/>
              <w:right w:val="single" w:sz="6" w:space="0" w:color="auto"/>
            </w:tcBorders>
            <w:vAlign w:val="center"/>
          </w:tcPr>
          <w:p w14:paraId="6364EB36" w14:textId="6F4C15E0" w:rsidR="00403109" w:rsidRPr="00403109" w:rsidRDefault="00403109" w:rsidP="00403109">
            <w:pPr>
              <w:spacing w:after="0" w:line="240" w:lineRule="auto"/>
              <w:jc w:val="center"/>
              <w:rPr>
                <w:rFonts w:ascii="Times New Roman" w:hAnsi="Times New Roman" w:cs="Times New Roman"/>
                <w:bCs/>
                <w:sz w:val="20"/>
                <w:szCs w:val="20"/>
              </w:rPr>
            </w:pPr>
            <w:r w:rsidRPr="00403109">
              <w:rPr>
                <w:rFonts w:ascii="Times New Roman" w:hAnsi="Times New Roman" w:cs="Times New Roman"/>
                <w:color w:val="222222"/>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31A06D14" w14:textId="1E30052C"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color w:val="000000"/>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728578C5" w14:textId="09759667"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771BF9"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4A39E088" w14:textId="77777777" w:rsidTr="006928E7">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49B9500B" w14:textId="20631C61"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2552" w:type="dxa"/>
            <w:tcBorders>
              <w:top w:val="single" w:sz="6" w:space="0" w:color="auto"/>
              <w:left w:val="single" w:sz="6" w:space="0" w:color="auto"/>
              <w:bottom w:val="single" w:sz="6" w:space="0" w:color="auto"/>
              <w:right w:val="single" w:sz="6" w:space="0" w:color="auto"/>
            </w:tcBorders>
            <w:vAlign w:val="center"/>
          </w:tcPr>
          <w:p w14:paraId="65409D78" w14:textId="33342F2F"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 xml:space="preserve">Полиаксиальный редукционный канюлированный фенестрированный винт с гайкой </w:t>
            </w:r>
          </w:p>
        </w:tc>
        <w:tc>
          <w:tcPr>
            <w:tcW w:w="6237" w:type="dxa"/>
            <w:tcBorders>
              <w:top w:val="single" w:sz="6" w:space="0" w:color="auto"/>
              <w:left w:val="single" w:sz="6" w:space="0" w:color="auto"/>
              <w:bottom w:val="single" w:sz="6" w:space="0" w:color="auto"/>
              <w:right w:val="single" w:sz="6" w:space="0" w:color="auto"/>
            </w:tcBorders>
            <w:vAlign w:val="center"/>
          </w:tcPr>
          <w:p w14:paraId="7AE5FEE0" w14:textId="2EA617EF" w:rsidR="00403109" w:rsidRPr="00403109" w:rsidRDefault="00403109"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 xml:space="preserve">Полиаксиальный редукционный канюлированный фенестрированный винт имеет головку «камертонного типа с удлиненным фланцем до 12 см с отломывающейся частью у основания», с звездчатым пазом. Винт обладает подвижным стержнем. У основания винта имеется два овальных отверстия.  Размеры винта: диаметр 4.5 -8.5 мм, длина 25-100мм.  Размеры головки винта: ширина 11 мм, высота 14,45 мм, расстояние головки винта над стержнем 3,99 мм. Полиаксиальный редукционный винт используется с однокомпонентной внутренней блокирующей гайкой. Винты самосверлящие, низкопрофильные и обладают двойной нитью нарезки. Изготовлены из сплава Ti-6Al-4V.Однокомпонентная низкопрофильная внутренняя гайка имеет резьбу с косым сечением и диаметр 5мм. Изготовлена из сплава Ti-6Al-4V.Высота 4,7 мм. Назначение: для малоинвазивной чрезкожной транспедикулярной фиксации с возможностью интраоперационного введения костного цемента, что делает его незаменимым при остеопоротических изменениях тел позвонков Лекарственное средство и (или) медицинское изделие будет поставляться в соответствии с требованиями глав 1 и 2 Правил оптовой и розничной реализации лекарственных средств и медицинских изделий, утвержденных Приказом Министра здравоохранения Республики Казахстан от 17 сентября 2020 года № ҚР ДСМ-104/2020. С товаром ТОО «Neola» предоставит: 1. Регистрационное удостоверение на лекарственное средство и (или) медицинское изделие. В случае отсутствия </w:t>
            </w:r>
            <w:r w:rsidRPr="00403109">
              <w:rPr>
                <w:rFonts w:ascii="Times New Roman" w:hAnsi="Times New Roman" w:cs="Times New Roman"/>
                <w:sz w:val="20"/>
                <w:szCs w:val="20"/>
              </w:rPr>
              <w:lastRenderedPageBreak/>
              <w:t>регистрации лекарственного средства и (или) медицинского изделия на территории Республики Казахстан - разрешительный документ, где срок его действия, будет учтен и составлять не более одного календарного года. 2) Сертификаты качества и безопасности на каждую партию товара. Если продукция не подлежит государственной регистрации и/или оценке качества и безопасности на каждую партию товара, требуется письмо от уполномоченного органа о подтверждении данного факта.</w:t>
            </w:r>
          </w:p>
        </w:tc>
        <w:tc>
          <w:tcPr>
            <w:tcW w:w="709" w:type="dxa"/>
            <w:tcBorders>
              <w:top w:val="single" w:sz="6" w:space="0" w:color="auto"/>
              <w:left w:val="single" w:sz="6" w:space="0" w:color="auto"/>
              <w:bottom w:val="single" w:sz="6" w:space="0" w:color="auto"/>
              <w:right w:val="single" w:sz="6" w:space="0" w:color="auto"/>
            </w:tcBorders>
            <w:vAlign w:val="center"/>
          </w:tcPr>
          <w:p w14:paraId="646FC1FF" w14:textId="1C4829E2" w:rsidR="00403109" w:rsidRPr="00403109" w:rsidRDefault="00403109"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шт</w:t>
            </w:r>
          </w:p>
        </w:tc>
        <w:tc>
          <w:tcPr>
            <w:tcW w:w="992" w:type="dxa"/>
            <w:tcBorders>
              <w:top w:val="single" w:sz="6" w:space="0" w:color="auto"/>
              <w:left w:val="single" w:sz="6" w:space="0" w:color="auto"/>
              <w:bottom w:val="single" w:sz="6" w:space="0" w:color="auto"/>
              <w:right w:val="single" w:sz="6" w:space="0" w:color="auto"/>
            </w:tcBorders>
            <w:vAlign w:val="center"/>
          </w:tcPr>
          <w:p w14:paraId="2E723FC2" w14:textId="776C92D4" w:rsidR="00403109" w:rsidRPr="00403109" w:rsidRDefault="00403109" w:rsidP="00403109">
            <w:pPr>
              <w:spacing w:after="0" w:line="240" w:lineRule="auto"/>
              <w:jc w:val="center"/>
              <w:rPr>
                <w:rFonts w:ascii="Times New Roman" w:hAnsi="Times New Roman" w:cs="Times New Roman"/>
                <w:sz w:val="20"/>
                <w:szCs w:val="20"/>
                <w:lang w:val="en-US"/>
              </w:rPr>
            </w:pPr>
            <w:r w:rsidRPr="00403109">
              <w:rPr>
                <w:rFonts w:ascii="Times New Roman" w:hAnsi="Times New Roman" w:cs="Times New Roman"/>
                <w:sz w:val="20"/>
                <w:szCs w:val="20"/>
              </w:rPr>
              <w:t>95</w:t>
            </w:r>
          </w:p>
        </w:tc>
        <w:tc>
          <w:tcPr>
            <w:tcW w:w="2977" w:type="dxa"/>
            <w:tcBorders>
              <w:top w:val="single" w:sz="4" w:space="0" w:color="auto"/>
              <w:left w:val="single" w:sz="4" w:space="0" w:color="auto"/>
              <w:bottom w:val="single" w:sz="4" w:space="0" w:color="auto"/>
              <w:right w:val="single" w:sz="4" w:space="0" w:color="auto"/>
            </w:tcBorders>
            <w:vAlign w:val="center"/>
          </w:tcPr>
          <w:p w14:paraId="7004D36F" w14:textId="49225BC0"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3040FD"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62E33B31"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67AB35" w14:textId="50207AC3"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2552" w:type="dxa"/>
            <w:tcBorders>
              <w:top w:val="single" w:sz="6" w:space="0" w:color="auto"/>
              <w:left w:val="single" w:sz="6" w:space="0" w:color="auto"/>
              <w:bottom w:val="single" w:sz="6" w:space="0" w:color="auto"/>
              <w:right w:val="single" w:sz="6" w:space="0" w:color="auto"/>
            </w:tcBorders>
            <w:vAlign w:val="center"/>
          </w:tcPr>
          <w:p w14:paraId="091FD604" w14:textId="7AA7DD30"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5.5 мм стержень для USSII, 500 мм</w:t>
            </w:r>
          </w:p>
        </w:tc>
        <w:tc>
          <w:tcPr>
            <w:tcW w:w="6237" w:type="dxa"/>
            <w:tcBorders>
              <w:top w:val="single" w:sz="6" w:space="0" w:color="auto"/>
              <w:left w:val="single" w:sz="6" w:space="0" w:color="auto"/>
              <w:bottom w:val="single" w:sz="6" w:space="0" w:color="auto"/>
              <w:right w:val="single" w:sz="6" w:space="0" w:color="auto"/>
            </w:tcBorders>
            <w:vAlign w:val="center"/>
          </w:tcPr>
          <w:p w14:paraId="25620F0D" w14:textId="115D4464"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Стержень должен иметь диаметр не более 5.5мм и длину не более 500 мм. Стержень должен быть выполнен из сплава Ti-6Al-4V.</w:t>
            </w:r>
          </w:p>
        </w:tc>
        <w:tc>
          <w:tcPr>
            <w:tcW w:w="709" w:type="dxa"/>
            <w:tcBorders>
              <w:top w:val="single" w:sz="6" w:space="0" w:color="auto"/>
              <w:left w:val="single" w:sz="6" w:space="0" w:color="auto"/>
              <w:bottom w:val="single" w:sz="6" w:space="0" w:color="auto"/>
              <w:right w:val="single" w:sz="6" w:space="0" w:color="auto"/>
            </w:tcBorders>
            <w:vAlign w:val="center"/>
          </w:tcPr>
          <w:p w14:paraId="3DE83705" w14:textId="4CDBA264" w:rsidR="00403109" w:rsidRPr="00403109" w:rsidRDefault="00403109"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09397BB" w14:textId="73E908D1"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color w:val="000000"/>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09309D68" w14:textId="557D6318"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913424D"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4F4C0603"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62C1FC" w14:textId="5941FC85"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w:t>
            </w:r>
          </w:p>
        </w:tc>
        <w:tc>
          <w:tcPr>
            <w:tcW w:w="2552" w:type="dxa"/>
            <w:tcBorders>
              <w:top w:val="single" w:sz="6" w:space="0" w:color="auto"/>
              <w:left w:val="single" w:sz="6" w:space="0" w:color="auto"/>
              <w:bottom w:val="single" w:sz="6" w:space="0" w:color="auto"/>
              <w:right w:val="single" w:sz="6" w:space="0" w:color="auto"/>
            </w:tcBorders>
            <w:vAlign w:val="center"/>
          </w:tcPr>
          <w:p w14:paraId="61B8ABB3" w14:textId="0F1DA504"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Полиаксиальный редукционный педикулярный винт</w:t>
            </w:r>
          </w:p>
        </w:tc>
        <w:tc>
          <w:tcPr>
            <w:tcW w:w="6237" w:type="dxa"/>
            <w:tcBorders>
              <w:top w:val="single" w:sz="6" w:space="0" w:color="auto"/>
              <w:left w:val="single" w:sz="6" w:space="0" w:color="auto"/>
              <w:bottom w:val="single" w:sz="6" w:space="0" w:color="auto"/>
              <w:right w:val="single" w:sz="6" w:space="0" w:color="auto"/>
            </w:tcBorders>
            <w:vAlign w:val="center"/>
          </w:tcPr>
          <w:p w14:paraId="049FD2FD" w14:textId="479DA004"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Полиаксиальный редукционный  винт имеет головку «камертонного типа с удлиненным фланцем», с звездчатым  пазом. Винт обладает подвижным стержнем. Размеры винта: диаметр 4.35, 5.5, 6.5, 7.5,8.5 мм, длина 25-100мм.  Размеры головки винта: ширина 11 мм, высота  14,45 мм, расстояние головки винта над стержнем  3,99 мм.Полиаксиальный  редукционный винт используется с однокомпонентной внутренней блокирующей гайкой. Винты самосверлящие, низкопрофильные и обладают одинарной нитью нарезки. Изготовлены из сплава Ti-6Al-4V. Диаметр винтов различной длины:</w:t>
            </w:r>
            <w:r w:rsidRPr="00403109">
              <w:rPr>
                <w:rFonts w:ascii="Times New Roman" w:hAnsi="Times New Roman" w:cs="Times New Roman"/>
                <w:color w:val="000000"/>
                <w:sz w:val="20"/>
                <w:szCs w:val="20"/>
              </w:rPr>
              <w:br/>
              <w:t>Ø 4,5 мм, длина 25,30,35,40,45,50,55,60 мм</w:t>
            </w:r>
            <w:r w:rsidRPr="00403109">
              <w:rPr>
                <w:rFonts w:ascii="Times New Roman" w:hAnsi="Times New Roman" w:cs="Times New Roman"/>
                <w:color w:val="000000"/>
                <w:sz w:val="20"/>
                <w:szCs w:val="20"/>
              </w:rPr>
              <w:br/>
              <w:t>Ø 5,5 мм, длина 25,30,35,40,45,50,55,60  мм</w:t>
            </w:r>
            <w:r w:rsidRPr="00403109">
              <w:rPr>
                <w:rFonts w:ascii="Times New Roman" w:hAnsi="Times New Roman" w:cs="Times New Roman"/>
                <w:color w:val="000000"/>
                <w:sz w:val="20"/>
                <w:szCs w:val="20"/>
              </w:rPr>
              <w:br/>
              <w:t>Ø 6,5 мм, длина 25,30,35,40,45,50,55,60,65,70,75,80,85,90,95,100 мм</w:t>
            </w:r>
            <w:r w:rsidRPr="00403109">
              <w:rPr>
                <w:rFonts w:ascii="Times New Roman" w:hAnsi="Times New Roman" w:cs="Times New Roman"/>
                <w:color w:val="000000"/>
                <w:sz w:val="20"/>
                <w:szCs w:val="20"/>
              </w:rPr>
              <w:br/>
              <w:t xml:space="preserve">Ø 7,5 мм, длина 25,30,35,40,45,50,55,60,65,70,75,80,85,90,95,100 мм </w:t>
            </w:r>
            <w:r w:rsidRPr="00403109">
              <w:rPr>
                <w:rFonts w:ascii="Times New Roman" w:hAnsi="Times New Roman" w:cs="Times New Roman"/>
                <w:color w:val="000000"/>
                <w:sz w:val="20"/>
                <w:szCs w:val="20"/>
              </w:rPr>
              <w:br/>
              <w:t>Ø 8,5 мм, длина 25,30,35,40,45,50,55,60,65,70,75,80,85,90,95,100 мм</w:t>
            </w:r>
          </w:p>
        </w:tc>
        <w:tc>
          <w:tcPr>
            <w:tcW w:w="709" w:type="dxa"/>
            <w:tcBorders>
              <w:top w:val="single" w:sz="6" w:space="0" w:color="auto"/>
              <w:left w:val="single" w:sz="6" w:space="0" w:color="auto"/>
              <w:bottom w:val="single" w:sz="6" w:space="0" w:color="auto"/>
              <w:right w:val="single" w:sz="6" w:space="0" w:color="auto"/>
            </w:tcBorders>
            <w:vAlign w:val="center"/>
          </w:tcPr>
          <w:p w14:paraId="026DE90A" w14:textId="68DB2B50" w:rsidR="00403109" w:rsidRPr="00403109" w:rsidRDefault="00403109"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D91CFCA" w14:textId="5BD564B1"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color w:val="000000"/>
                <w:sz w:val="20"/>
                <w:szCs w:val="20"/>
              </w:rPr>
              <w:t>95</w:t>
            </w:r>
          </w:p>
        </w:tc>
        <w:tc>
          <w:tcPr>
            <w:tcW w:w="2977" w:type="dxa"/>
            <w:tcBorders>
              <w:top w:val="single" w:sz="4" w:space="0" w:color="auto"/>
              <w:left w:val="single" w:sz="4" w:space="0" w:color="auto"/>
              <w:bottom w:val="single" w:sz="4" w:space="0" w:color="auto"/>
              <w:right w:val="single" w:sz="4" w:space="0" w:color="auto"/>
            </w:tcBorders>
            <w:vAlign w:val="center"/>
          </w:tcPr>
          <w:p w14:paraId="6DDD6A33" w14:textId="724EC510"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4013FF"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2EBCCD22"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8F7BE7" w14:textId="554EC99E"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w:t>
            </w:r>
          </w:p>
        </w:tc>
        <w:tc>
          <w:tcPr>
            <w:tcW w:w="2552" w:type="dxa"/>
            <w:tcBorders>
              <w:top w:val="single" w:sz="6" w:space="0" w:color="auto"/>
              <w:left w:val="single" w:sz="6" w:space="0" w:color="auto"/>
              <w:bottom w:val="single" w:sz="6" w:space="0" w:color="auto"/>
              <w:right w:val="single" w:sz="6" w:space="0" w:color="auto"/>
            </w:tcBorders>
            <w:vAlign w:val="center"/>
          </w:tcPr>
          <w:p w14:paraId="45912C74" w14:textId="129AD3C5"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Блокиратор (Гайка)</w:t>
            </w:r>
          </w:p>
        </w:tc>
        <w:tc>
          <w:tcPr>
            <w:tcW w:w="6237" w:type="dxa"/>
            <w:tcBorders>
              <w:top w:val="single" w:sz="6" w:space="0" w:color="auto"/>
              <w:left w:val="single" w:sz="6" w:space="0" w:color="auto"/>
              <w:bottom w:val="single" w:sz="6" w:space="0" w:color="auto"/>
              <w:right w:val="single" w:sz="6" w:space="0" w:color="auto"/>
            </w:tcBorders>
            <w:vAlign w:val="center"/>
          </w:tcPr>
          <w:p w14:paraId="6D632851" w14:textId="1545CB41"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Однокомпонентная низкопрофильная внутренняя гайка имеет резьбу с косым сечением и диаметр 5мм. Изготовлена из сплава Ti-6Al-4V.Высота 4,7 мм</w:t>
            </w:r>
          </w:p>
        </w:tc>
        <w:tc>
          <w:tcPr>
            <w:tcW w:w="709" w:type="dxa"/>
            <w:tcBorders>
              <w:top w:val="single" w:sz="6" w:space="0" w:color="auto"/>
              <w:left w:val="single" w:sz="6" w:space="0" w:color="auto"/>
              <w:bottom w:val="single" w:sz="6" w:space="0" w:color="auto"/>
              <w:right w:val="single" w:sz="6" w:space="0" w:color="auto"/>
            </w:tcBorders>
            <w:vAlign w:val="center"/>
          </w:tcPr>
          <w:p w14:paraId="100EA4E3" w14:textId="7A8B4747" w:rsidR="00403109" w:rsidRPr="00403109" w:rsidRDefault="00403109"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CD85CE0" w14:textId="77B88A47"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color w:val="000000"/>
                <w:sz w:val="20"/>
                <w:szCs w:val="20"/>
              </w:rPr>
              <w:t>300</w:t>
            </w:r>
          </w:p>
        </w:tc>
        <w:tc>
          <w:tcPr>
            <w:tcW w:w="2977" w:type="dxa"/>
            <w:tcBorders>
              <w:top w:val="single" w:sz="4" w:space="0" w:color="auto"/>
              <w:left w:val="single" w:sz="4" w:space="0" w:color="auto"/>
              <w:bottom w:val="single" w:sz="4" w:space="0" w:color="auto"/>
              <w:right w:val="single" w:sz="4" w:space="0" w:color="auto"/>
            </w:tcBorders>
            <w:vAlign w:val="center"/>
          </w:tcPr>
          <w:p w14:paraId="336FD0FF" w14:textId="19CB74F2"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B19562"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403109" w:rsidRPr="00375E64" w14:paraId="02CDE9E4"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1666D9" w14:textId="258431CE" w:rsidR="00403109" w:rsidRPr="00375E64" w:rsidRDefault="00403109" w:rsidP="0040310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11</w:t>
            </w:r>
          </w:p>
        </w:tc>
        <w:tc>
          <w:tcPr>
            <w:tcW w:w="2552" w:type="dxa"/>
            <w:tcBorders>
              <w:top w:val="single" w:sz="6" w:space="0" w:color="auto"/>
              <w:left w:val="single" w:sz="6" w:space="0" w:color="auto"/>
              <w:bottom w:val="single" w:sz="6" w:space="0" w:color="auto"/>
              <w:right w:val="single" w:sz="6" w:space="0" w:color="auto"/>
            </w:tcBorders>
            <w:vAlign w:val="center"/>
          </w:tcPr>
          <w:p w14:paraId="22744FFA" w14:textId="290F35F8"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Кейдж дистракционный (для грудного и поясничного отдела позвоночника с зубчатыми крышками)</w:t>
            </w:r>
          </w:p>
        </w:tc>
        <w:tc>
          <w:tcPr>
            <w:tcW w:w="6237" w:type="dxa"/>
            <w:tcBorders>
              <w:top w:val="single" w:sz="6" w:space="0" w:color="auto"/>
              <w:left w:val="single" w:sz="6" w:space="0" w:color="auto"/>
              <w:bottom w:val="single" w:sz="6" w:space="0" w:color="auto"/>
              <w:right w:val="single" w:sz="6" w:space="0" w:color="auto"/>
            </w:tcBorders>
            <w:vAlign w:val="center"/>
          </w:tcPr>
          <w:p w14:paraId="632CE5B0" w14:textId="67BA7AB5" w:rsidR="00403109" w:rsidRPr="00403109" w:rsidRDefault="00403109" w:rsidP="00403109">
            <w:pPr>
              <w:spacing w:after="0" w:line="240" w:lineRule="auto"/>
              <w:rPr>
                <w:rFonts w:ascii="Times New Roman" w:hAnsi="Times New Roman" w:cs="Times New Roman"/>
                <w:sz w:val="20"/>
                <w:szCs w:val="20"/>
              </w:rPr>
            </w:pPr>
            <w:r w:rsidRPr="00403109">
              <w:rPr>
                <w:rFonts w:ascii="Times New Roman" w:hAnsi="Times New Roman" w:cs="Times New Roman"/>
                <w:color w:val="000000"/>
                <w:sz w:val="20"/>
                <w:szCs w:val="20"/>
              </w:rPr>
              <w:t>Кейдж дистракционный должен быть изготовлен из титанового сплава Ti6Al4V- ELI по ISO 5832 и ASTM F136. Кейдж должен состоять из втулки базовой 4-х стоечной с шириной каждой стойки 8мм, втулки телескопической с специальной трапецеидальной резьбой М22, гайки шестеренчатой, ограничительного и стопорного механизма. Все эти системы должны быть собраны в единый неразъемный блок.  Крышка зубчатая должна быть изготовлена из титанового сплава Ti6Al4V- ELI по ISO 5832 и ASTM F136. Крышки должны быть 4-х типоразмеров: плоские, и с углом наклона 4º, 8º и 15º. Показания к применению: для замещения тел позвонков в грудном и поясничном отделе позвоночника на уровне Т1–L5 передним или передне-боковым доступом</w:t>
            </w:r>
          </w:p>
        </w:tc>
        <w:tc>
          <w:tcPr>
            <w:tcW w:w="709" w:type="dxa"/>
            <w:tcBorders>
              <w:top w:val="single" w:sz="6" w:space="0" w:color="auto"/>
              <w:left w:val="single" w:sz="6" w:space="0" w:color="auto"/>
              <w:bottom w:val="single" w:sz="6" w:space="0" w:color="auto"/>
              <w:right w:val="single" w:sz="6" w:space="0" w:color="auto"/>
            </w:tcBorders>
            <w:vAlign w:val="center"/>
          </w:tcPr>
          <w:p w14:paraId="4C746FCC" w14:textId="0B7C937F" w:rsidR="00403109" w:rsidRPr="00403109" w:rsidRDefault="00403109"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29F1BD4D" w14:textId="57B21C76" w:rsidR="00403109" w:rsidRPr="00403109" w:rsidRDefault="00403109"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color w:val="000000"/>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14:paraId="39F804CC" w14:textId="4455E174" w:rsidR="00403109" w:rsidRPr="00375E64" w:rsidRDefault="00403109"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ADCC712" w14:textId="77777777" w:rsidR="00403109" w:rsidRPr="00375E64" w:rsidRDefault="00403109"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69555E9D" w14:textId="77777777" w:rsidTr="006928E7">
        <w:trPr>
          <w:trHeight w:val="368"/>
        </w:trPr>
        <w:tc>
          <w:tcPr>
            <w:tcW w:w="567" w:type="dxa"/>
            <w:vMerge w:val="restart"/>
            <w:tcBorders>
              <w:top w:val="single" w:sz="6" w:space="0" w:color="auto"/>
              <w:left w:val="single" w:sz="6" w:space="0" w:color="auto"/>
              <w:right w:val="single" w:sz="6" w:space="0" w:color="auto"/>
            </w:tcBorders>
            <w:vAlign w:val="center"/>
          </w:tcPr>
          <w:p w14:paraId="3092761E" w14:textId="2738DFD7" w:rsidR="00B10DB4" w:rsidRPr="00375E64" w:rsidRDefault="00B10DB4" w:rsidP="00F11A49">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12</w:t>
            </w:r>
          </w:p>
        </w:tc>
        <w:tc>
          <w:tcPr>
            <w:tcW w:w="2552" w:type="dxa"/>
            <w:vMerge w:val="restart"/>
            <w:tcBorders>
              <w:top w:val="single" w:sz="6" w:space="0" w:color="auto"/>
              <w:left w:val="single" w:sz="6" w:space="0" w:color="auto"/>
              <w:right w:val="single" w:sz="6" w:space="0" w:color="auto"/>
            </w:tcBorders>
            <w:vAlign w:val="center"/>
          </w:tcPr>
          <w:p w14:paraId="55FEDCFA" w14:textId="466C4A36" w:rsidR="00345D4D" w:rsidRPr="00345D4D" w:rsidRDefault="00345D4D" w:rsidP="00403109">
            <w:pPr>
              <w:spacing w:after="0" w:line="240" w:lineRule="auto"/>
              <w:rPr>
                <w:rFonts w:ascii="Times New Roman" w:hAnsi="Times New Roman" w:cs="Times New Roman"/>
                <w:b/>
                <w:bCs/>
                <w:sz w:val="20"/>
                <w:szCs w:val="20"/>
              </w:rPr>
            </w:pPr>
            <w:r w:rsidRPr="00345D4D">
              <w:rPr>
                <w:rFonts w:ascii="Times New Roman" w:hAnsi="Times New Roman" w:cs="Times New Roman"/>
                <w:b/>
                <w:bCs/>
                <w:sz w:val="20"/>
                <w:szCs w:val="20"/>
              </w:rPr>
              <w:t>Наборы перевязочных материалов для общехирургических процедур:</w:t>
            </w:r>
          </w:p>
          <w:p w14:paraId="68615C28" w14:textId="319FAEBA" w:rsidR="00B10DB4" w:rsidRPr="00403109" w:rsidRDefault="00B10DB4"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Индивидуальный набор для стандартных перевязок ОКМТИиК/ Абдом</w:t>
            </w:r>
          </w:p>
          <w:p w14:paraId="7A19603E" w14:textId="77777777" w:rsidR="00B10DB4" w:rsidRPr="00403109" w:rsidRDefault="00B10DB4"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Индивидуальный набор для стандартных перевязок (онкогинекология)</w:t>
            </w:r>
          </w:p>
          <w:p w14:paraId="3A8E1213" w14:textId="77777777" w:rsidR="00B10DB4" w:rsidRPr="00403109" w:rsidRDefault="00B10DB4"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Индивидуальный набор для стандартных перевязок (онкоурология)</w:t>
            </w:r>
          </w:p>
          <w:p w14:paraId="77583DF0" w14:textId="77777777"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Индивидуальный набор для стандартных перевязок ЦДО</w:t>
            </w:r>
          </w:p>
          <w:p w14:paraId="0F4D14A1" w14:textId="77777777"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Индивидуальный набор для стандартных перевязок ЦОГиШ</w:t>
            </w:r>
          </w:p>
          <w:p w14:paraId="1B1D2275" w14:textId="77777777"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Индивидуальный набор для стандартных перевязок ЦОМЖ</w:t>
            </w:r>
          </w:p>
          <w:p w14:paraId="47BF9E4C" w14:textId="77777777"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Индивидуальный набор для стандартных перевязок ЦТО и ЦОО</w:t>
            </w:r>
          </w:p>
          <w:p w14:paraId="1D28A181" w14:textId="77777777" w:rsidR="00B10DB4" w:rsidRPr="00403109" w:rsidRDefault="00B10DB4" w:rsidP="00F11A49">
            <w:pPr>
              <w:spacing w:after="0" w:line="240" w:lineRule="auto"/>
              <w:rPr>
                <w:rFonts w:ascii="Times New Roman" w:hAnsi="Times New Roman" w:cs="Times New Roman"/>
                <w:sz w:val="20"/>
                <w:szCs w:val="20"/>
              </w:rPr>
            </w:pPr>
            <w:r w:rsidRPr="004B7A85">
              <w:rPr>
                <w:rFonts w:ascii="Times New Roman" w:hAnsi="Times New Roman" w:cs="Times New Roman"/>
                <w:sz w:val="20"/>
                <w:szCs w:val="20"/>
              </w:rPr>
              <w:t>Набор салфеток</w:t>
            </w:r>
            <w:r>
              <w:rPr>
                <w:rFonts w:ascii="Times New Roman" w:hAnsi="Times New Roman" w:cs="Times New Roman"/>
                <w:sz w:val="20"/>
                <w:szCs w:val="20"/>
              </w:rPr>
              <w:t xml:space="preserve"> для перевязочных наборов</w:t>
            </w:r>
            <w:r w:rsidRPr="004B7A85">
              <w:rPr>
                <w:rFonts w:ascii="Times New Roman" w:hAnsi="Times New Roman" w:cs="Times New Roman"/>
                <w:sz w:val="20"/>
                <w:szCs w:val="20"/>
              </w:rPr>
              <w:t>, нерентгенконтрастные 10х10 см, №20</w:t>
            </w:r>
          </w:p>
          <w:p w14:paraId="3AC887D0" w14:textId="77777777" w:rsidR="00B10DB4" w:rsidRPr="00403109" w:rsidRDefault="00B10DB4" w:rsidP="00F11A49">
            <w:pPr>
              <w:spacing w:after="0" w:line="240" w:lineRule="auto"/>
              <w:rPr>
                <w:rFonts w:ascii="Times New Roman" w:hAnsi="Times New Roman" w:cs="Times New Roman"/>
                <w:sz w:val="20"/>
                <w:szCs w:val="20"/>
              </w:rPr>
            </w:pPr>
            <w:r w:rsidRPr="004B7A85">
              <w:rPr>
                <w:rFonts w:ascii="Times New Roman" w:hAnsi="Times New Roman" w:cs="Times New Roman"/>
                <w:sz w:val="20"/>
                <w:szCs w:val="20"/>
              </w:rPr>
              <w:t>Набор салфеток</w:t>
            </w:r>
            <w:r>
              <w:rPr>
                <w:rFonts w:ascii="Times New Roman" w:hAnsi="Times New Roman" w:cs="Times New Roman"/>
                <w:sz w:val="20"/>
                <w:szCs w:val="20"/>
              </w:rPr>
              <w:t xml:space="preserve"> для перевязочных наборов</w:t>
            </w:r>
            <w:r w:rsidRPr="004B7A85">
              <w:rPr>
                <w:rFonts w:ascii="Times New Roman" w:hAnsi="Times New Roman" w:cs="Times New Roman"/>
                <w:sz w:val="20"/>
                <w:szCs w:val="20"/>
              </w:rPr>
              <w:t>, нерентгенконтрастные 30х30 см, №5</w:t>
            </w:r>
          </w:p>
          <w:p w14:paraId="7DCA2FC5" w14:textId="3A0F0803" w:rsidR="00B10DB4" w:rsidRPr="00403109" w:rsidRDefault="00B10DB4" w:rsidP="00F11A49">
            <w:pPr>
              <w:spacing w:after="0" w:line="240" w:lineRule="auto"/>
              <w:rPr>
                <w:rFonts w:ascii="Times New Roman" w:hAnsi="Times New Roman" w:cs="Times New Roman"/>
                <w:sz w:val="20"/>
                <w:szCs w:val="20"/>
              </w:rPr>
            </w:pPr>
            <w:r w:rsidRPr="004B7A85">
              <w:rPr>
                <w:rFonts w:ascii="Times New Roman" w:hAnsi="Times New Roman" w:cs="Times New Roman"/>
                <w:sz w:val="20"/>
                <w:szCs w:val="20"/>
              </w:rPr>
              <w:t>Набор салфеток</w:t>
            </w:r>
            <w:r>
              <w:rPr>
                <w:rFonts w:ascii="Times New Roman" w:hAnsi="Times New Roman" w:cs="Times New Roman"/>
                <w:sz w:val="20"/>
                <w:szCs w:val="20"/>
              </w:rPr>
              <w:t xml:space="preserve"> для перевязочных наборов</w:t>
            </w:r>
            <w:r w:rsidRPr="004B7A85">
              <w:rPr>
                <w:rFonts w:ascii="Times New Roman" w:hAnsi="Times New Roman" w:cs="Times New Roman"/>
                <w:sz w:val="20"/>
                <w:szCs w:val="20"/>
              </w:rPr>
              <w:t>, нерентгенконтрастные 30х30 см, №10</w:t>
            </w:r>
          </w:p>
        </w:tc>
        <w:tc>
          <w:tcPr>
            <w:tcW w:w="6237" w:type="dxa"/>
            <w:tcBorders>
              <w:top w:val="single" w:sz="6" w:space="0" w:color="auto"/>
              <w:left w:val="single" w:sz="6" w:space="0" w:color="auto"/>
              <w:bottom w:val="single" w:sz="6" w:space="0" w:color="auto"/>
              <w:right w:val="single" w:sz="6" w:space="0" w:color="auto"/>
            </w:tcBorders>
            <w:vAlign w:val="center"/>
          </w:tcPr>
          <w:p w14:paraId="03894044"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3731425"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30D8B46F"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048EC39F"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3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73F34E33"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580BF782"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5E230F2A"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Шовный материал. Нить хирургическая, USP 0, длиной 75 см, цвет зеленый, игла колющая, изогнутая 1/2 длиной 30 мм.</w:t>
            </w:r>
          </w:p>
          <w:p w14:paraId="5097855D" w14:textId="0209AF67" w:rsidR="00B10DB4" w:rsidRPr="00403109" w:rsidRDefault="00B10DB4"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 xml:space="preserve">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w:t>
            </w:r>
            <w:r w:rsidRPr="00403109">
              <w:rPr>
                <w:rFonts w:ascii="Times New Roman" w:hAnsi="Times New Roman" w:cs="Times New Roman"/>
                <w:sz w:val="20"/>
                <w:szCs w:val="20"/>
              </w:rPr>
              <w:lastRenderedPageBreak/>
              <w:t>которых указываются номер продукта и номер серии производителя продукта. Метод стерилизации: этиленоксидом. (1542S1)</w:t>
            </w:r>
          </w:p>
        </w:tc>
        <w:tc>
          <w:tcPr>
            <w:tcW w:w="709" w:type="dxa"/>
            <w:tcBorders>
              <w:top w:val="single" w:sz="6" w:space="0" w:color="auto"/>
              <w:left w:val="single" w:sz="6" w:space="0" w:color="auto"/>
              <w:bottom w:val="single" w:sz="6" w:space="0" w:color="auto"/>
              <w:right w:val="single" w:sz="6" w:space="0" w:color="auto"/>
            </w:tcBorders>
            <w:vAlign w:val="center"/>
          </w:tcPr>
          <w:p w14:paraId="5FE410BB" w14:textId="73D91180"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уп</w:t>
            </w:r>
          </w:p>
        </w:tc>
        <w:tc>
          <w:tcPr>
            <w:tcW w:w="992" w:type="dxa"/>
            <w:tcBorders>
              <w:top w:val="single" w:sz="6" w:space="0" w:color="auto"/>
              <w:left w:val="single" w:sz="6" w:space="0" w:color="auto"/>
              <w:bottom w:val="single" w:sz="6" w:space="0" w:color="auto"/>
              <w:right w:val="single" w:sz="6" w:space="0" w:color="auto"/>
            </w:tcBorders>
            <w:vAlign w:val="center"/>
          </w:tcPr>
          <w:p w14:paraId="4B62CEDE" w14:textId="1ED3A651" w:rsidR="00B10DB4" w:rsidRPr="00403109" w:rsidRDefault="00B10DB4"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sz w:val="20"/>
                <w:szCs w:val="20"/>
              </w:rPr>
              <w:t>700</w:t>
            </w:r>
          </w:p>
        </w:tc>
        <w:tc>
          <w:tcPr>
            <w:tcW w:w="2977" w:type="dxa"/>
            <w:tcBorders>
              <w:top w:val="single" w:sz="4" w:space="0" w:color="auto"/>
              <w:left w:val="single" w:sz="4" w:space="0" w:color="auto"/>
              <w:bottom w:val="single" w:sz="4" w:space="0" w:color="auto"/>
              <w:right w:val="single" w:sz="4" w:space="0" w:color="auto"/>
            </w:tcBorders>
            <w:vAlign w:val="center"/>
          </w:tcPr>
          <w:p w14:paraId="28A6FAEF" w14:textId="60189FBE" w:rsidR="00B10DB4" w:rsidRPr="00375E64" w:rsidRDefault="00B10DB4"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8F565F6" w14:textId="77777777" w:rsidR="00B10DB4" w:rsidRPr="00375E64" w:rsidRDefault="00B10DB4"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33A81FA3" w14:textId="77777777" w:rsidTr="006928E7">
        <w:trPr>
          <w:trHeight w:val="368"/>
        </w:trPr>
        <w:tc>
          <w:tcPr>
            <w:tcW w:w="567" w:type="dxa"/>
            <w:vMerge/>
            <w:tcBorders>
              <w:left w:val="single" w:sz="6" w:space="0" w:color="auto"/>
              <w:right w:val="single" w:sz="6" w:space="0" w:color="auto"/>
            </w:tcBorders>
            <w:vAlign w:val="center"/>
          </w:tcPr>
          <w:p w14:paraId="0B1B9B7C" w14:textId="1ED181CF" w:rsidR="00B10DB4" w:rsidRPr="00375E64"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vAlign w:val="center"/>
          </w:tcPr>
          <w:p w14:paraId="3D288D7C" w14:textId="545F5589" w:rsidR="00B10DB4" w:rsidRPr="00403109" w:rsidRDefault="00B10DB4" w:rsidP="00F11A49">
            <w:pPr>
              <w:spacing w:after="0" w:line="240" w:lineRule="auto"/>
              <w:rPr>
                <w:rFonts w:ascii="Times New Roman" w:hAnsi="Times New Roman" w:cs="Times New Roman"/>
                <w:sz w:val="20"/>
                <w:szCs w:val="20"/>
              </w:rPr>
            </w:pPr>
          </w:p>
        </w:tc>
        <w:tc>
          <w:tcPr>
            <w:tcW w:w="6237" w:type="dxa"/>
            <w:tcBorders>
              <w:top w:val="single" w:sz="6" w:space="0" w:color="auto"/>
              <w:left w:val="single" w:sz="6" w:space="0" w:color="auto"/>
              <w:bottom w:val="single" w:sz="6" w:space="0" w:color="auto"/>
              <w:right w:val="single" w:sz="6" w:space="0" w:color="auto"/>
            </w:tcBorders>
            <w:vAlign w:val="center"/>
          </w:tcPr>
          <w:p w14:paraId="2ED89A4A"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6A3CDF7"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152168B4"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3DBA916A"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5 шт. - Набор салфеток, нерентгенконтрастные 30х30 см. Стерильные одноразовые марлевые Хирургические нерентгенконтрастные салфетки размером 30 см на 30 см, сделаны из марли. Салфетки сложены 4 слоя, №5</w:t>
            </w:r>
          </w:p>
          <w:p w14:paraId="3969690C"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2 шт.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cм. Сделан из полипропилен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14:paraId="1BEFCD86"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59AC5130"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1 шт. - Почкообразный лоток 700 мл. Лоток голубой из полипропилена медицинского класса, емкость 700 мл почкообразной формы, общая </w:t>
            </w:r>
            <w:r w:rsidRPr="00403109">
              <w:rPr>
                <w:rFonts w:ascii="Times New Roman" w:hAnsi="Times New Roman" w:cs="Times New Roman"/>
                <w:sz w:val="20"/>
                <w:szCs w:val="20"/>
              </w:rPr>
              <w:lastRenderedPageBreak/>
              <w:t>ширина 118± 1.5 мм, длина 240 ± 1.5 мм и высота 50 ± 1.5 мм. Лоток градуирован и имеет внутреннюю шкалу в 700 мл.</w:t>
            </w:r>
          </w:p>
          <w:p w14:paraId="57C892AE" w14:textId="42B39187" w:rsidR="00B10DB4" w:rsidRPr="00403109" w:rsidRDefault="00B10DB4"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 Метод стерилизации: этиленоксидом. (1546S1)</w:t>
            </w:r>
          </w:p>
        </w:tc>
        <w:tc>
          <w:tcPr>
            <w:tcW w:w="709" w:type="dxa"/>
            <w:tcBorders>
              <w:top w:val="single" w:sz="6" w:space="0" w:color="auto"/>
              <w:left w:val="single" w:sz="6" w:space="0" w:color="auto"/>
              <w:bottom w:val="single" w:sz="6" w:space="0" w:color="auto"/>
              <w:right w:val="single" w:sz="6" w:space="0" w:color="auto"/>
            </w:tcBorders>
            <w:vAlign w:val="center"/>
          </w:tcPr>
          <w:p w14:paraId="44B005BC" w14:textId="7F34CCC5"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уп</w:t>
            </w:r>
          </w:p>
        </w:tc>
        <w:tc>
          <w:tcPr>
            <w:tcW w:w="992" w:type="dxa"/>
            <w:tcBorders>
              <w:top w:val="single" w:sz="6" w:space="0" w:color="auto"/>
              <w:left w:val="single" w:sz="6" w:space="0" w:color="auto"/>
              <w:bottom w:val="single" w:sz="6" w:space="0" w:color="auto"/>
              <w:right w:val="single" w:sz="6" w:space="0" w:color="auto"/>
            </w:tcBorders>
            <w:vAlign w:val="center"/>
          </w:tcPr>
          <w:p w14:paraId="2FD8E60C" w14:textId="585F54D4" w:rsidR="00B10DB4" w:rsidRPr="00403109" w:rsidRDefault="00B10DB4"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sz w:val="20"/>
                <w:szCs w:val="20"/>
              </w:rPr>
              <w:t>1350</w:t>
            </w:r>
          </w:p>
        </w:tc>
        <w:tc>
          <w:tcPr>
            <w:tcW w:w="2977" w:type="dxa"/>
            <w:tcBorders>
              <w:top w:val="single" w:sz="4" w:space="0" w:color="auto"/>
              <w:left w:val="single" w:sz="4" w:space="0" w:color="auto"/>
              <w:bottom w:val="single" w:sz="4" w:space="0" w:color="auto"/>
              <w:right w:val="single" w:sz="4" w:space="0" w:color="auto"/>
            </w:tcBorders>
            <w:vAlign w:val="center"/>
          </w:tcPr>
          <w:p w14:paraId="2EFE31A7" w14:textId="5D8A6BA7" w:rsidR="00B10DB4" w:rsidRPr="00375E64" w:rsidRDefault="00B10DB4"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8C39E98" w14:textId="77777777" w:rsidR="00B10DB4" w:rsidRPr="00375E64" w:rsidRDefault="00B10DB4"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7B2414D2" w14:textId="77777777" w:rsidTr="006928E7">
        <w:trPr>
          <w:trHeight w:val="368"/>
        </w:trPr>
        <w:tc>
          <w:tcPr>
            <w:tcW w:w="567" w:type="dxa"/>
            <w:vMerge/>
            <w:tcBorders>
              <w:left w:val="single" w:sz="6" w:space="0" w:color="auto"/>
              <w:right w:val="single" w:sz="6" w:space="0" w:color="auto"/>
            </w:tcBorders>
            <w:vAlign w:val="center"/>
          </w:tcPr>
          <w:p w14:paraId="53D271B4" w14:textId="1309BC5E" w:rsidR="00B10DB4" w:rsidRPr="00375E64"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vAlign w:val="center"/>
          </w:tcPr>
          <w:p w14:paraId="4B60D6CA" w14:textId="0B05DCA8" w:rsidR="00B10DB4" w:rsidRPr="00403109" w:rsidRDefault="00B10DB4" w:rsidP="00F11A49">
            <w:pPr>
              <w:spacing w:after="0" w:line="240" w:lineRule="auto"/>
              <w:rPr>
                <w:rFonts w:ascii="Times New Roman" w:hAnsi="Times New Roman" w:cs="Times New Roman"/>
                <w:sz w:val="20"/>
                <w:szCs w:val="20"/>
              </w:rPr>
            </w:pPr>
          </w:p>
        </w:tc>
        <w:tc>
          <w:tcPr>
            <w:tcW w:w="6237" w:type="dxa"/>
            <w:tcBorders>
              <w:top w:val="single" w:sz="6" w:space="0" w:color="auto"/>
              <w:left w:val="single" w:sz="6" w:space="0" w:color="auto"/>
              <w:bottom w:val="single" w:sz="6" w:space="0" w:color="auto"/>
              <w:right w:val="single" w:sz="6" w:space="0" w:color="auto"/>
            </w:tcBorders>
            <w:vAlign w:val="center"/>
          </w:tcPr>
          <w:p w14:paraId="61CC3020"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715F26C5"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6A5F4A07"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7 шт. - Набор салфеток, нерентгенконтрастные 10х10 см. Салфетки нерентгеноконтрастные 10x10см, сделаны из марли 12 слоев. </w:t>
            </w:r>
          </w:p>
          <w:p w14:paraId="64A7CF20"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2 шт.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cм. Сделан из полипропилен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14:paraId="14C1DDA3"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3 шт. - Чаша 60 мл, стакан (прозрачный). Чаша прозрачная 60 мл из полипропилена медицинского класса, не содержит диэтилгексилфталат, не содержит латекс, не содержит поливинилхлорид. Общий диаметр 63 мм, общая высота 33 мм.</w:t>
            </w:r>
          </w:p>
          <w:p w14:paraId="6C6075FA"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lastRenderedPageBreak/>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36CD0BFA" w14:textId="4B9AE7C3" w:rsidR="00B10DB4" w:rsidRPr="00403109" w:rsidRDefault="00B10DB4" w:rsidP="00403109">
            <w:pPr>
              <w:spacing w:after="0" w:line="240" w:lineRule="auto"/>
              <w:rPr>
                <w:rFonts w:ascii="Times New Roman" w:hAnsi="Times New Roman" w:cs="Times New Roman"/>
                <w:sz w:val="20"/>
                <w:szCs w:val="20"/>
              </w:rPr>
            </w:pPr>
            <w:r w:rsidRPr="00403109">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 Метод стерилизации: этиленоксидом. (1531S1)</w:t>
            </w:r>
          </w:p>
        </w:tc>
        <w:tc>
          <w:tcPr>
            <w:tcW w:w="709" w:type="dxa"/>
            <w:tcBorders>
              <w:top w:val="single" w:sz="6" w:space="0" w:color="auto"/>
              <w:left w:val="single" w:sz="6" w:space="0" w:color="auto"/>
              <w:bottom w:val="single" w:sz="6" w:space="0" w:color="auto"/>
              <w:right w:val="single" w:sz="6" w:space="0" w:color="auto"/>
            </w:tcBorders>
            <w:vAlign w:val="center"/>
          </w:tcPr>
          <w:p w14:paraId="73513B33" w14:textId="4C6DB50D"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уп</w:t>
            </w:r>
          </w:p>
        </w:tc>
        <w:tc>
          <w:tcPr>
            <w:tcW w:w="992" w:type="dxa"/>
            <w:tcBorders>
              <w:top w:val="single" w:sz="6" w:space="0" w:color="auto"/>
              <w:left w:val="single" w:sz="6" w:space="0" w:color="auto"/>
              <w:bottom w:val="single" w:sz="6" w:space="0" w:color="auto"/>
              <w:right w:val="single" w:sz="6" w:space="0" w:color="auto"/>
            </w:tcBorders>
            <w:vAlign w:val="center"/>
          </w:tcPr>
          <w:p w14:paraId="0E591B60" w14:textId="2FA546EE" w:rsidR="00B10DB4" w:rsidRPr="00403109" w:rsidRDefault="00B10DB4" w:rsidP="00403109">
            <w:pPr>
              <w:spacing w:after="0" w:line="240" w:lineRule="auto"/>
              <w:jc w:val="center"/>
              <w:rPr>
                <w:rFonts w:ascii="Times New Roman" w:hAnsi="Times New Roman" w:cs="Times New Roman"/>
                <w:bCs/>
                <w:color w:val="222222"/>
                <w:sz w:val="20"/>
                <w:szCs w:val="20"/>
                <w:shd w:val="clear" w:color="auto" w:fill="FFFFFF"/>
              </w:rPr>
            </w:pPr>
            <w:r w:rsidRPr="00403109">
              <w:rPr>
                <w:rFonts w:ascii="Times New Roman" w:hAnsi="Times New Roman" w:cs="Times New Roman"/>
                <w:sz w:val="20"/>
                <w:szCs w:val="20"/>
              </w:rPr>
              <w:t>2000</w:t>
            </w:r>
          </w:p>
        </w:tc>
        <w:tc>
          <w:tcPr>
            <w:tcW w:w="2977" w:type="dxa"/>
            <w:tcBorders>
              <w:top w:val="single" w:sz="4" w:space="0" w:color="auto"/>
              <w:left w:val="single" w:sz="4" w:space="0" w:color="auto"/>
              <w:bottom w:val="single" w:sz="4" w:space="0" w:color="auto"/>
              <w:right w:val="single" w:sz="4" w:space="0" w:color="auto"/>
            </w:tcBorders>
            <w:vAlign w:val="center"/>
          </w:tcPr>
          <w:p w14:paraId="0B7BF17E" w14:textId="122B293C" w:rsidR="00B10DB4" w:rsidRPr="00375E64" w:rsidRDefault="00B10DB4"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CEC2A6B" w14:textId="77777777" w:rsidR="00B10DB4" w:rsidRPr="00375E64" w:rsidRDefault="00B10DB4"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75409E0D" w14:textId="77777777" w:rsidTr="006928E7">
        <w:trPr>
          <w:trHeight w:val="368"/>
        </w:trPr>
        <w:tc>
          <w:tcPr>
            <w:tcW w:w="567" w:type="dxa"/>
            <w:vMerge/>
            <w:tcBorders>
              <w:left w:val="single" w:sz="6" w:space="0" w:color="auto"/>
              <w:right w:val="single" w:sz="6" w:space="0" w:color="auto"/>
            </w:tcBorders>
            <w:vAlign w:val="center"/>
          </w:tcPr>
          <w:p w14:paraId="323FC735" w14:textId="2B4DECE0" w:rsidR="00B10DB4" w:rsidRPr="00375E64"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vAlign w:val="center"/>
          </w:tcPr>
          <w:p w14:paraId="53CA0D1A" w14:textId="2946C7DD" w:rsidR="00B10DB4" w:rsidRPr="00403109" w:rsidRDefault="00B10DB4" w:rsidP="00F11A49">
            <w:pPr>
              <w:spacing w:after="0" w:line="240" w:lineRule="auto"/>
              <w:rPr>
                <w:rFonts w:ascii="Times New Roman" w:hAnsi="Times New Roman" w:cs="Times New Roman"/>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vAlign w:val="center"/>
          </w:tcPr>
          <w:p w14:paraId="1F421FA9"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6,5.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6C54BD1"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7,0.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19FA7E53"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39CCF11F"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2 шт.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cм. Сделан из полипропилен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14:paraId="064B0A3B"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3 шт. - Чаша 60 мл, стакан (прозрачный). Чаша прозрачная 60 мл из полипропилена медицинского класса, не содержит диэтилгексилфталат, </w:t>
            </w:r>
            <w:r w:rsidRPr="00403109">
              <w:rPr>
                <w:rFonts w:ascii="Times New Roman" w:hAnsi="Times New Roman" w:cs="Times New Roman"/>
                <w:sz w:val="20"/>
                <w:szCs w:val="20"/>
              </w:rPr>
              <w:lastRenderedPageBreak/>
              <w:t>не содержит латекс, не содержит поливинилхлорид. Общий диаметр 63 мм, общая высота 33 мм.</w:t>
            </w:r>
          </w:p>
          <w:p w14:paraId="07D4365B"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096577EA" w14:textId="7335E805"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 Метод стерилизации: этиленоксидом. (</w:t>
            </w:r>
            <w:r w:rsidRPr="00403109">
              <w:rPr>
                <w:rFonts w:ascii="Times New Roman" w:eastAsia="Times" w:hAnsi="Times New Roman" w:cs="Times New Roman"/>
                <w:sz w:val="20"/>
                <w:szCs w:val="20"/>
                <w:lang w:val="en-US"/>
              </w:rPr>
              <w:t>1544S1</w:t>
            </w:r>
            <w:r w:rsidRPr="00403109">
              <w:rPr>
                <w:rFonts w:ascii="Times New Roman" w:eastAsia="Times"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14:paraId="14B5FAD7" w14:textId="50029DC6"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уп</w:t>
            </w:r>
          </w:p>
        </w:tc>
        <w:tc>
          <w:tcPr>
            <w:tcW w:w="992" w:type="dxa"/>
            <w:tcBorders>
              <w:top w:val="single" w:sz="6" w:space="0" w:color="auto"/>
              <w:left w:val="single" w:sz="6" w:space="0" w:color="auto"/>
              <w:bottom w:val="single" w:sz="6" w:space="0" w:color="auto"/>
              <w:right w:val="single" w:sz="6" w:space="0" w:color="auto"/>
            </w:tcBorders>
            <w:vAlign w:val="center"/>
          </w:tcPr>
          <w:p w14:paraId="2464D1BD" w14:textId="2DC0DCB0" w:rsidR="00B10DB4" w:rsidRPr="00403109" w:rsidRDefault="00B10DB4" w:rsidP="00403109">
            <w:pPr>
              <w:spacing w:after="0" w:line="240" w:lineRule="auto"/>
              <w:jc w:val="center"/>
              <w:rPr>
                <w:rFonts w:ascii="Times New Roman" w:hAnsi="Times New Roman" w:cs="Times New Roman"/>
                <w:sz w:val="20"/>
                <w:szCs w:val="20"/>
              </w:rPr>
            </w:pPr>
            <w:r w:rsidRPr="00403109">
              <w:rPr>
                <w:rFonts w:ascii="Times New Roman" w:hAnsi="Times New Roman" w:cs="Times New Roman"/>
                <w:sz w:val="20"/>
                <w:szCs w:val="20"/>
              </w:rPr>
              <w:t>4 230</w:t>
            </w:r>
          </w:p>
        </w:tc>
        <w:tc>
          <w:tcPr>
            <w:tcW w:w="2977" w:type="dxa"/>
            <w:tcBorders>
              <w:top w:val="single" w:sz="4" w:space="0" w:color="auto"/>
              <w:left w:val="single" w:sz="4" w:space="0" w:color="auto"/>
              <w:bottom w:val="single" w:sz="4" w:space="0" w:color="auto"/>
              <w:right w:val="single" w:sz="4" w:space="0" w:color="auto"/>
            </w:tcBorders>
            <w:vAlign w:val="center"/>
          </w:tcPr>
          <w:p w14:paraId="4ACF0C03" w14:textId="61A635C4" w:rsidR="00B10DB4" w:rsidRPr="00375E64" w:rsidRDefault="00B10DB4"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0CAC74" w14:textId="77777777" w:rsidR="00B10DB4" w:rsidRPr="00375E64" w:rsidRDefault="00B10DB4"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34AEAB62" w14:textId="77777777" w:rsidTr="006928E7">
        <w:trPr>
          <w:trHeight w:val="368"/>
        </w:trPr>
        <w:tc>
          <w:tcPr>
            <w:tcW w:w="567" w:type="dxa"/>
            <w:vMerge/>
            <w:tcBorders>
              <w:left w:val="single" w:sz="6" w:space="0" w:color="auto"/>
              <w:right w:val="single" w:sz="6" w:space="0" w:color="auto"/>
            </w:tcBorders>
            <w:vAlign w:val="center"/>
          </w:tcPr>
          <w:p w14:paraId="4AFC569A" w14:textId="0CFDE90A" w:rsidR="00B10DB4" w:rsidRPr="00375E64"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vAlign w:val="center"/>
          </w:tcPr>
          <w:p w14:paraId="4D9331C7" w14:textId="2F225C37" w:rsidR="00B10DB4" w:rsidRPr="00403109" w:rsidRDefault="00B10DB4" w:rsidP="00F11A49">
            <w:pPr>
              <w:spacing w:after="0" w:line="240" w:lineRule="auto"/>
              <w:rPr>
                <w:rFonts w:ascii="Times New Roman" w:hAnsi="Times New Roman" w:cs="Times New Roman"/>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vAlign w:val="center"/>
          </w:tcPr>
          <w:p w14:paraId="62CF4168"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40D1D41"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6283030"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0ECD78A8"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3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7B9A88FD"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3 шт. - Чаша 100 мл, стакан (прозрачный). Чаша прозрачная 100 мл из полипропилена медицинского класса, не содержит диэтилгексилфталат, </w:t>
            </w:r>
            <w:r w:rsidRPr="00403109">
              <w:rPr>
                <w:rFonts w:ascii="Times New Roman" w:hAnsi="Times New Roman" w:cs="Times New Roman"/>
                <w:sz w:val="20"/>
                <w:szCs w:val="20"/>
              </w:rPr>
              <w:lastRenderedPageBreak/>
              <w:t>не содержит латекс, не содержит поливинилхлорид. Общий диаметр 59 ± 1.5 мм, общая высота 50 ± 1.5 мм.</w:t>
            </w:r>
          </w:p>
          <w:p w14:paraId="72864872"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22E98559" w14:textId="2496250B"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 Метод стерилизации: этиленоксидом. (1538S1)</w:t>
            </w:r>
          </w:p>
        </w:tc>
        <w:tc>
          <w:tcPr>
            <w:tcW w:w="709" w:type="dxa"/>
            <w:tcBorders>
              <w:top w:val="single" w:sz="6" w:space="0" w:color="auto"/>
              <w:left w:val="single" w:sz="6" w:space="0" w:color="auto"/>
              <w:bottom w:val="single" w:sz="6" w:space="0" w:color="auto"/>
              <w:right w:val="single" w:sz="6" w:space="0" w:color="auto"/>
            </w:tcBorders>
            <w:vAlign w:val="center"/>
          </w:tcPr>
          <w:p w14:paraId="73AD69F1" w14:textId="3FF5C7A9"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уп</w:t>
            </w:r>
          </w:p>
        </w:tc>
        <w:tc>
          <w:tcPr>
            <w:tcW w:w="992" w:type="dxa"/>
            <w:tcBorders>
              <w:top w:val="single" w:sz="6" w:space="0" w:color="auto"/>
              <w:left w:val="single" w:sz="6" w:space="0" w:color="auto"/>
              <w:bottom w:val="single" w:sz="6" w:space="0" w:color="auto"/>
              <w:right w:val="single" w:sz="6" w:space="0" w:color="auto"/>
            </w:tcBorders>
            <w:vAlign w:val="center"/>
          </w:tcPr>
          <w:p w14:paraId="5EC62EBF" w14:textId="49BF8DDD" w:rsidR="00B10DB4" w:rsidRPr="00403109" w:rsidRDefault="00B10DB4" w:rsidP="00403109">
            <w:pPr>
              <w:spacing w:after="0" w:line="240" w:lineRule="auto"/>
              <w:jc w:val="center"/>
              <w:rPr>
                <w:rFonts w:ascii="Times New Roman" w:hAnsi="Times New Roman" w:cs="Times New Roman"/>
                <w:bCs/>
                <w:color w:val="222222"/>
                <w:sz w:val="20"/>
                <w:szCs w:val="20"/>
                <w:shd w:val="clear" w:color="auto" w:fill="FFFFFF"/>
              </w:rPr>
            </w:pPr>
            <w:r w:rsidRPr="00403109">
              <w:rPr>
                <w:rFonts w:ascii="Times New Roman" w:hAnsi="Times New Roman" w:cs="Times New Roman"/>
                <w:sz w:val="20"/>
                <w:szCs w:val="20"/>
                <w:shd w:val="clear" w:color="auto" w:fill="FFFFFF"/>
              </w:rPr>
              <w:t>1800</w:t>
            </w:r>
          </w:p>
        </w:tc>
        <w:tc>
          <w:tcPr>
            <w:tcW w:w="2977" w:type="dxa"/>
            <w:tcBorders>
              <w:top w:val="single" w:sz="4" w:space="0" w:color="auto"/>
              <w:left w:val="single" w:sz="4" w:space="0" w:color="auto"/>
              <w:bottom w:val="single" w:sz="4" w:space="0" w:color="auto"/>
              <w:right w:val="single" w:sz="4" w:space="0" w:color="auto"/>
            </w:tcBorders>
            <w:vAlign w:val="center"/>
          </w:tcPr>
          <w:p w14:paraId="73FC3A50" w14:textId="2A8CDD62" w:rsidR="00B10DB4" w:rsidRPr="00375E64" w:rsidRDefault="00B10DB4"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E56029A" w14:textId="77777777" w:rsidR="00B10DB4" w:rsidRPr="00375E64" w:rsidRDefault="00B10DB4"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2ABFF822" w14:textId="77777777" w:rsidTr="006928E7">
        <w:trPr>
          <w:trHeight w:val="368"/>
        </w:trPr>
        <w:tc>
          <w:tcPr>
            <w:tcW w:w="567" w:type="dxa"/>
            <w:vMerge/>
            <w:tcBorders>
              <w:left w:val="single" w:sz="6" w:space="0" w:color="auto"/>
              <w:right w:val="single" w:sz="6" w:space="0" w:color="auto"/>
            </w:tcBorders>
            <w:vAlign w:val="center"/>
          </w:tcPr>
          <w:p w14:paraId="2BF1957C" w14:textId="7AF5C74F" w:rsidR="00B10DB4" w:rsidRPr="00375E64"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vAlign w:val="center"/>
          </w:tcPr>
          <w:p w14:paraId="6E008971" w14:textId="07004F01" w:rsidR="00B10DB4" w:rsidRPr="00403109" w:rsidRDefault="00B10DB4" w:rsidP="00F11A49">
            <w:pPr>
              <w:spacing w:after="0" w:line="240" w:lineRule="auto"/>
              <w:rPr>
                <w:rFonts w:ascii="Times New Roman" w:hAnsi="Times New Roman" w:cs="Times New Roman"/>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vAlign w:val="center"/>
          </w:tcPr>
          <w:p w14:paraId="567C1407"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711924AF"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6CA14D1A"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10 шт. - Набор салфеток, нерентгенконтрастные 10х10 см. Салфетки нерентгеноконтрастные 10x10см, сделаны из марли 12 слоев. </w:t>
            </w:r>
          </w:p>
          <w:p w14:paraId="0317BE48"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2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40EB8FEC"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2 шт. - Чаша 60 мл, стакан (прозрачный). Чаша прозрачная 60 мл из полипропилена медицинского класса, не содержит диэтилгексилфталат, </w:t>
            </w:r>
            <w:r w:rsidRPr="00403109">
              <w:rPr>
                <w:rFonts w:ascii="Times New Roman" w:hAnsi="Times New Roman" w:cs="Times New Roman"/>
                <w:sz w:val="20"/>
                <w:szCs w:val="20"/>
              </w:rPr>
              <w:lastRenderedPageBreak/>
              <w:t>не содержит латекс, не содержит поливинилхлорид. Общий диаметр 63 мм, общая высота 33 мм.</w:t>
            </w:r>
          </w:p>
          <w:p w14:paraId="27FD1A51"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25A59443" w14:textId="33E76E24"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 Метод стерилизации: этиленоксидом. (1541S1)</w:t>
            </w:r>
          </w:p>
        </w:tc>
        <w:tc>
          <w:tcPr>
            <w:tcW w:w="709" w:type="dxa"/>
            <w:tcBorders>
              <w:top w:val="single" w:sz="6" w:space="0" w:color="auto"/>
              <w:left w:val="single" w:sz="6" w:space="0" w:color="auto"/>
              <w:bottom w:val="single" w:sz="6" w:space="0" w:color="auto"/>
              <w:right w:val="single" w:sz="6" w:space="0" w:color="auto"/>
            </w:tcBorders>
            <w:vAlign w:val="center"/>
          </w:tcPr>
          <w:p w14:paraId="5C358A82" w14:textId="554BE8E7"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уп</w:t>
            </w:r>
          </w:p>
        </w:tc>
        <w:tc>
          <w:tcPr>
            <w:tcW w:w="992" w:type="dxa"/>
            <w:tcBorders>
              <w:top w:val="single" w:sz="6" w:space="0" w:color="auto"/>
              <w:left w:val="single" w:sz="6" w:space="0" w:color="auto"/>
              <w:bottom w:val="single" w:sz="6" w:space="0" w:color="auto"/>
              <w:right w:val="single" w:sz="6" w:space="0" w:color="auto"/>
            </w:tcBorders>
            <w:vAlign w:val="center"/>
          </w:tcPr>
          <w:p w14:paraId="0D0F7199" w14:textId="251DE2AE" w:rsidR="00B10DB4" w:rsidRPr="00403109" w:rsidRDefault="00B10DB4" w:rsidP="00403109">
            <w:pPr>
              <w:spacing w:after="0" w:line="240" w:lineRule="auto"/>
              <w:jc w:val="center"/>
              <w:rPr>
                <w:rFonts w:ascii="Times New Roman" w:hAnsi="Times New Roman" w:cs="Times New Roman"/>
                <w:bCs/>
                <w:sz w:val="20"/>
                <w:szCs w:val="20"/>
                <w:lang w:val="en-US"/>
              </w:rPr>
            </w:pPr>
            <w:r w:rsidRPr="00403109">
              <w:rPr>
                <w:rFonts w:ascii="Times New Roman" w:hAnsi="Times New Roman" w:cs="Times New Roman"/>
                <w:sz w:val="20"/>
                <w:szCs w:val="20"/>
              </w:rPr>
              <w:t>3 700</w:t>
            </w:r>
          </w:p>
        </w:tc>
        <w:tc>
          <w:tcPr>
            <w:tcW w:w="2977" w:type="dxa"/>
            <w:tcBorders>
              <w:top w:val="single" w:sz="4" w:space="0" w:color="auto"/>
              <w:left w:val="single" w:sz="4" w:space="0" w:color="auto"/>
              <w:bottom w:val="single" w:sz="4" w:space="0" w:color="auto"/>
              <w:right w:val="single" w:sz="4" w:space="0" w:color="auto"/>
            </w:tcBorders>
            <w:vAlign w:val="center"/>
          </w:tcPr>
          <w:p w14:paraId="2485C24A" w14:textId="53F7F914" w:rsidR="00B10DB4" w:rsidRPr="00375E64" w:rsidRDefault="00B10DB4"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7B6434" w14:textId="77777777" w:rsidR="00B10DB4" w:rsidRPr="00375E64" w:rsidRDefault="00B10DB4"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25BFCBA6" w14:textId="77777777" w:rsidTr="006928E7">
        <w:trPr>
          <w:trHeight w:val="368"/>
        </w:trPr>
        <w:tc>
          <w:tcPr>
            <w:tcW w:w="567" w:type="dxa"/>
            <w:vMerge/>
            <w:tcBorders>
              <w:left w:val="single" w:sz="6" w:space="0" w:color="auto"/>
              <w:right w:val="single" w:sz="6" w:space="0" w:color="auto"/>
            </w:tcBorders>
            <w:vAlign w:val="center"/>
          </w:tcPr>
          <w:p w14:paraId="219EF0A4" w14:textId="71C8A5B3" w:rsidR="00B10DB4" w:rsidRPr="00375E64"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vAlign w:val="center"/>
          </w:tcPr>
          <w:p w14:paraId="69829792" w14:textId="25DE0331" w:rsidR="00B10DB4" w:rsidRPr="00403109" w:rsidRDefault="00B10DB4" w:rsidP="00F11A49">
            <w:pPr>
              <w:spacing w:after="0" w:line="240" w:lineRule="auto"/>
              <w:rPr>
                <w:rFonts w:ascii="Times New Roman" w:hAnsi="Times New Roman" w:cs="Times New Roman"/>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vAlign w:val="center"/>
          </w:tcPr>
          <w:p w14:paraId="55ABA739"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353B0DC0"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Пертчатки: неопудренные 8,0. Перчатки хирургические латексные одноразовые, коричневые, неопудренные, размером 8,0.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358B42A3"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2 шт. - Набор салфеток, нерентгенконтрастные 10х10 см. Салфетки нерентгеноконтрастные 10x10см, сделаны из марли 12 слоев. </w:t>
            </w:r>
          </w:p>
          <w:p w14:paraId="3A88306C"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3 шт. - Губка-стик. Губка-стик для обработки операционного поля - ручка сделана из полипропилена с пенополиуретановой губки. Общая длина ручки 162 мм. Конец ручки полукруглый, проксимальный конец (противоположность губки). Квадрат губки 49 мм в длину и 49 мм в ширину. Толщина губки 25 мм.</w:t>
            </w:r>
          </w:p>
          <w:p w14:paraId="15B66479"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 xml:space="preserve">3 шт. - Чаша 60 мл, стакан (прозрачный). Чаша прозрачная 60 мл из полипропилена медицинского класса, не содержит диэтилгексилфталат, </w:t>
            </w:r>
            <w:r w:rsidRPr="00403109">
              <w:rPr>
                <w:rFonts w:ascii="Times New Roman" w:hAnsi="Times New Roman" w:cs="Times New Roman"/>
                <w:sz w:val="20"/>
                <w:szCs w:val="20"/>
              </w:rPr>
              <w:lastRenderedPageBreak/>
              <w:t>не содержит латекс, не содержит поливинилхлорид. Общий диаметр 63 мм, общая высота 33 мм.</w:t>
            </w:r>
          </w:p>
          <w:p w14:paraId="11392324" w14:textId="77777777" w:rsidR="00B10DB4" w:rsidRPr="00403109" w:rsidRDefault="00B10DB4" w:rsidP="00403109">
            <w:pPr>
              <w:spacing w:after="0" w:line="240" w:lineRule="auto"/>
              <w:jc w:val="both"/>
              <w:rPr>
                <w:rFonts w:ascii="Times New Roman" w:hAnsi="Times New Roman" w:cs="Times New Roman"/>
                <w:sz w:val="20"/>
                <w:szCs w:val="20"/>
              </w:rPr>
            </w:pPr>
            <w:r w:rsidRPr="00403109">
              <w:rPr>
                <w:rFonts w:ascii="Times New Roman" w:hAnsi="Times New Roman" w:cs="Times New Roman"/>
                <w:sz w:val="20"/>
                <w:szCs w:val="20"/>
              </w:rPr>
              <w:t>1 шт. - Почкообразный лоток 700 мл. Лоток голубой из полипропилена медицинского класса, емкость 700 мл почкообразной формы, общая ширина 118± 1.5 мм, длина 240 ± 1.5 мм и высота 50 ± 1.5 мм. Лоток градуирован и имеет внутреннюю шкалу в 700 мл.</w:t>
            </w:r>
          </w:p>
          <w:p w14:paraId="51FDADA1" w14:textId="5805E3DC" w:rsidR="00B10DB4" w:rsidRPr="00403109" w:rsidRDefault="00B10DB4" w:rsidP="00403109">
            <w:pPr>
              <w:spacing w:after="0" w:line="240" w:lineRule="auto"/>
              <w:rPr>
                <w:rFonts w:ascii="Times New Roman" w:hAnsi="Times New Roman" w:cs="Times New Roman"/>
                <w:color w:val="000000"/>
                <w:sz w:val="20"/>
                <w:szCs w:val="20"/>
              </w:rPr>
            </w:pPr>
            <w:r w:rsidRPr="00403109">
              <w:rPr>
                <w:rFonts w:ascii="Times New Roman" w:hAnsi="Times New Roman" w:cs="Times New Roman"/>
                <w:sz w:val="20"/>
                <w:szCs w:val="20"/>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 Метод стерилизации: этиленоксидом. (1534S1)</w:t>
            </w:r>
          </w:p>
        </w:tc>
        <w:tc>
          <w:tcPr>
            <w:tcW w:w="709" w:type="dxa"/>
            <w:tcBorders>
              <w:top w:val="single" w:sz="6" w:space="0" w:color="auto"/>
              <w:left w:val="single" w:sz="6" w:space="0" w:color="auto"/>
              <w:bottom w:val="single" w:sz="6" w:space="0" w:color="auto"/>
              <w:right w:val="single" w:sz="6" w:space="0" w:color="auto"/>
            </w:tcBorders>
            <w:vAlign w:val="center"/>
          </w:tcPr>
          <w:p w14:paraId="0BFAE16B" w14:textId="1A1C71BD"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lastRenderedPageBreak/>
              <w:t>уп</w:t>
            </w:r>
          </w:p>
        </w:tc>
        <w:tc>
          <w:tcPr>
            <w:tcW w:w="992" w:type="dxa"/>
            <w:tcBorders>
              <w:top w:val="single" w:sz="6" w:space="0" w:color="auto"/>
              <w:left w:val="single" w:sz="6" w:space="0" w:color="auto"/>
              <w:bottom w:val="single" w:sz="6" w:space="0" w:color="auto"/>
              <w:right w:val="single" w:sz="6" w:space="0" w:color="auto"/>
            </w:tcBorders>
            <w:vAlign w:val="center"/>
          </w:tcPr>
          <w:p w14:paraId="32A676E0" w14:textId="6098E0A0" w:rsidR="00B10DB4" w:rsidRPr="00403109" w:rsidRDefault="00B10DB4" w:rsidP="00403109">
            <w:pPr>
              <w:spacing w:after="0" w:line="240" w:lineRule="auto"/>
              <w:jc w:val="center"/>
              <w:rPr>
                <w:rFonts w:ascii="Times New Roman" w:hAnsi="Times New Roman" w:cs="Times New Roman"/>
                <w:color w:val="000000"/>
                <w:sz w:val="20"/>
                <w:szCs w:val="20"/>
              </w:rPr>
            </w:pPr>
            <w:r w:rsidRPr="00403109">
              <w:rPr>
                <w:rFonts w:ascii="Times New Roman" w:hAnsi="Times New Roman" w:cs="Times New Roman"/>
                <w:sz w:val="20"/>
                <w:szCs w:val="20"/>
              </w:rPr>
              <w:t>3600</w:t>
            </w:r>
          </w:p>
        </w:tc>
        <w:tc>
          <w:tcPr>
            <w:tcW w:w="2977" w:type="dxa"/>
            <w:tcBorders>
              <w:top w:val="single" w:sz="4" w:space="0" w:color="auto"/>
              <w:left w:val="single" w:sz="4" w:space="0" w:color="auto"/>
              <w:bottom w:val="single" w:sz="4" w:space="0" w:color="auto"/>
              <w:right w:val="single" w:sz="4" w:space="0" w:color="auto"/>
            </w:tcBorders>
            <w:vAlign w:val="center"/>
          </w:tcPr>
          <w:p w14:paraId="372B4146" w14:textId="1111B92D" w:rsidR="00B10DB4" w:rsidRPr="00375E64" w:rsidRDefault="00B10DB4" w:rsidP="00403109">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173E25D" w14:textId="77777777" w:rsidR="00B10DB4" w:rsidRPr="00375E64" w:rsidRDefault="00B10DB4" w:rsidP="0040310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1339624C" w14:textId="77777777" w:rsidTr="006928E7">
        <w:trPr>
          <w:trHeight w:val="368"/>
        </w:trPr>
        <w:tc>
          <w:tcPr>
            <w:tcW w:w="567" w:type="dxa"/>
            <w:vMerge/>
            <w:tcBorders>
              <w:left w:val="single" w:sz="6" w:space="0" w:color="auto"/>
              <w:right w:val="single" w:sz="6" w:space="0" w:color="auto"/>
            </w:tcBorders>
            <w:vAlign w:val="center"/>
          </w:tcPr>
          <w:p w14:paraId="4C372168" w14:textId="65DBFBBB" w:rsidR="00B10DB4" w:rsidRPr="00E539A2"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tcPr>
          <w:p w14:paraId="7A0973A9" w14:textId="5E2956ED" w:rsidR="00B10DB4" w:rsidRPr="00403109" w:rsidRDefault="00B10DB4" w:rsidP="00F11A49">
            <w:pPr>
              <w:spacing w:after="0" w:line="240" w:lineRule="auto"/>
              <w:rPr>
                <w:rFonts w:ascii="Times New Roman" w:hAnsi="Times New Roman" w:cs="Times New Roman"/>
                <w:sz w:val="20"/>
                <w:szCs w:val="20"/>
              </w:rPr>
            </w:pPr>
          </w:p>
        </w:tc>
        <w:tc>
          <w:tcPr>
            <w:tcW w:w="6237" w:type="dxa"/>
            <w:tcBorders>
              <w:top w:val="single" w:sz="6" w:space="0" w:color="auto"/>
              <w:left w:val="single" w:sz="6" w:space="0" w:color="auto"/>
              <w:bottom w:val="single" w:sz="6" w:space="0" w:color="auto"/>
              <w:right w:val="single" w:sz="6" w:space="0" w:color="auto"/>
            </w:tcBorders>
          </w:tcPr>
          <w:p w14:paraId="57A71547" w14:textId="16EB36AE" w:rsidR="00B10DB4" w:rsidRPr="00403109" w:rsidRDefault="00B10DB4" w:rsidP="00A47849">
            <w:pPr>
              <w:spacing w:after="0" w:line="240" w:lineRule="auto"/>
              <w:rPr>
                <w:rFonts w:ascii="Times New Roman" w:hAnsi="Times New Roman" w:cs="Times New Roman"/>
                <w:sz w:val="20"/>
                <w:szCs w:val="20"/>
              </w:rPr>
            </w:pPr>
            <w:r w:rsidRPr="004B7A85">
              <w:rPr>
                <w:rFonts w:ascii="Times New Roman" w:hAnsi="Times New Roman" w:cs="Times New Roman"/>
                <w:sz w:val="20"/>
                <w:szCs w:val="20"/>
              </w:rPr>
              <w:t xml:space="preserve">Стерильные одноразовые марлевые салфетки нерентгеноконтрастные 10x10см, сделаны из марли 12 слоев. №20. В единой упаковке плотной прозрачной сверху и бумажной снизу для лучшей визуализации целостности товара. Остаток этиленоксида после стерилизации не больше 10ug/m. Метод стерилизации: Этиленоксидом </w:t>
            </w:r>
            <w:r w:rsidRPr="004B7A85">
              <w:rPr>
                <w:rFonts w:ascii="Times New Roman" w:hAnsi="Times New Roman" w:cs="Times New Roman"/>
                <w:bCs/>
                <w:sz w:val="20"/>
                <w:szCs w:val="20"/>
              </w:rPr>
              <w:t>(1527S1)</w:t>
            </w:r>
          </w:p>
        </w:tc>
        <w:tc>
          <w:tcPr>
            <w:tcW w:w="709" w:type="dxa"/>
            <w:tcBorders>
              <w:top w:val="single" w:sz="6" w:space="0" w:color="auto"/>
              <w:left w:val="single" w:sz="6" w:space="0" w:color="auto"/>
              <w:bottom w:val="single" w:sz="6" w:space="0" w:color="auto"/>
              <w:right w:val="single" w:sz="6" w:space="0" w:color="auto"/>
            </w:tcBorders>
            <w:vAlign w:val="center"/>
          </w:tcPr>
          <w:p w14:paraId="3FE81A70" w14:textId="589D6968" w:rsidR="00B10DB4" w:rsidRPr="00403109" w:rsidRDefault="00B10DB4" w:rsidP="00F11A49">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уп</w:t>
            </w:r>
          </w:p>
        </w:tc>
        <w:tc>
          <w:tcPr>
            <w:tcW w:w="992" w:type="dxa"/>
            <w:tcBorders>
              <w:top w:val="single" w:sz="6" w:space="0" w:color="auto"/>
              <w:left w:val="single" w:sz="6" w:space="0" w:color="auto"/>
              <w:bottom w:val="single" w:sz="6" w:space="0" w:color="auto"/>
              <w:right w:val="single" w:sz="6" w:space="0" w:color="auto"/>
            </w:tcBorders>
            <w:vAlign w:val="center"/>
          </w:tcPr>
          <w:p w14:paraId="464B05C4" w14:textId="29E19D77" w:rsidR="00B10DB4" w:rsidRPr="00403109" w:rsidRDefault="00B10DB4" w:rsidP="00F11A49">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1 440</w:t>
            </w:r>
          </w:p>
        </w:tc>
        <w:tc>
          <w:tcPr>
            <w:tcW w:w="2977" w:type="dxa"/>
            <w:tcBorders>
              <w:top w:val="single" w:sz="4" w:space="0" w:color="auto"/>
              <w:left w:val="single" w:sz="4" w:space="0" w:color="auto"/>
              <w:bottom w:val="single" w:sz="4" w:space="0" w:color="auto"/>
              <w:right w:val="single" w:sz="4" w:space="0" w:color="auto"/>
            </w:tcBorders>
            <w:vAlign w:val="center"/>
          </w:tcPr>
          <w:p w14:paraId="47290A31" w14:textId="724BAD08" w:rsidR="00B10DB4" w:rsidRPr="00375E64" w:rsidRDefault="00B10DB4" w:rsidP="00F11A49">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C78D96A" w14:textId="5C3A0105" w:rsidR="00B10DB4" w:rsidRPr="00375E64" w:rsidRDefault="00B10DB4" w:rsidP="00F11A4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22EF8C5D" w14:textId="77777777" w:rsidTr="006928E7">
        <w:trPr>
          <w:trHeight w:val="368"/>
        </w:trPr>
        <w:tc>
          <w:tcPr>
            <w:tcW w:w="567" w:type="dxa"/>
            <w:vMerge/>
            <w:tcBorders>
              <w:left w:val="single" w:sz="6" w:space="0" w:color="auto"/>
              <w:right w:val="single" w:sz="6" w:space="0" w:color="auto"/>
            </w:tcBorders>
            <w:vAlign w:val="center"/>
          </w:tcPr>
          <w:p w14:paraId="1B7CA639" w14:textId="0C51C57A" w:rsidR="00B10DB4" w:rsidRPr="00E539A2"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right w:val="single" w:sz="6" w:space="0" w:color="auto"/>
            </w:tcBorders>
          </w:tcPr>
          <w:p w14:paraId="18019D6B" w14:textId="44E8CA5C" w:rsidR="00B10DB4" w:rsidRPr="00403109" w:rsidRDefault="00B10DB4" w:rsidP="00F11A49">
            <w:pPr>
              <w:spacing w:after="0" w:line="240" w:lineRule="auto"/>
              <w:rPr>
                <w:rFonts w:ascii="Times New Roman" w:hAnsi="Times New Roman" w:cs="Times New Roman"/>
                <w:sz w:val="20"/>
                <w:szCs w:val="20"/>
              </w:rPr>
            </w:pPr>
          </w:p>
        </w:tc>
        <w:tc>
          <w:tcPr>
            <w:tcW w:w="6237" w:type="dxa"/>
            <w:tcBorders>
              <w:top w:val="single" w:sz="6" w:space="0" w:color="auto"/>
              <w:left w:val="single" w:sz="6" w:space="0" w:color="auto"/>
              <w:bottom w:val="single" w:sz="6" w:space="0" w:color="auto"/>
              <w:right w:val="single" w:sz="6" w:space="0" w:color="auto"/>
            </w:tcBorders>
          </w:tcPr>
          <w:p w14:paraId="1100DB01" w14:textId="14C16FD1" w:rsidR="00B10DB4" w:rsidRPr="00403109" w:rsidRDefault="00B10DB4" w:rsidP="00A47849">
            <w:pPr>
              <w:spacing w:after="0" w:line="240" w:lineRule="auto"/>
              <w:rPr>
                <w:rFonts w:ascii="Times New Roman" w:hAnsi="Times New Roman" w:cs="Times New Roman"/>
                <w:sz w:val="20"/>
                <w:szCs w:val="20"/>
              </w:rPr>
            </w:pPr>
            <w:r w:rsidRPr="004B7A85">
              <w:rPr>
                <w:rFonts w:ascii="Times New Roman" w:hAnsi="Times New Roman" w:cs="Times New Roman"/>
                <w:sz w:val="20"/>
                <w:szCs w:val="20"/>
              </w:rPr>
              <w:t>Стерильные одноразовые марлевые хирургические нерентгенконтрастные салфетки размером 30 см на 30 см, сделаны из марли и сложены в 4 слоя. №5. В единой упаковке плотной прозрачной сверху и бумажной снизу для лучшей визуализации целостности товара. Остаток этиленоксида после стерилизации не больше 10ug/m. Метод стерилизации: Этиленоксидом (1528S1)</w:t>
            </w:r>
          </w:p>
        </w:tc>
        <w:tc>
          <w:tcPr>
            <w:tcW w:w="709" w:type="dxa"/>
            <w:tcBorders>
              <w:top w:val="single" w:sz="6" w:space="0" w:color="auto"/>
              <w:left w:val="single" w:sz="6" w:space="0" w:color="auto"/>
              <w:bottom w:val="single" w:sz="6" w:space="0" w:color="auto"/>
              <w:right w:val="single" w:sz="6" w:space="0" w:color="auto"/>
            </w:tcBorders>
            <w:vAlign w:val="center"/>
          </w:tcPr>
          <w:p w14:paraId="68DE73A0" w14:textId="5BEB52A1" w:rsidR="00B10DB4" w:rsidRPr="00403109" w:rsidRDefault="00B10DB4" w:rsidP="00F11A49">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уп</w:t>
            </w:r>
          </w:p>
        </w:tc>
        <w:tc>
          <w:tcPr>
            <w:tcW w:w="992" w:type="dxa"/>
            <w:tcBorders>
              <w:top w:val="single" w:sz="6" w:space="0" w:color="auto"/>
              <w:left w:val="single" w:sz="6" w:space="0" w:color="auto"/>
              <w:bottom w:val="single" w:sz="6" w:space="0" w:color="auto"/>
              <w:right w:val="single" w:sz="6" w:space="0" w:color="auto"/>
            </w:tcBorders>
            <w:vAlign w:val="center"/>
          </w:tcPr>
          <w:p w14:paraId="3906BF28" w14:textId="6DCDE30C" w:rsidR="00B10DB4" w:rsidRPr="00403109" w:rsidRDefault="00B10DB4" w:rsidP="00F11A49">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720</w:t>
            </w:r>
          </w:p>
        </w:tc>
        <w:tc>
          <w:tcPr>
            <w:tcW w:w="2977" w:type="dxa"/>
            <w:tcBorders>
              <w:top w:val="single" w:sz="4" w:space="0" w:color="auto"/>
              <w:left w:val="single" w:sz="4" w:space="0" w:color="auto"/>
              <w:bottom w:val="single" w:sz="4" w:space="0" w:color="auto"/>
              <w:right w:val="single" w:sz="4" w:space="0" w:color="auto"/>
            </w:tcBorders>
            <w:vAlign w:val="center"/>
          </w:tcPr>
          <w:p w14:paraId="52E028F0" w14:textId="3845F30F" w:rsidR="00B10DB4" w:rsidRPr="00375E64" w:rsidRDefault="00B10DB4" w:rsidP="00F11A49">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C8F5CFF" w14:textId="6E8A62E9" w:rsidR="00B10DB4" w:rsidRPr="00375E64" w:rsidRDefault="00B10DB4" w:rsidP="00F11A4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B10DB4" w:rsidRPr="00375E64" w14:paraId="4BE068F2" w14:textId="77777777" w:rsidTr="006928E7">
        <w:trPr>
          <w:trHeight w:val="368"/>
        </w:trPr>
        <w:tc>
          <w:tcPr>
            <w:tcW w:w="567" w:type="dxa"/>
            <w:vMerge/>
            <w:tcBorders>
              <w:left w:val="single" w:sz="6" w:space="0" w:color="auto"/>
              <w:bottom w:val="single" w:sz="6" w:space="0" w:color="auto"/>
              <w:right w:val="single" w:sz="6" w:space="0" w:color="auto"/>
            </w:tcBorders>
            <w:vAlign w:val="center"/>
          </w:tcPr>
          <w:p w14:paraId="7C16F736" w14:textId="73EBB6C0" w:rsidR="00B10DB4" w:rsidRPr="00E539A2" w:rsidRDefault="00B10DB4" w:rsidP="00F11A49">
            <w:pPr>
              <w:pStyle w:val="ab"/>
              <w:rPr>
                <w:rFonts w:ascii="Times New Roman" w:eastAsia="Times New Roman" w:hAnsi="Times New Roman" w:cs="Times New Roman"/>
                <w:sz w:val="20"/>
                <w:szCs w:val="20"/>
              </w:rPr>
            </w:pPr>
          </w:p>
        </w:tc>
        <w:tc>
          <w:tcPr>
            <w:tcW w:w="2552" w:type="dxa"/>
            <w:vMerge/>
            <w:tcBorders>
              <w:left w:val="single" w:sz="6" w:space="0" w:color="auto"/>
              <w:bottom w:val="single" w:sz="6" w:space="0" w:color="auto"/>
              <w:right w:val="single" w:sz="6" w:space="0" w:color="auto"/>
            </w:tcBorders>
            <w:vAlign w:val="center"/>
          </w:tcPr>
          <w:p w14:paraId="1816C6D5" w14:textId="475C2ABC" w:rsidR="00B10DB4" w:rsidRPr="00403109" w:rsidRDefault="00B10DB4" w:rsidP="00F11A49">
            <w:pPr>
              <w:spacing w:after="0" w:line="240" w:lineRule="auto"/>
              <w:rPr>
                <w:rFonts w:ascii="Times New Roman" w:hAnsi="Times New Roman" w:cs="Times New Roman"/>
                <w:sz w:val="20"/>
                <w:szCs w:val="20"/>
              </w:rPr>
            </w:pPr>
          </w:p>
        </w:tc>
        <w:tc>
          <w:tcPr>
            <w:tcW w:w="6237" w:type="dxa"/>
            <w:tcBorders>
              <w:top w:val="single" w:sz="6" w:space="0" w:color="auto"/>
              <w:left w:val="single" w:sz="6" w:space="0" w:color="auto"/>
              <w:bottom w:val="single" w:sz="6" w:space="0" w:color="auto"/>
              <w:right w:val="single" w:sz="6" w:space="0" w:color="auto"/>
            </w:tcBorders>
            <w:vAlign w:val="center"/>
          </w:tcPr>
          <w:p w14:paraId="3CD6A8BA" w14:textId="31C74E00" w:rsidR="00B10DB4" w:rsidRPr="00403109" w:rsidRDefault="00B10DB4" w:rsidP="00A47849">
            <w:pPr>
              <w:spacing w:after="0" w:line="240" w:lineRule="auto"/>
              <w:rPr>
                <w:rFonts w:ascii="Times New Roman" w:hAnsi="Times New Roman" w:cs="Times New Roman"/>
                <w:sz w:val="20"/>
                <w:szCs w:val="20"/>
              </w:rPr>
            </w:pPr>
            <w:r w:rsidRPr="004B7A85">
              <w:rPr>
                <w:rFonts w:ascii="Times New Roman" w:hAnsi="Times New Roman" w:cs="Times New Roman"/>
                <w:sz w:val="20"/>
                <w:szCs w:val="20"/>
              </w:rPr>
              <w:t xml:space="preserve">Стерильные одноразовые марлевые хирургические нерентгенконтрастные салфетки размером 30 см на 30 см, сделаны из марли и сложены в 4 слоя. №10. </w:t>
            </w:r>
            <w:r w:rsidRPr="004B7A85">
              <w:rPr>
                <w:rFonts w:ascii="Times New Roman" w:hAnsi="Times New Roman" w:cs="Times New Roman"/>
                <w:bCs/>
                <w:sz w:val="20"/>
                <w:szCs w:val="20"/>
              </w:rPr>
              <w:t>В единой упаковке плотной прозрачной сверху и бумажной снизу для лучшей визуализации целостности товара. Остаток этиленоксида после стерилизации не больше 10ug/m. Метод стерилизации: Этиленоксидом</w:t>
            </w:r>
            <w:r>
              <w:rPr>
                <w:rFonts w:ascii="Times New Roman" w:hAnsi="Times New Roman" w:cs="Times New Roman"/>
                <w:bCs/>
                <w:sz w:val="20"/>
                <w:szCs w:val="20"/>
              </w:rPr>
              <w:t xml:space="preserve"> </w:t>
            </w:r>
            <w:r w:rsidRPr="004B7A85">
              <w:rPr>
                <w:rFonts w:ascii="Times New Roman" w:hAnsi="Times New Roman" w:cs="Times New Roman"/>
                <w:bCs/>
                <w:sz w:val="20"/>
                <w:szCs w:val="20"/>
              </w:rPr>
              <w:t>(1529S1)</w:t>
            </w:r>
          </w:p>
        </w:tc>
        <w:tc>
          <w:tcPr>
            <w:tcW w:w="709" w:type="dxa"/>
            <w:tcBorders>
              <w:top w:val="single" w:sz="6" w:space="0" w:color="auto"/>
              <w:left w:val="single" w:sz="6" w:space="0" w:color="auto"/>
              <w:bottom w:val="single" w:sz="6" w:space="0" w:color="auto"/>
              <w:right w:val="single" w:sz="6" w:space="0" w:color="auto"/>
            </w:tcBorders>
            <w:vAlign w:val="center"/>
          </w:tcPr>
          <w:p w14:paraId="1213CF20" w14:textId="46082460" w:rsidR="00B10DB4" w:rsidRPr="00403109" w:rsidRDefault="00B10DB4" w:rsidP="00F11A49">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уп</w:t>
            </w:r>
          </w:p>
        </w:tc>
        <w:tc>
          <w:tcPr>
            <w:tcW w:w="992" w:type="dxa"/>
            <w:tcBorders>
              <w:top w:val="single" w:sz="6" w:space="0" w:color="auto"/>
              <w:left w:val="single" w:sz="6" w:space="0" w:color="auto"/>
              <w:bottom w:val="single" w:sz="6" w:space="0" w:color="auto"/>
              <w:right w:val="single" w:sz="6" w:space="0" w:color="auto"/>
            </w:tcBorders>
            <w:vAlign w:val="center"/>
          </w:tcPr>
          <w:p w14:paraId="1CFDB327" w14:textId="41685090" w:rsidR="00B10DB4" w:rsidRPr="00403109" w:rsidRDefault="00B10DB4" w:rsidP="00F11A49">
            <w:pPr>
              <w:spacing w:after="0" w:line="240" w:lineRule="auto"/>
              <w:jc w:val="center"/>
              <w:rPr>
                <w:rFonts w:ascii="Times New Roman" w:hAnsi="Times New Roman" w:cs="Times New Roman"/>
                <w:sz w:val="20"/>
                <w:szCs w:val="20"/>
              </w:rPr>
            </w:pPr>
            <w:r w:rsidRPr="004B7A85">
              <w:rPr>
                <w:rFonts w:ascii="Times New Roman" w:hAnsi="Times New Roman" w:cs="Times New Roman"/>
                <w:sz w:val="20"/>
                <w:szCs w:val="20"/>
              </w:rPr>
              <w:t>360</w:t>
            </w:r>
          </w:p>
        </w:tc>
        <w:tc>
          <w:tcPr>
            <w:tcW w:w="2977" w:type="dxa"/>
            <w:tcBorders>
              <w:top w:val="single" w:sz="4" w:space="0" w:color="auto"/>
              <w:left w:val="single" w:sz="4" w:space="0" w:color="auto"/>
              <w:bottom w:val="single" w:sz="4" w:space="0" w:color="auto"/>
              <w:right w:val="single" w:sz="4" w:space="0" w:color="auto"/>
            </w:tcBorders>
            <w:vAlign w:val="center"/>
          </w:tcPr>
          <w:p w14:paraId="4BCE9F4E" w14:textId="4E016407" w:rsidR="00B10DB4" w:rsidRPr="00375E64" w:rsidRDefault="00B10DB4" w:rsidP="00F11A49">
            <w:pPr>
              <w:pStyle w:val="ab"/>
              <w:ind w:right="-40"/>
              <w:jc w:val="center"/>
              <w:rPr>
                <w:rFonts w:ascii="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1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0C25FC2" w14:textId="2667433A" w:rsidR="00B10DB4" w:rsidRPr="00375E64" w:rsidRDefault="00B10DB4" w:rsidP="00F11A49">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bl>
    <w:p w14:paraId="68493589" w14:textId="77777777" w:rsidR="006411F3" w:rsidRPr="00375E64" w:rsidRDefault="006411F3" w:rsidP="000819C9">
      <w:pPr>
        <w:pStyle w:val="a5"/>
        <w:tabs>
          <w:tab w:val="left" w:pos="-284"/>
        </w:tabs>
        <w:ind w:left="0" w:right="-425"/>
        <w:jc w:val="both"/>
        <w:rPr>
          <w:spacing w:val="-2"/>
          <w:sz w:val="20"/>
          <w:szCs w:val="20"/>
        </w:rPr>
      </w:pPr>
      <w:r w:rsidRPr="00375E64">
        <w:rPr>
          <w:spacing w:val="3"/>
          <w:sz w:val="20"/>
          <w:szCs w:val="20"/>
        </w:rPr>
        <w:t>Ф.И.О., должность и подпись</w:t>
      </w:r>
      <w:r w:rsidRPr="00375E64">
        <w:rPr>
          <w:spacing w:val="-2"/>
          <w:sz w:val="20"/>
          <w:szCs w:val="20"/>
        </w:rPr>
        <w:t xml:space="preserve"> первого руководителя</w:t>
      </w:r>
    </w:p>
    <w:p w14:paraId="5B97AD66" w14:textId="77777777" w:rsidR="006411F3" w:rsidRPr="00375E64" w:rsidRDefault="006411F3" w:rsidP="000819C9">
      <w:pPr>
        <w:pStyle w:val="a5"/>
        <w:tabs>
          <w:tab w:val="left" w:pos="-284"/>
        </w:tabs>
        <w:ind w:left="0" w:right="-425"/>
        <w:jc w:val="both"/>
        <w:rPr>
          <w:sz w:val="20"/>
          <w:szCs w:val="20"/>
        </w:rPr>
      </w:pPr>
      <w:r w:rsidRPr="00375E64">
        <w:rPr>
          <w:spacing w:val="-2"/>
          <w:sz w:val="20"/>
          <w:szCs w:val="20"/>
        </w:rPr>
        <w:t>м.п. (при наличии)</w:t>
      </w:r>
    </w:p>
    <w:p w14:paraId="64E3F9B8" w14:textId="77777777" w:rsidR="006411F3" w:rsidRPr="00375E64" w:rsidRDefault="006411F3" w:rsidP="000819C9">
      <w:pPr>
        <w:pStyle w:val="Style1"/>
        <w:spacing w:line="240" w:lineRule="auto"/>
        <w:jc w:val="left"/>
        <w:rPr>
          <w:sz w:val="20"/>
          <w:szCs w:val="20"/>
        </w:rPr>
        <w:sectPr w:rsidR="006411F3" w:rsidRPr="00375E64" w:rsidSect="006411F3">
          <w:pgSz w:w="16838" w:h="11906" w:orient="landscape"/>
          <w:pgMar w:top="567" w:right="567" w:bottom="567" w:left="567" w:header="709" w:footer="709" w:gutter="0"/>
          <w:cols w:space="708"/>
          <w:docGrid w:linePitch="381"/>
        </w:sectPr>
      </w:pPr>
    </w:p>
    <w:p w14:paraId="18EFF59E" w14:textId="77777777" w:rsidR="00130AF2" w:rsidRPr="00375E64" w:rsidRDefault="00130AF2" w:rsidP="000819C9">
      <w:pPr>
        <w:pStyle w:val="Style1"/>
        <w:spacing w:line="240" w:lineRule="auto"/>
        <w:jc w:val="left"/>
        <w:rPr>
          <w:sz w:val="20"/>
          <w:szCs w:val="20"/>
        </w:rPr>
      </w:pPr>
    </w:p>
    <w:sectPr w:rsidR="00130AF2" w:rsidRPr="00375E64" w:rsidSect="004E3952">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A461" w14:textId="77777777" w:rsidR="00A9648A" w:rsidRDefault="00A9648A">
      <w:pPr>
        <w:spacing w:after="0" w:line="240" w:lineRule="auto"/>
      </w:pPr>
      <w:r>
        <w:separator/>
      </w:r>
    </w:p>
  </w:endnote>
  <w:endnote w:type="continuationSeparator" w:id="0">
    <w:p w14:paraId="61BE68A5" w14:textId="77777777" w:rsidR="00A9648A" w:rsidRDefault="00A9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E595" w14:textId="77777777" w:rsidR="007A70D8" w:rsidRDefault="007A70D8"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E827440" w14:textId="77777777" w:rsidR="007A70D8" w:rsidRDefault="007A70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8E6A" w14:textId="77777777" w:rsidR="007A70D8" w:rsidRPr="00953DB1" w:rsidRDefault="007A70D8"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88</w:t>
    </w:r>
    <w:r w:rsidRPr="00953DB1">
      <w:rPr>
        <w:rStyle w:val="a9"/>
        <w:rFonts w:eastAsiaTheme="majorEastAsia"/>
        <w:sz w:val="20"/>
        <w:szCs w:val="20"/>
      </w:rPr>
      <w:fldChar w:fldCharType="end"/>
    </w:r>
  </w:p>
  <w:p w14:paraId="464239EC" w14:textId="77777777" w:rsidR="007A70D8" w:rsidRDefault="007A70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B6F0" w14:textId="77777777" w:rsidR="00A9648A" w:rsidRDefault="00A9648A">
      <w:pPr>
        <w:spacing w:after="0" w:line="240" w:lineRule="auto"/>
      </w:pPr>
      <w:r>
        <w:separator/>
      </w:r>
    </w:p>
  </w:footnote>
  <w:footnote w:type="continuationSeparator" w:id="0">
    <w:p w14:paraId="27110207" w14:textId="77777777" w:rsidR="00A9648A" w:rsidRDefault="00A96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3"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176070543">
    <w:abstractNumId w:val="15"/>
  </w:num>
  <w:num w:numId="2" w16cid:durableId="375929721">
    <w:abstractNumId w:val="16"/>
  </w:num>
  <w:num w:numId="3" w16cid:durableId="1333869513">
    <w:abstractNumId w:val="3"/>
  </w:num>
  <w:num w:numId="4" w16cid:durableId="135075075">
    <w:abstractNumId w:val="18"/>
  </w:num>
  <w:num w:numId="5" w16cid:durableId="853543864">
    <w:abstractNumId w:val="6"/>
  </w:num>
  <w:num w:numId="6" w16cid:durableId="681712394">
    <w:abstractNumId w:val="22"/>
  </w:num>
  <w:num w:numId="7" w16cid:durableId="1750882224">
    <w:abstractNumId w:val="17"/>
  </w:num>
  <w:num w:numId="8" w16cid:durableId="617175442">
    <w:abstractNumId w:val="11"/>
  </w:num>
  <w:num w:numId="9" w16cid:durableId="1137717888">
    <w:abstractNumId w:val="19"/>
  </w:num>
  <w:num w:numId="10" w16cid:durableId="1189682386">
    <w:abstractNumId w:val="12"/>
  </w:num>
  <w:num w:numId="11" w16cid:durableId="1124467682">
    <w:abstractNumId w:val="2"/>
  </w:num>
  <w:num w:numId="12" w16cid:durableId="336806965">
    <w:abstractNumId w:val="20"/>
  </w:num>
  <w:num w:numId="13" w16cid:durableId="1376852426">
    <w:abstractNumId w:val="1"/>
  </w:num>
  <w:num w:numId="14" w16cid:durableId="1920554205">
    <w:abstractNumId w:val="4"/>
  </w:num>
  <w:num w:numId="15" w16cid:durableId="410468604">
    <w:abstractNumId w:val="7"/>
  </w:num>
  <w:num w:numId="16" w16cid:durableId="1173108392">
    <w:abstractNumId w:val="14"/>
  </w:num>
  <w:num w:numId="17" w16cid:durableId="1445926488">
    <w:abstractNumId w:val="9"/>
  </w:num>
  <w:num w:numId="18" w16cid:durableId="211383365">
    <w:abstractNumId w:val="8"/>
  </w:num>
  <w:num w:numId="19" w16cid:durableId="740562279">
    <w:abstractNumId w:val="0"/>
  </w:num>
  <w:num w:numId="20" w16cid:durableId="1791972199">
    <w:abstractNumId w:val="21"/>
  </w:num>
  <w:num w:numId="21" w16cid:durableId="29650345">
    <w:abstractNumId w:val="10"/>
  </w:num>
  <w:num w:numId="22" w16cid:durableId="1013535503">
    <w:abstractNumId w:val="13"/>
  </w:num>
  <w:num w:numId="23" w16cid:durableId="106996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B1"/>
    <w:rsid w:val="00003652"/>
    <w:rsid w:val="00010B29"/>
    <w:rsid w:val="000156EE"/>
    <w:rsid w:val="000238E1"/>
    <w:rsid w:val="00031958"/>
    <w:rsid w:val="00032E4B"/>
    <w:rsid w:val="00032FC7"/>
    <w:rsid w:val="00040A87"/>
    <w:rsid w:val="000412F2"/>
    <w:rsid w:val="00041F1E"/>
    <w:rsid w:val="00044C42"/>
    <w:rsid w:val="00046CA3"/>
    <w:rsid w:val="0004743C"/>
    <w:rsid w:val="000503A1"/>
    <w:rsid w:val="000564D3"/>
    <w:rsid w:val="000576E0"/>
    <w:rsid w:val="0006103C"/>
    <w:rsid w:val="00061E7A"/>
    <w:rsid w:val="0006452C"/>
    <w:rsid w:val="0007082B"/>
    <w:rsid w:val="00072127"/>
    <w:rsid w:val="0007225B"/>
    <w:rsid w:val="00074288"/>
    <w:rsid w:val="00074595"/>
    <w:rsid w:val="000819C9"/>
    <w:rsid w:val="0008527F"/>
    <w:rsid w:val="00085855"/>
    <w:rsid w:val="000866CA"/>
    <w:rsid w:val="00090F4F"/>
    <w:rsid w:val="0009728E"/>
    <w:rsid w:val="000A65AC"/>
    <w:rsid w:val="000C3EA6"/>
    <w:rsid w:val="000C453D"/>
    <w:rsid w:val="000D1188"/>
    <w:rsid w:val="000D145C"/>
    <w:rsid w:val="000D3064"/>
    <w:rsid w:val="000E2651"/>
    <w:rsid w:val="000E7DEE"/>
    <w:rsid w:val="000F176D"/>
    <w:rsid w:val="000F2EDC"/>
    <w:rsid w:val="00102DD6"/>
    <w:rsid w:val="00104089"/>
    <w:rsid w:val="00105225"/>
    <w:rsid w:val="00106DB6"/>
    <w:rsid w:val="00130AF2"/>
    <w:rsid w:val="00133754"/>
    <w:rsid w:val="00134594"/>
    <w:rsid w:val="001356A5"/>
    <w:rsid w:val="0013659D"/>
    <w:rsid w:val="00152C29"/>
    <w:rsid w:val="001549F5"/>
    <w:rsid w:val="00154F06"/>
    <w:rsid w:val="0015779E"/>
    <w:rsid w:val="0017553A"/>
    <w:rsid w:val="00181ABD"/>
    <w:rsid w:val="0018342C"/>
    <w:rsid w:val="0019475C"/>
    <w:rsid w:val="00196382"/>
    <w:rsid w:val="001A1568"/>
    <w:rsid w:val="001A16E2"/>
    <w:rsid w:val="001A2D09"/>
    <w:rsid w:val="001A3392"/>
    <w:rsid w:val="001A7CCA"/>
    <w:rsid w:val="001B0000"/>
    <w:rsid w:val="001B18FA"/>
    <w:rsid w:val="001B3A2F"/>
    <w:rsid w:val="001B4D84"/>
    <w:rsid w:val="001B7E00"/>
    <w:rsid w:val="001D0605"/>
    <w:rsid w:val="001D298D"/>
    <w:rsid w:val="001D5691"/>
    <w:rsid w:val="001E1676"/>
    <w:rsid w:val="001E2DB6"/>
    <w:rsid w:val="001F03DB"/>
    <w:rsid w:val="001F17A0"/>
    <w:rsid w:val="001F5415"/>
    <w:rsid w:val="001F6075"/>
    <w:rsid w:val="00202E66"/>
    <w:rsid w:val="002053D9"/>
    <w:rsid w:val="002108EB"/>
    <w:rsid w:val="00212173"/>
    <w:rsid w:val="002141E4"/>
    <w:rsid w:val="0021504F"/>
    <w:rsid w:val="00216566"/>
    <w:rsid w:val="002215CD"/>
    <w:rsid w:val="00235601"/>
    <w:rsid w:val="002356B6"/>
    <w:rsid w:val="00236461"/>
    <w:rsid w:val="0024359B"/>
    <w:rsid w:val="00246029"/>
    <w:rsid w:val="00247841"/>
    <w:rsid w:val="00251297"/>
    <w:rsid w:val="002547B8"/>
    <w:rsid w:val="0026185C"/>
    <w:rsid w:val="00263933"/>
    <w:rsid w:val="00265218"/>
    <w:rsid w:val="0028601C"/>
    <w:rsid w:val="00291126"/>
    <w:rsid w:val="00296DCD"/>
    <w:rsid w:val="002A2A46"/>
    <w:rsid w:val="002A3434"/>
    <w:rsid w:val="002B3CB9"/>
    <w:rsid w:val="002B56A4"/>
    <w:rsid w:val="002C09C8"/>
    <w:rsid w:val="002C1333"/>
    <w:rsid w:val="002D4BF3"/>
    <w:rsid w:val="002D7A0F"/>
    <w:rsid w:val="002F1061"/>
    <w:rsid w:val="002F1589"/>
    <w:rsid w:val="002F3D9E"/>
    <w:rsid w:val="002F7B02"/>
    <w:rsid w:val="0030296A"/>
    <w:rsid w:val="00303E91"/>
    <w:rsid w:val="00305925"/>
    <w:rsid w:val="00305B08"/>
    <w:rsid w:val="0031182B"/>
    <w:rsid w:val="00316626"/>
    <w:rsid w:val="00320234"/>
    <w:rsid w:val="003322A1"/>
    <w:rsid w:val="00345D4D"/>
    <w:rsid w:val="00354AEB"/>
    <w:rsid w:val="00354FCD"/>
    <w:rsid w:val="00360BAD"/>
    <w:rsid w:val="00363416"/>
    <w:rsid w:val="00375E64"/>
    <w:rsid w:val="00376A1A"/>
    <w:rsid w:val="003860F4"/>
    <w:rsid w:val="00386881"/>
    <w:rsid w:val="003941D4"/>
    <w:rsid w:val="003973A1"/>
    <w:rsid w:val="003A35E9"/>
    <w:rsid w:val="003A6AB5"/>
    <w:rsid w:val="003A6EDC"/>
    <w:rsid w:val="003B3D8A"/>
    <w:rsid w:val="003B4A5B"/>
    <w:rsid w:val="003C56E5"/>
    <w:rsid w:val="003D0094"/>
    <w:rsid w:val="003D5FF0"/>
    <w:rsid w:val="003D7C4E"/>
    <w:rsid w:val="003E24C4"/>
    <w:rsid w:val="003E28D7"/>
    <w:rsid w:val="0040147C"/>
    <w:rsid w:val="00401F92"/>
    <w:rsid w:val="004022C4"/>
    <w:rsid w:val="00403109"/>
    <w:rsid w:val="004042BF"/>
    <w:rsid w:val="00405290"/>
    <w:rsid w:val="00406C3C"/>
    <w:rsid w:val="00411FCB"/>
    <w:rsid w:val="004134E3"/>
    <w:rsid w:val="004208A2"/>
    <w:rsid w:val="0043274B"/>
    <w:rsid w:val="004361EB"/>
    <w:rsid w:val="00436BA1"/>
    <w:rsid w:val="00437CAE"/>
    <w:rsid w:val="004414F2"/>
    <w:rsid w:val="00441709"/>
    <w:rsid w:val="00450C30"/>
    <w:rsid w:val="00460262"/>
    <w:rsid w:val="00470A0B"/>
    <w:rsid w:val="00477753"/>
    <w:rsid w:val="00482A6E"/>
    <w:rsid w:val="0049578C"/>
    <w:rsid w:val="004A2061"/>
    <w:rsid w:val="004A3AA4"/>
    <w:rsid w:val="004A4FC7"/>
    <w:rsid w:val="004B3149"/>
    <w:rsid w:val="004B5A59"/>
    <w:rsid w:val="004B67FB"/>
    <w:rsid w:val="004B7254"/>
    <w:rsid w:val="004B7A85"/>
    <w:rsid w:val="004C4CA2"/>
    <w:rsid w:val="004D1075"/>
    <w:rsid w:val="004D28FF"/>
    <w:rsid w:val="004D51E4"/>
    <w:rsid w:val="004E3952"/>
    <w:rsid w:val="004E78BB"/>
    <w:rsid w:val="004F1CCA"/>
    <w:rsid w:val="004F1D2B"/>
    <w:rsid w:val="004F2F9E"/>
    <w:rsid w:val="005012B7"/>
    <w:rsid w:val="0050238A"/>
    <w:rsid w:val="0050646E"/>
    <w:rsid w:val="00511612"/>
    <w:rsid w:val="0051262D"/>
    <w:rsid w:val="0054172C"/>
    <w:rsid w:val="005500BA"/>
    <w:rsid w:val="0055623F"/>
    <w:rsid w:val="005574E2"/>
    <w:rsid w:val="00567F8A"/>
    <w:rsid w:val="00586104"/>
    <w:rsid w:val="00592086"/>
    <w:rsid w:val="00596953"/>
    <w:rsid w:val="005A3996"/>
    <w:rsid w:val="005A6539"/>
    <w:rsid w:val="005B2EB0"/>
    <w:rsid w:val="005C289B"/>
    <w:rsid w:val="005C3986"/>
    <w:rsid w:val="005C64F4"/>
    <w:rsid w:val="005C6877"/>
    <w:rsid w:val="005C7966"/>
    <w:rsid w:val="005D4D2D"/>
    <w:rsid w:val="005E1E5F"/>
    <w:rsid w:val="005E3C90"/>
    <w:rsid w:val="005F7AA1"/>
    <w:rsid w:val="006061F0"/>
    <w:rsid w:val="00613892"/>
    <w:rsid w:val="00622D8E"/>
    <w:rsid w:val="00624EC3"/>
    <w:rsid w:val="006304E9"/>
    <w:rsid w:val="006320F2"/>
    <w:rsid w:val="00636C5C"/>
    <w:rsid w:val="0064054F"/>
    <w:rsid w:val="006411F3"/>
    <w:rsid w:val="00644C8D"/>
    <w:rsid w:val="00645947"/>
    <w:rsid w:val="00646D28"/>
    <w:rsid w:val="0064783D"/>
    <w:rsid w:val="00651955"/>
    <w:rsid w:val="00651CC1"/>
    <w:rsid w:val="0065417F"/>
    <w:rsid w:val="00654FFC"/>
    <w:rsid w:val="00672A60"/>
    <w:rsid w:val="006740C6"/>
    <w:rsid w:val="00684D74"/>
    <w:rsid w:val="006928E7"/>
    <w:rsid w:val="00697DA4"/>
    <w:rsid w:val="006A4DC4"/>
    <w:rsid w:val="006A4FBC"/>
    <w:rsid w:val="006A797F"/>
    <w:rsid w:val="006B524E"/>
    <w:rsid w:val="006B577D"/>
    <w:rsid w:val="006B67F6"/>
    <w:rsid w:val="006B6865"/>
    <w:rsid w:val="006C76BA"/>
    <w:rsid w:val="006C7813"/>
    <w:rsid w:val="006D0089"/>
    <w:rsid w:val="006E476C"/>
    <w:rsid w:val="006E5643"/>
    <w:rsid w:val="006F4FEA"/>
    <w:rsid w:val="007004F0"/>
    <w:rsid w:val="007038FE"/>
    <w:rsid w:val="0070485B"/>
    <w:rsid w:val="00712FF8"/>
    <w:rsid w:val="00713C67"/>
    <w:rsid w:val="00717B5D"/>
    <w:rsid w:val="00720271"/>
    <w:rsid w:val="00732756"/>
    <w:rsid w:val="00732D91"/>
    <w:rsid w:val="00746D14"/>
    <w:rsid w:val="00753041"/>
    <w:rsid w:val="00754387"/>
    <w:rsid w:val="0076057D"/>
    <w:rsid w:val="0076790C"/>
    <w:rsid w:val="007745E7"/>
    <w:rsid w:val="007870DD"/>
    <w:rsid w:val="00787E1F"/>
    <w:rsid w:val="007961FF"/>
    <w:rsid w:val="007A0BD7"/>
    <w:rsid w:val="007A70D8"/>
    <w:rsid w:val="007B2175"/>
    <w:rsid w:val="007C1F6E"/>
    <w:rsid w:val="007C740C"/>
    <w:rsid w:val="007D1C33"/>
    <w:rsid w:val="007D5EF7"/>
    <w:rsid w:val="007E1B5F"/>
    <w:rsid w:val="007E39CB"/>
    <w:rsid w:val="007E5FAA"/>
    <w:rsid w:val="007F1891"/>
    <w:rsid w:val="007F1D9D"/>
    <w:rsid w:val="007F42B3"/>
    <w:rsid w:val="008018EF"/>
    <w:rsid w:val="008112E8"/>
    <w:rsid w:val="00822FC8"/>
    <w:rsid w:val="00825D93"/>
    <w:rsid w:val="008303E4"/>
    <w:rsid w:val="00830E9C"/>
    <w:rsid w:val="0083180B"/>
    <w:rsid w:val="00840A68"/>
    <w:rsid w:val="00840EB9"/>
    <w:rsid w:val="0084226B"/>
    <w:rsid w:val="00842F3D"/>
    <w:rsid w:val="0084421E"/>
    <w:rsid w:val="008468F1"/>
    <w:rsid w:val="00864DDF"/>
    <w:rsid w:val="00872533"/>
    <w:rsid w:val="00873988"/>
    <w:rsid w:val="008801A7"/>
    <w:rsid w:val="00891369"/>
    <w:rsid w:val="00895281"/>
    <w:rsid w:val="008956A5"/>
    <w:rsid w:val="008A2889"/>
    <w:rsid w:val="008B0F66"/>
    <w:rsid w:val="008B291E"/>
    <w:rsid w:val="008B527E"/>
    <w:rsid w:val="008C16C4"/>
    <w:rsid w:val="008C4FBA"/>
    <w:rsid w:val="008C6CAB"/>
    <w:rsid w:val="008D086D"/>
    <w:rsid w:val="008D2378"/>
    <w:rsid w:val="008D297B"/>
    <w:rsid w:val="008E4F2B"/>
    <w:rsid w:val="008E55FD"/>
    <w:rsid w:val="008E6D36"/>
    <w:rsid w:val="008F1A6B"/>
    <w:rsid w:val="008F23B4"/>
    <w:rsid w:val="008F5DF2"/>
    <w:rsid w:val="00906A54"/>
    <w:rsid w:val="00911C0A"/>
    <w:rsid w:val="00912C4E"/>
    <w:rsid w:val="00913E30"/>
    <w:rsid w:val="00917266"/>
    <w:rsid w:val="009422B6"/>
    <w:rsid w:val="0095056D"/>
    <w:rsid w:val="00952B55"/>
    <w:rsid w:val="0095667B"/>
    <w:rsid w:val="00966C41"/>
    <w:rsid w:val="00966E04"/>
    <w:rsid w:val="00975EDC"/>
    <w:rsid w:val="00976090"/>
    <w:rsid w:val="009767A1"/>
    <w:rsid w:val="00982B3A"/>
    <w:rsid w:val="00985E3B"/>
    <w:rsid w:val="0099052D"/>
    <w:rsid w:val="00993123"/>
    <w:rsid w:val="009971B1"/>
    <w:rsid w:val="009A25E6"/>
    <w:rsid w:val="009A2DA5"/>
    <w:rsid w:val="009A7CFC"/>
    <w:rsid w:val="009B59C5"/>
    <w:rsid w:val="009B658E"/>
    <w:rsid w:val="009C3979"/>
    <w:rsid w:val="009D0CEA"/>
    <w:rsid w:val="009D16B2"/>
    <w:rsid w:val="009E0E7B"/>
    <w:rsid w:val="009E2227"/>
    <w:rsid w:val="009E37B8"/>
    <w:rsid w:val="009F19A0"/>
    <w:rsid w:val="009F449D"/>
    <w:rsid w:val="009F6EA5"/>
    <w:rsid w:val="00A0133A"/>
    <w:rsid w:val="00A02BF1"/>
    <w:rsid w:val="00A0742E"/>
    <w:rsid w:val="00A12E4A"/>
    <w:rsid w:val="00A14210"/>
    <w:rsid w:val="00A1793D"/>
    <w:rsid w:val="00A17AA0"/>
    <w:rsid w:val="00A23F6F"/>
    <w:rsid w:val="00A26470"/>
    <w:rsid w:val="00A3472C"/>
    <w:rsid w:val="00A37626"/>
    <w:rsid w:val="00A41037"/>
    <w:rsid w:val="00A47849"/>
    <w:rsid w:val="00A52DB1"/>
    <w:rsid w:val="00A55555"/>
    <w:rsid w:val="00A621E2"/>
    <w:rsid w:val="00A63791"/>
    <w:rsid w:val="00A66C7C"/>
    <w:rsid w:val="00A70C47"/>
    <w:rsid w:val="00A72FCA"/>
    <w:rsid w:val="00A85710"/>
    <w:rsid w:val="00A92D05"/>
    <w:rsid w:val="00A9532C"/>
    <w:rsid w:val="00A9648A"/>
    <w:rsid w:val="00A97E3C"/>
    <w:rsid w:val="00AA5D5D"/>
    <w:rsid w:val="00AB3DBD"/>
    <w:rsid w:val="00AB6832"/>
    <w:rsid w:val="00AB72A3"/>
    <w:rsid w:val="00AC46FD"/>
    <w:rsid w:val="00AD283D"/>
    <w:rsid w:val="00AD70A1"/>
    <w:rsid w:val="00AD72FA"/>
    <w:rsid w:val="00AE2FE5"/>
    <w:rsid w:val="00AE414E"/>
    <w:rsid w:val="00AE4665"/>
    <w:rsid w:val="00AF5D12"/>
    <w:rsid w:val="00AF6B9C"/>
    <w:rsid w:val="00B00156"/>
    <w:rsid w:val="00B02926"/>
    <w:rsid w:val="00B049EF"/>
    <w:rsid w:val="00B0700B"/>
    <w:rsid w:val="00B10DB4"/>
    <w:rsid w:val="00B251BC"/>
    <w:rsid w:val="00B264B5"/>
    <w:rsid w:val="00B3406B"/>
    <w:rsid w:val="00B4315A"/>
    <w:rsid w:val="00B43419"/>
    <w:rsid w:val="00B528CA"/>
    <w:rsid w:val="00B636BB"/>
    <w:rsid w:val="00B645C4"/>
    <w:rsid w:val="00B66C24"/>
    <w:rsid w:val="00B762A0"/>
    <w:rsid w:val="00B77FAA"/>
    <w:rsid w:val="00B83A03"/>
    <w:rsid w:val="00B86FB1"/>
    <w:rsid w:val="00B91FC2"/>
    <w:rsid w:val="00B95638"/>
    <w:rsid w:val="00BA2D36"/>
    <w:rsid w:val="00BA470D"/>
    <w:rsid w:val="00BA47F6"/>
    <w:rsid w:val="00BB3353"/>
    <w:rsid w:val="00BB3628"/>
    <w:rsid w:val="00BB3EA5"/>
    <w:rsid w:val="00BB781F"/>
    <w:rsid w:val="00BC7632"/>
    <w:rsid w:val="00BD1341"/>
    <w:rsid w:val="00BE6C7C"/>
    <w:rsid w:val="00BF09FC"/>
    <w:rsid w:val="00BF35F9"/>
    <w:rsid w:val="00BF58C6"/>
    <w:rsid w:val="00BF6106"/>
    <w:rsid w:val="00C063D4"/>
    <w:rsid w:val="00C0653E"/>
    <w:rsid w:val="00C06783"/>
    <w:rsid w:val="00C070BF"/>
    <w:rsid w:val="00C1082D"/>
    <w:rsid w:val="00C12384"/>
    <w:rsid w:val="00C13C0F"/>
    <w:rsid w:val="00C215F1"/>
    <w:rsid w:val="00C2366A"/>
    <w:rsid w:val="00C242A0"/>
    <w:rsid w:val="00C2437E"/>
    <w:rsid w:val="00C36330"/>
    <w:rsid w:val="00C4514E"/>
    <w:rsid w:val="00C45822"/>
    <w:rsid w:val="00C46778"/>
    <w:rsid w:val="00C503E9"/>
    <w:rsid w:val="00C50CF5"/>
    <w:rsid w:val="00C55745"/>
    <w:rsid w:val="00C568D9"/>
    <w:rsid w:val="00C57A90"/>
    <w:rsid w:val="00C6567D"/>
    <w:rsid w:val="00C7485D"/>
    <w:rsid w:val="00C77D83"/>
    <w:rsid w:val="00C82AB3"/>
    <w:rsid w:val="00C83158"/>
    <w:rsid w:val="00C83EBA"/>
    <w:rsid w:val="00C873C8"/>
    <w:rsid w:val="00C92C4C"/>
    <w:rsid w:val="00C93259"/>
    <w:rsid w:val="00C976DE"/>
    <w:rsid w:val="00CA10FD"/>
    <w:rsid w:val="00CB6FED"/>
    <w:rsid w:val="00CC39DD"/>
    <w:rsid w:val="00CC6BD6"/>
    <w:rsid w:val="00CC730C"/>
    <w:rsid w:val="00CD0A1C"/>
    <w:rsid w:val="00CD3345"/>
    <w:rsid w:val="00CE5958"/>
    <w:rsid w:val="00CE5B42"/>
    <w:rsid w:val="00CF2CF9"/>
    <w:rsid w:val="00CF6BFE"/>
    <w:rsid w:val="00CF7357"/>
    <w:rsid w:val="00D0011F"/>
    <w:rsid w:val="00D022B1"/>
    <w:rsid w:val="00D03AA9"/>
    <w:rsid w:val="00D047AA"/>
    <w:rsid w:val="00D06F2C"/>
    <w:rsid w:val="00D132E6"/>
    <w:rsid w:val="00D17418"/>
    <w:rsid w:val="00D2040B"/>
    <w:rsid w:val="00D21AEC"/>
    <w:rsid w:val="00D31B74"/>
    <w:rsid w:val="00D35412"/>
    <w:rsid w:val="00D35C7D"/>
    <w:rsid w:val="00D366FF"/>
    <w:rsid w:val="00D36D6E"/>
    <w:rsid w:val="00D46268"/>
    <w:rsid w:val="00D510A9"/>
    <w:rsid w:val="00D52476"/>
    <w:rsid w:val="00D544AA"/>
    <w:rsid w:val="00D71DB6"/>
    <w:rsid w:val="00D7625B"/>
    <w:rsid w:val="00D76954"/>
    <w:rsid w:val="00D800C3"/>
    <w:rsid w:val="00D9199C"/>
    <w:rsid w:val="00D9384D"/>
    <w:rsid w:val="00D95A98"/>
    <w:rsid w:val="00D97F6A"/>
    <w:rsid w:val="00DA42A9"/>
    <w:rsid w:val="00DB2616"/>
    <w:rsid w:val="00DB37FE"/>
    <w:rsid w:val="00DB6414"/>
    <w:rsid w:val="00DC38FA"/>
    <w:rsid w:val="00DC519E"/>
    <w:rsid w:val="00DC531E"/>
    <w:rsid w:val="00DC6924"/>
    <w:rsid w:val="00DD26C4"/>
    <w:rsid w:val="00DD3E5C"/>
    <w:rsid w:val="00DD713B"/>
    <w:rsid w:val="00DE43E0"/>
    <w:rsid w:val="00DE46A2"/>
    <w:rsid w:val="00DE47B5"/>
    <w:rsid w:val="00DE76B9"/>
    <w:rsid w:val="00DE7FEB"/>
    <w:rsid w:val="00DF0DA0"/>
    <w:rsid w:val="00DF1455"/>
    <w:rsid w:val="00DF2454"/>
    <w:rsid w:val="00DF2AC2"/>
    <w:rsid w:val="00DF30EB"/>
    <w:rsid w:val="00DF5478"/>
    <w:rsid w:val="00DF6A4A"/>
    <w:rsid w:val="00E005C9"/>
    <w:rsid w:val="00E06C87"/>
    <w:rsid w:val="00E2039D"/>
    <w:rsid w:val="00E205AB"/>
    <w:rsid w:val="00E20F5C"/>
    <w:rsid w:val="00E23C15"/>
    <w:rsid w:val="00E2502B"/>
    <w:rsid w:val="00E25219"/>
    <w:rsid w:val="00E43291"/>
    <w:rsid w:val="00E521DF"/>
    <w:rsid w:val="00E539A2"/>
    <w:rsid w:val="00E53A72"/>
    <w:rsid w:val="00E61625"/>
    <w:rsid w:val="00E667E9"/>
    <w:rsid w:val="00E75BD9"/>
    <w:rsid w:val="00E7679E"/>
    <w:rsid w:val="00E77961"/>
    <w:rsid w:val="00E9159E"/>
    <w:rsid w:val="00E93282"/>
    <w:rsid w:val="00E93E1F"/>
    <w:rsid w:val="00E97870"/>
    <w:rsid w:val="00EA0D5D"/>
    <w:rsid w:val="00EA0F31"/>
    <w:rsid w:val="00EB4119"/>
    <w:rsid w:val="00EC1CEB"/>
    <w:rsid w:val="00EC707A"/>
    <w:rsid w:val="00ED0FA9"/>
    <w:rsid w:val="00ED48A7"/>
    <w:rsid w:val="00ED6F09"/>
    <w:rsid w:val="00EE1BD7"/>
    <w:rsid w:val="00EF3776"/>
    <w:rsid w:val="00EF5E00"/>
    <w:rsid w:val="00F01427"/>
    <w:rsid w:val="00F0152A"/>
    <w:rsid w:val="00F0479F"/>
    <w:rsid w:val="00F11A49"/>
    <w:rsid w:val="00F15E22"/>
    <w:rsid w:val="00F16722"/>
    <w:rsid w:val="00F2328F"/>
    <w:rsid w:val="00F233E5"/>
    <w:rsid w:val="00F23DFB"/>
    <w:rsid w:val="00F26CE7"/>
    <w:rsid w:val="00F45613"/>
    <w:rsid w:val="00F4670E"/>
    <w:rsid w:val="00F46A79"/>
    <w:rsid w:val="00F4717E"/>
    <w:rsid w:val="00F54C21"/>
    <w:rsid w:val="00F5588E"/>
    <w:rsid w:val="00F617B9"/>
    <w:rsid w:val="00F63DE4"/>
    <w:rsid w:val="00F74A92"/>
    <w:rsid w:val="00F77352"/>
    <w:rsid w:val="00F84463"/>
    <w:rsid w:val="00F85408"/>
    <w:rsid w:val="00F904C3"/>
    <w:rsid w:val="00FA27A6"/>
    <w:rsid w:val="00FB2318"/>
    <w:rsid w:val="00FB4BE9"/>
    <w:rsid w:val="00FC041F"/>
    <w:rsid w:val="00FC6948"/>
    <w:rsid w:val="00FD0D78"/>
    <w:rsid w:val="00FD4565"/>
    <w:rsid w:val="00FD4735"/>
    <w:rsid w:val="00FF1E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F5F1"/>
  <w15:docId w15:val="{3FDB0EA4-8A97-418C-954F-6365BB3F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uiPriority w:val="22"/>
    <w:qFormat/>
    <w:rsid w:val="004C4CA2"/>
    <w:rPr>
      <w:b/>
      <w:bCs/>
    </w:rPr>
  </w:style>
  <w:style w:type="character" w:customStyle="1" w:styleId="ac">
    <w:name w:val="Без интервала Знак"/>
    <w:link w:val="ab"/>
    <w:uiPriority w:val="1"/>
    <w:rsid w:val="00732D91"/>
  </w:style>
  <w:style w:type="paragraph" w:customStyle="1" w:styleId="TableParagraph">
    <w:name w:val="Table Paragraph"/>
    <w:basedOn w:val="a"/>
    <w:uiPriority w:val="1"/>
    <w:qFormat/>
    <w:rsid w:val="006C7813"/>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97609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5982616">
      <w:bodyDiv w:val="1"/>
      <w:marLeft w:val="0"/>
      <w:marRight w:val="0"/>
      <w:marTop w:val="0"/>
      <w:marBottom w:val="0"/>
      <w:divBdr>
        <w:top w:val="none" w:sz="0" w:space="0" w:color="auto"/>
        <w:left w:val="none" w:sz="0" w:space="0" w:color="auto"/>
        <w:bottom w:val="none" w:sz="0" w:space="0" w:color="auto"/>
        <w:right w:val="none" w:sz="0" w:space="0" w:color="auto"/>
      </w:divBdr>
    </w:div>
    <w:div w:id="86272960">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76509732">
      <w:bodyDiv w:val="1"/>
      <w:marLeft w:val="0"/>
      <w:marRight w:val="0"/>
      <w:marTop w:val="0"/>
      <w:marBottom w:val="0"/>
      <w:divBdr>
        <w:top w:val="none" w:sz="0" w:space="0" w:color="auto"/>
        <w:left w:val="none" w:sz="0" w:space="0" w:color="auto"/>
        <w:bottom w:val="none" w:sz="0" w:space="0" w:color="auto"/>
        <w:right w:val="none" w:sz="0" w:space="0" w:color="auto"/>
      </w:divBdr>
    </w:div>
    <w:div w:id="181020405">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80327335">
      <w:bodyDiv w:val="1"/>
      <w:marLeft w:val="0"/>
      <w:marRight w:val="0"/>
      <w:marTop w:val="0"/>
      <w:marBottom w:val="0"/>
      <w:divBdr>
        <w:top w:val="none" w:sz="0" w:space="0" w:color="auto"/>
        <w:left w:val="none" w:sz="0" w:space="0" w:color="auto"/>
        <w:bottom w:val="none" w:sz="0" w:space="0" w:color="auto"/>
        <w:right w:val="none" w:sz="0" w:space="0" w:color="auto"/>
      </w:divBdr>
    </w:div>
    <w:div w:id="385839297">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39228547">
      <w:bodyDiv w:val="1"/>
      <w:marLeft w:val="0"/>
      <w:marRight w:val="0"/>
      <w:marTop w:val="0"/>
      <w:marBottom w:val="0"/>
      <w:divBdr>
        <w:top w:val="none" w:sz="0" w:space="0" w:color="auto"/>
        <w:left w:val="none" w:sz="0" w:space="0" w:color="auto"/>
        <w:bottom w:val="none" w:sz="0" w:space="0" w:color="auto"/>
        <w:right w:val="none" w:sz="0" w:space="0" w:color="auto"/>
      </w:divBdr>
    </w:div>
    <w:div w:id="462768909">
      <w:bodyDiv w:val="1"/>
      <w:marLeft w:val="0"/>
      <w:marRight w:val="0"/>
      <w:marTop w:val="0"/>
      <w:marBottom w:val="0"/>
      <w:divBdr>
        <w:top w:val="none" w:sz="0" w:space="0" w:color="auto"/>
        <w:left w:val="none" w:sz="0" w:space="0" w:color="auto"/>
        <w:bottom w:val="none" w:sz="0" w:space="0" w:color="auto"/>
        <w:right w:val="none" w:sz="0" w:space="0" w:color="auto"/>
      </w:divBdr>
    </w:div>
    <w:div w:id="514148916">
      <w:bodyDiv w:val="1"/>
      <w:marLeft w:val="0"/>
      <w:marRight w:val="0"/>
      <w:marTop w:val="0"/>
      <w:marBottom w:val="0"/>
      <w:divBdr>
        <w:top w:val="none" w:sz="0" w:space="0" w:color="auto"/>
        <w:left w:val="none" w:sz="0" w:space="0" w:color="auto"/>
        <w:bottom w:val="none" w:sz="0" w:space="0" w:color="auto"/>
        <w:right w:val="none" w:sz="0" w:space="0" w:color="auto"/>
      </w:divBdr>
    </w:div>
    <w:div w:id="528417376">
      <w:bodyDiv w:val="1"/>
      <w:marLeft w:val="0"/>
      <w:marRight w:val="0"/>
      <w:marTop w:val="0"/>
      <w:marBottom w:val="0"/>
      <w:divBdr>
        <w:top w:val="none" w:sz="0" w:space="0" w:color="auto"/>
        <w:left w:val="none" w:sz="0" w:space="0" w:color="auto"/>
        <w:bottom w:val="none" w:sz="0" w:space="0" w:color="auto"/>
        <w:right w:val="none" w:sz="0" w:space="0" w:color="auto"/>
      </w:divBdr>
    </w:div>
    <w:div w:id="549340723">
      <w:bodyDiv w:val="1"/>
      <w:marLeft w:val="0"/>
      <w:marRight w:val="0"/>
      <w:marTop w:val="0"/>
      <w:marBottom w:val="0"/>
      <w:divBdr>
        <w:top w:val="none" w:sz="0" w:space="0" w:color="auto"/>
        <w:left w:val="none" w:sz="0" w:space="0" w:color="auto"/>
        <w:bottom w:val="none" w:sz="0" w:space="0" w:color="auto"/>
        <w:right w:val="none" w:sz="0" w:space="0" w:color="auto"/>
      </w:divBdr>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630205950">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712585279">
      <w:bodyDiv w:val="1"/>
      <w:marLeft w:val="0"/>
      <w:marRight w:val="0"/>
      <w:marTop w:val="0"/>
      <w:marBottom w:val="0"/>
      <w:divBdr>
        <w:top w:val="none" w:sz="0" w:space="0" w:color="auto"/>
        <w:left w:val="none" w:sz="0" w:space="0" w:color="auto"/>
        <w:bottom w:val="none" w:sz="0" w:space="0" w:color="auto"/>
        <w:right w:val="none" w:sz="0" w:space="0" w:color="auto"/>
      </w:divBdr>
    </w:div>
    <w:div w:id="72175015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43450504">
      <w:bodyDiv w:val="1"/>
      <w:marLeft w:val="0"/>
      <w:marRight w:val="0"/>
      <w:marTop w:val="0"/>
      <w:marBottom w:val="0"/>
      <w:divBdr>
        <w:top w:val="none" w:sz="0" w:space="0" w:color="auto"/>
        <w:left w:val="none" w:sz="0" w:space="0" w:color="auto"/>
        <w:bottom w:val="none" w:sz="0" w:space="0" w:color="auto"/>
        <w:right w:val="none" w:sz="0" w:space="0" w:color="auto"/>
      </w:divBdr>
    </w:div>
    <w:div w:id="768430026">
      <w:bodyDiv w:val="1"/>
      <w:marLeft w:val="0"/>
      <w:marRight w:val="0"/>
      <w:marTop w:val="0"/>
      <w:marBottom w:val="0"/>
      <w:divBdr>
        <w:top w:val="none" w:sz="0" w:space="0" w:color="auto"/>
        <w:left w:val="none" w:sz="0" w:space="0" w:color="auto"/>
        <w:bottom w:val="none" w:sz="0" w:space="0" w:color="auto"/>
        <w:right w:val="none" w:sz="0" w:space="0" w:color="auto"/>
      </w:divBdr>
    </w:div>
    <w:div w:id="780075014">
      <w:bodyDiv w:val="1"/>
      <w:marLeft w:val="0"/>
      <w:marRight w:val="0"/>
      <w:marTop w:val="0"/>
      <w:marBottom w:val="0"/>
      <w:divBdr>
        <w:top w:val="none" w:sz="0" w:space="0" w:color="auto"/>
        <w:left w:val="none" w:sz="0" w:space="0" w:color="auto"/>
        <w:bottom w:val="none" w:sz="0" w:space="0" w:color="auto"/>
        <w:right w:val="none" w:sz="0" w:space="0" w:color="auto"/>
      </w:divBdr>
    </w:div>
    <w:div w:id="812915160">
      <w:bodyDiv w:val="1"/>
      <w:marLeft w:val="0"/>
      <w:marRight w:val="0"/>
      <w:marTop w:val="0"/>
      <w:marBottom w:val="0"/>
      <w:divBdr>
        <w:top w:val="none" w:sz="0" w:space="0" w:color="auto"/>
        <w:left w:val="none" w:sz="0" w:space="0" w:color="auto"/>
        <w:bottom w:val="none" w:sz="0" w:space="0" w:color="auto"/>
        <w:right w:val="none" w:sz="0" w:space="0" w:color="auto"/>
      </w:divBdr>
    </w:div>
    <w:div w:id="855466908">
      <w:bodyDiv w:val="1"/>
      <w:marLeft w:val="0"/>
      <w:marRight w:val="0"/>
      <w:marTop w:val="0"/>
      <w:marBottom w:val="0"/>
      <w:divBdr>
        <w:top w:val="none" w:sz="0" w:space="0" w:color="auto"/>
        <w:left w:val="none" w:sz="0" w:space="0" w:color="auto"/>
        <w:bottom w:val="none" w:sz="0" w:space="0" w:color="auto"/>
        <w:right w:val="none" w:sz="0" w:space="0" w:color="auto"/>
      </w:divBdr>
    </w:div>
    <w:div w:id="881867744">
      <w:bodyDiv w:val="1"/>
      <w:marLeft w:val="0"/>
      <w:marRight w:val="0"/>
      <w:marTop w:val="0"/>
      <w:marBottom w:val="0"/>
      <w:divBdr>
        <w:top w:val="none" w:sz="0" w:space="0" w:color="auto"/>
        <w:left w:val="none" w:sz="0" w:space="0" w:color="auto"/>
        <w:bottom w:val="none" w:sz="0" w:space="0" w:color="auto"/>
        <w:right w:val="none" w:sz="0" w:space="0" w:color="auto"/>
      </w:divBdr>
    </w:div>
    <w:div w:id="94438940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82467260">
      <w:bodyDiv w:val="1"/>
      <w:marLeft w:val="0"/>
      <w:marRight w:val="0"/>
      <w:marTop w:val="0"/>
      <w:marBottom w:val="0"/>
      <w:divBdr>
        <w:top w:val="none" w:sz="0" w:space="0" w:color="auto"/>
        <w:left w:val="none" w:sz="0" w:space="0" w:color="auto"/>
        <w:bottom w:val="none" w:sz="0" w:space="0" w:color="auto"/>
        <w:right w:val="none" w:sz="0" w:space="0" w:color="auto"/>
      </w:divBdr>
    </w:div>
    <w:div w:id="999769948">
      <w:bodyDiv w:val="1"/>
      <w:marLeft w:val="0"/>
      <w:marRight w:val="0"/>
      <w:marTop w:val="0"/>
      <w:marBottom w:val="0"/>
      <w:divBdr>
        <w:top w:val="none" w:sz="0" w:space="0" w:color="auto"/>
        <w:left w:val="none" w:sz="0" w:space="0" w:color="auto"/>
        <w:bottom w:val="none" w:sz="0" w:space="0" w:color="auto"/>
        <w:right w:val="none" w:sz="0" w:space="0" w:color="auto"/>
      </w:divBdr>
    </w:div>
    <w:div w:id="1070034074">
      <w:bodyDiv w:val="1"/>
      <w:marLeft w:val="0"/>
      <w:marRight w:val="0"/>
      <w:marTop w:val="0"/>
      <w:marBottom w:val="0"/>
      <w:divBdr>
        <w:top w:val="none" w:sz="0" w:space="0" w:color="auto"/>
        <w:left w:val="none" w:sz="0" w:space="0" w:color="auto"/>
        <w:bottom w:val="none" w:sz="0" w:space="0" w:color="auto"/>
        <w:right w:val="none" w:sz="0" w:space="0" w:color="auto"/>
      </w:divBdr>
    </w:div>
    <w:div w:id="1123771585">
      <w:bodyDiv w:val="1"/>
      <w:marLeft w:val="0"/>
      <w:marRight w:val="0"/>
      <w:marTop w:val="0"/>
      <w:marBottom w:val="0"/>
      <w:divBdr>
        <w:top w:val="none" w:sz="0" w:space="0" w:color="auto"/>
        <w:left w:val="none" w:sz="0" w:space="0" w:color="auto"/>
        <w:bottom w:val="none" w:sz="0" w:space="0" w:color="auto"/>
        <w:right w:val="none" w:sz="0" w:space="0" w:color="auto"/>
      </w:divBdr>
    </w:div>
    <w:div w:id="1234895134">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279293043">
      <w:bodyDiv w:val="1"/>
      <w:marLeft w:val="0"/>
      <w:marRight w:val="0"/>
      <w:marTop w:val="0"/>
      <w:marBottom w:val="0"/>
      <w:divBdr>
        <w:top w:val="none" w:sz="0" w:space="0" w:color="auto"/>
        <w:left w:val="none" w:sz="0" w:space="0" w:color="auto"/>
        <w:bottom w:val="none" w:sz="0" w:space="0" w:color="auto"/>
        <w:right w:val="none" w:sz="0" w:space="0" w:color="auto"/>
      </w:divBdr>
    </w:div>
    <w:div w:id="1328553258">
      <w:bodyDiv w:val="1"/>
      <w:marLeft w:val="0"/>
      <w:marRight w:val="0"/>
      <w:marTop w:val="0"/>
      <w:marBottom w:val="0"/>
      <w:divBdr>
        <w:top w:val="none" w:sz="0" w:space="0" w:color="auto"/>
        <w:left w:val="none" w:sz="0" w:space="0" w:color="auto"/>
        <w:bottom w:val="none" w:sz="0" w:space="0" w:color="auto"/>
        <w:right w:val="none" w:sz="0" w:space="0" w:color="auto"/>
      </w:divBdr>
    </w:div>
    <w:div w:id="135017890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443262788">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85801725">
      <w:bodyDiv w:val="1"/>
      <w:marLeft w:val="0"/>
      <w:marRight w:val="0"/>
      <w:marTop w:val="0"/>
      <w:marBottom w:val="0"/>
      <w:divBdr>
        <w:top w:val="none" w:sz="0" w:space="0" w:color="auto"/>
        <w:left w:val="none" w:sz="0" w:space="0" w:color="auto"/>
        <w:bottom w:val="none" w:sz="0" w:space="0" w:color="auto"/>
        <w:right w:val="none" w:sz="0" w:space="0" w:color="auto"/>
      </w:divBdr>
    </w:div>
    <w:div w:id="1602950905">
      <w:bodyDiv w:val="1"/>
      <w:marLeft w:val="0"/>
      <w:marRight w:val="0"/>
      <w:marTop w:val="0"/>
      <w:marBottom w:val="0"/>
      <w:divBdr>
        <w:top w:val="none" w:sz="0" w:space="0" w:color="auto"/>
        <w:left w:val="none" w:sz="0" w:space="0" w:color="auto"/>
        <w:bottom w:val="none" w:sz="0" w:space="0" w:color="auto"/>
        <w:right w:val="none" w:sz="0" w:space="0" w:color="auto"/>
      </w:divBdr>
    </w:div>
    <w:div w:id="1605262568">
      <w:bodyDiv w:val="1"/>
      <w:marLeft w:val="0"/>
      <w:marRight w:val="0"/>
      <w:marTop w:val="0"/>
      <w:marBottom w:val="0"/>
      <w:divBdr>
        <w:top w:val="none" w:sz="0" w:space="0" w:color="auto"/>
        <w:left w:val="none" w:sz="0" w:space="0" w:color="auto"/>
        <w:bottom w:val="none" w:sz="0" w:space="0" w:color="auto"/>
        <w:right w:val="none" w:sz="0" w:space="0" w:color="auto"/>
      </w:divBdr>
    </w:div>
    <w:div w:id="1650748248">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0272">
      <w:bodyDiv w:val="1"/>
      <w:marLeft w:val="0"/>
      <w:marRight w:val="0"/>
      <w:marTop w:val="0"/>
      <w:marBottom w:val="0"/>
      <w:divBdr>
        <w:top w:val="none" w:sz="0" w:space="0" w:color="auto"/>
        <w:left w:val="none" w:sz="0" w:space="0" w:color="auto"/>
        <w:bottom w:val="none" w:sz="0" w:space="0" w:color="auto"/>
        <w:right w:val="none" w:sz="0" w:space="0" w:color="auto"/>
      </w:divBdr>
    </w:div>
    <w:div w:id="1772702411">
      <w:bodyDiv w:val="1"/>
      <w:marLeft w:val="0"/>
      <w:marRight w:val="0"/>
      <w:marTop w:val="0"/>
      <w:marBottom w:val="0"/>
      <w:divBdr>
        <w:top w:val="none" w:sz="0" w:space="0" w:color="auto"/>
        <w:left w:val="none" w:sz="0" w:space="0" w:color="auto"/>
        <w:bottom w:val="none" w:sz="0" w:space="0" w:color="auto"/>
        <w:right w:val="none" w:sz="0" w:space="0" w:color="auto"/>
      </w:divBdr>
    </w:div>
    <w:div w:id="1836919408">
      <w:bodyDiv w:val="1"/>
      <w:marLeft w:val="0"/>
      <w:marRight w:val="0"/>
      <w:marTop w:val="0"/>
      <w:marBottom w:val="0"/>
      <w:divBdr>
        <w:top w:val="none" w:sz="0" w:space="0" w:color="auto"/>
        <w:left w:val="none" w:sz="0" w:space="0" w:color="auto"/>
        <w:bottom w:val="none" w:sz="0" w:space="0" w:color="auto"/>
        <w:right w:val="none" w:sz="0" w:space="0" w:color="auto"/>
      </w:divBdr>
    </w:div>
    <w:div w:id="1848858989">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95335925">
      <w:bodyDiv w:val="1"/>
      <w:marLeft w:val="0"/>
      <w:marRight w:val="0"/>
      <w:marTop w:val="0"/>
      <w:marBottom w:val="0"/>
      <w:divBdr>
        <w:top w:val="none" w:sz="0" w:space="0" w:color="auto"/>
        <w:left w:val="none" w:sz="0" w:space="0" w:color="auto"/>
        <w:bottom w:val="none" w:sz="0" w:space="0" w:color="auto"/>
        <w:right w:val="none" w:sz="0" w:space="0" w:color="auto"/>
      </w:divBdr>
    </w:div>
    <w:div w:id="2030327150">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ABF6-96D9-4194-A3F4-5396EB2C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14879</Words>
  <Characters>84814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nh_tosa</dc:creator>
  <cp:lastModifiedBy>Тимур Кузембаев</cp:lastModifiedBy>
  <cp:revision>5</cp:revision>
  <cp:lastPrinted>2017-06-26T04:18:00Z</cp:lastPrinted>
  <dcterms:created xsi:type="dcterms:W3CDTF">2024-12-31T06:36:00Z</dcterms:created>
  <dcterms:modified xsi:type="dcterms:W3CDTF">2025-01-05T07:28:00Z</dcterms:modified>
</cp:coreProperties>
</file>