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D7" w:rsidRDefault="00EC31D7" w:rsidP="00E51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Научная деятельность в </w:t>
      </w:r>
      <w:r w:rsidR="00E51E1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АО «</w:t>
      </w:r>
      <w:r w:rsidRPr="00EC31D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Каз</w:t>
      </w:r>
      <w:r w:rsidR="00E51E1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ахский научно-исследовательский институт онкологии и радиологии» (</w:t>
      </w:r>
      <w:r w:rsidR="00E51E12" w:rsidRPr="00E51E1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АО </w:t>
      </w:r>
      <w:proofErr w:type="spellStart"/>
      <w:r w:rsidR="00E51E12" w:rsidRPr="00E51E1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КазНИИОиР</w:t>
      </w:r>
      <w:proofErr w:type="spellEnd"/>
      <w:r w:rsidR="00E51E1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)</w:t>
      </w:r>
    </w:p>
    <w:p w:rsidR="00E51E12" w:rsidRPr="008658E8" w:rsidRDefault="00E51E12" w:rsidP="00E51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931A27" w:rsidRDefault="00931A27" w:rsidP="00963C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27">
        <w:rPr>
          <w:rFonts w:ascii="Times New Roman" w:eastAsia="Calibri" w:hAnsi="Times New Roman" w:cs="Times New Roman"/>
          <w:sz w:val="28"/>
          <w:szCs w:val="28"/>
        </w:rPr>
        <w:t>В соответствии со статьей 23 Закона Республики Казахстан «О науке» КазНИИОиР аккредитован в качестве субъекта научной и/или научно-технической деятельности для принятия участия в конкурсе научной и/или научно-технической деятельности и занятия научной деятельностью (№ 005919 от 31.10.2019г.</w:t>
      </w:r>
      <w:r w:rsidR="007D6259">
        <w:rPr>
          <w:rFonts w:ascii="Times New Roman" w:eastAsia="Calibri" w:hAnsi="Times New Roman" w:cs="Times New Roman"/>
          <w:sz w:val="28"/>
          <w:szCs w:val="28"/>
        </w:rPr>
        <w:t>,</w:t>
      </w:r>
      <w:r w:rsidR="007D6259" w:rsidRPr="007D6259">
        <w:t xml:space="preserve"> </w:t>
      </w:r>
      <w:r w:rsidR="007D6259" w:rsidRPr="007D6259">
        <w:rPr>
          <w:rFonts w:ascii="Times New Roman" w:eastAsia="Calibri" w:hAnsi="Times New Roman" w:cs="Times New Roman"/>
          <w:sz w:val="28"/>
          <w:szCs w:val="28"/>
        </w:rPr>
        <w:t>№ 00</w:t>
      </w:r>
      <w:r w:rsidR="007D6259">
        <w:rPr>
          <w:rFonts w:ascii="Times New Roman" w:eastAsia="Calibri" w:hAnsi="Times New Roman" w:cs="Times New Roman"/>
          <w:sz w:val="28"/>
          <w:szCs w:val="28"/>
        </w:rPr>
        <w:t>0644</w:t>
      </w:r>
      <w:r w:rsidR="007D6259" w:rsidRPr="007D625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D6259">
        <w:rPr>
          <w:rFonts w:ascii="Times New Roman" w:eastAsia="Calibri" w:hAnsi="Times New Roman" w:cs="Times New Roman"/>
          <w:sz w:val="28"/>
          <w:szCs w:val="28"/>
        </w:rPr>
        <w:t>07</w:t>
      </w:r>
      <w:r w:rsidR="007D6259" w:rsidRPr="007D6259">
        <w:rPr>
          <w:rFonts w:ascii="Times New Roman" w:eastAsia="Calibri" w:hAnsi="Times New Roman" w:cs="Times New Roman"/>
          <w:sz w:val="28"/>
          <w:szCs w:val="28"/>
        </w:rPr>
        <w:t>.10.20</w:t>
      </w:r>
      <w:r w:rsidR="007D6259">
        <w:rPr>
          <w:rFonts w:ascii="Times New Roman" w:eastAsia="Calibri" w:hAnsi="Times New Roman" w:cs="Times New Roman"/>
          <w:sz w:val="28"/>
          <w:szCs w:val="28"/>
        </w:rPr>
        <w:t>24</w:t>
      </w:r>
      <w:r w:rsidR="007D6259" w:rsidRPr="007D6259">
        <w:rPr>
          <w:rFonts w:ascii="Times New Roman" w:eastAsia="Calibri" w:hAnsi="Times New Roman" w:cs="Times New Roman"/>
          <w:sz w:val="28"/>
          <w:szCs w:val="28"/>
        </w:rPr>
        <w:t>г.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31A27" w:rsidRPr="00931A27" w:rsidRDefault="00931A27" w:rsidP="00963C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</w:t>
      </w:r>
      <w:r w:rsidR="007D6259">
        <w:rPr>
          <w:rFonts w:ascii="Times New Roman" w:eastAsia="Calibri" w:hAnsi="Times New Roman" w:cs="Times New Roman"/>
          <w:sz w:val="28"/>
          <w:szCs w:val="28"/>
        </w:rPr>
        <w:t>(</w:t>
      </w:r>
      <w:r w:rsidR="00B63F36">
        <w:rPr>
          <w:rFonts w:ascii="Times New Roman" w:eastAsia="Calibri" w:hAnsi="Times New Roman" w:cs="Times New Roman"/>
          <w:sz w:val="28"/>
          <w:szCs w:val="28"/>
        </w:rPr>
        <w:t>январь</w:t>
      </w:r>
      <w:r w:rsidR="007D62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63F36">
        <w:rPr>
          <w:rFonts w:ascii="Times New Roman" w:eastAsia="Calibri" w:hAnsi="Times New Roman" w:cs="Times New Roman"/>
          <w:sz w:val="28"/>
          <w:szCs w:val="28"/>
        </w:rPr>
        <w:t>5</w:t>
      </w:r>
      <w:r w:rsidR="007D6259">
        <w:rPr>
          <w:rFonts w:ascii="Times New Roman" w:eastAsia="Calibri" w:hAnsi="Times New Roman" w:cs="Times New Roman"/>
          <w:sz w:val="28"/>
          <w:szCs w:val="28"/>
        </w:rPr>
        <w:t xml:space="preserve">г.)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 штате АО </w:t>
      </w:r>
      <w:proofErr w:type="spellStart"/>
      <w:r w:rsidRPr="00931A27">
        <w:rPr>
          <w:rFonts w:ascii="Times New Roman" w:eastAsia="Calibri" w:hAnsi="Times New Roman" w:cs="Times New Roman"/>
          <w:sz w:val="28"/>
          <w:szCs w:val="28"/>
        </w:rPr>
        <w:t>КазНИИОиР</w:t>
      </w:r>
      <w:proofErr w:type="spellEnd"/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 трудятся 1 академик НАН РК</w:t>
      </w:r>
      <w:r w:rsidR="007D6259">
        <w:rPr>
          <w:rFonts w:ascii="Times New Roman" w:eastAsia="Calibri" w:hAnsi="Times New Roman" w:cs="Times New Roman"/>
          <w:sz w:val="28"/>
          <w:szCs w:val="28"/>
        </w:rPr>
        <w:t>, академик НАН РК при Президенте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5A17">
        <w:rPr>
          <w:rFonts w:ascii="Times New Roman" w:eastAsia="Calibri" w:hAnsi="Times New Roman" w:cs="Times New Roman"/>
          <w:sz w:val="28"/>
          <w:szCs w:val="28"/>
        </w:rPr>
        <w:t>9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 докторов медицинских наук, из них 4 профессора, 3</w:t>
      </w:r>
      <w:r w:rsidR="007B5A17">
        <w:rPr>
          <w:rFonts w:ascii="Times New Roman" w:eastAsia="Calibri" w:hAnsi="Times New Roman" w:cs="Times New Roman"/>
          <w:sz w:val="28"/>
          <w:szCs w:val="28"/>
        </w:rPr>
        <w:t>1</w:t>
      </w:r>
      <w:r w:rsidR="00104D58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 медицинских </w:t>
      </w:r>
      <w:r w:rsidR="007B5A17">
        <w:rPr>
          <w:rFonts w:ascii="Times New Roman" w:eastAsia="Calibri" w:hAnsi="Times New Roman" w:cs="Times New Roman"/>
          <w:sz w:val="28"/>
          <w:szCs w:val="28"/>
        </w:rPr>
        <w:t xml:space="preserve">и биологических 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наук, </w:t>
      </w:r>
      <w:r w:rsidR="00E51E12" w:rsidRPr="00931A27">
        <w:rPr>
          <w:rFonts w:ascii="Times New Roman" w:eastAsia="Calibri" w:hAnsi="Times New Roman" w:cs="Times New Roman"/>
          <w:sz w:val="28"/>
          <w:szCs w:val="28"/>
        </w:rPr>
        <w:t>4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 доктор</w:t>
      </w:r>
      <w:r w:rsidR="00E51E12">
        <w:rPr>
          <w:rFonts w:ascii="Times New Roman" w:eastAsia="Calibri" w:hAnsi="Times New Roman" w:cs="Times New Roman"/>
          <w:sz w:val="28"/>
          <w:szCs w:val="28"/>
        </w:rPr>
        <w:t>а</w:t>
      </w:r>
      <w:r w:rsidR="00E51E12" w:rsidRPr="00E51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E12" w:rsidRPr="00931A27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931A27">
        <w:rPr>
          <w:rFonts w:ascii="Times New Roman" w:eastAsia="Calibri" w:hAnsi="Times New Roman" w:cs="Times New Roman"/>
          <w:sz w:val="28"/>
          <w:szCs w:val="28"/>
        </w:rPr>
        <w:t>, 1</w:t>
      </w:r>
      <w:r w:rsidR="007B5A17">
        <w:rPr>
          <w:rFonts w:ascii="Times New Roman" w:eastAsia="Calibri" w:hAnsi="Times New Roman" w:cs="Times New Roman"/>
          <w:sz w:val="28"/>
          <w:szCs w:val="28"/>
        </w:rPr>
        <w:t>9</w:t>
      </w:r>
      <w:r w:rsidRPr="00931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27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931A27">
        <w:rPr>
          <w:rFonts w:ascii="Times New Roman" w:eastAsia="Calibri" w:hAnsi="Times New Roman" w:cs="Times New Roman"/>
          <w:sz w:val="28"/>
          <w:szCs w:val="28"/>
        </w:rPr>
        <w:t>-докторантов.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В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КазНИИОиР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постоянно функционирует Отдел научного менеджмента и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грантовых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исследований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Отдел научного менеджмента и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грантовых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исследований включает в себя временные научные коллективы (ВНК)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грантовых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исследований (ВНК/ГФ), ВНК программно-целевых исследований (ВНК/ПЦФ), специалистов научного менеджмента,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биостатистики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, доказательной медицины, патентно-информационной деятельности, издательской группы журнала «Онкология и радиология Казахстана». ВНК формируются при прохождении конкурса на получение финансовой поддержки по программам ПЦФ и ГФ на период выполнения утвержденных проектов (с целью рационального использования научного и образовательного потенциала, материальных и трудовых ресурсов). </w:t>
      </w:r>
    </w:p>
    <w:p w:rsidR="002A2B46" w:rsidRPr="00931A27" w:rsidRDefault="002A2B46" w:rsidP="002A2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Так как АО «Казахский научно-исследовательский институт онкологии и радиологии» представляет собой форму территориальной интеграции клиники, науки и образования путем концентрации на единой территории специалистов клинического и научно-исследовательского профиля деятельности, это определяет возможность вовлечения в научную деятельность всего коллектива института. Непосредственно научными исследованиями занимаются также сотрудники клинических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центров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института,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а также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резидент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ы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PhD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-докторант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ы.</w:t>
      </w:r>
    </w:p>
    <w:p w:rsidR="002A2B46" w:rsidRPr="00931A27" w:rsidRDefault="002A2B46" w:rsidP="002A2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В институте действует Совет молодых ученых, задача которого – активное вовлечение в научную работу КазНИИОиР молодых сотрудников и резидентов.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Так, при выполнении научно-технических программ ПЦФ 2012-2014гг. были сформированы 9 ВНК/ПЦФ, грантов от МОН РК 2015-2017гг. – 5 ВНК/ГФ, ПЦФ 2017-2019гг. – 4 ВНК/ПЦФ, грантов Министерства образования и науки Республики Казахстан 2018-2020гг. – 5 ВНК/ГФ, 2021-202</w:t>
      </w:r>
      <w:r w:rsidR="001A446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3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гг. – 1 ВНК/ГФ, </w:t>
      </w:r>
      <w:r w:rsidR="001A446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5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ВНК/ПЦФ</w:t>
      </w:r>
      <w:r w:rsidR="007D625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, 2024г.</w:t>
      </w:r>
      <w:r w:rsidR="00386A7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 w:rsidR="00386A7E" w:rsidRPr="00386A7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– </w:t>
      </w:r>
      <w:r w:rsidR="00386A7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2</w:t>
      </w:r>
      <w:r w:rsidR="00386A7E" w:rsidRPr="00386A7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ВНК/ГФ, 5 ВНК/ПЦФ</w:t>
      </w:r>
      <w:r w:rsidR="00386A7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При выполнении программ доклинических, клинических и других заказных и инициативных исследований также создаются 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отдельные</w:t>
      </w:r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ВНК.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Спектр научных исследований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КазНИИОиР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достаточно широк. Основная научно-методическая деятельность Казахским НИИ онкологии и радиологии направлена на поиск, разработку и внедрение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lastRenderedPageBreak/>
        <w:t>высокотехнологичных эффективных методов профилактики, скрининга опухолевых заболеваний, диагностики и лечения онкологических больных.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C00A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В 2012-2014гг.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проводились исследования по НТП (ПЦФ) «Разработка научно-обоснованных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мультимодальных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технологий лечения злокачественных новообразований» (ПЦФ по 9 научным темам):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01.Н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Видеоассистированная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хирургия в комплексном лечении немелкоклеточного рака легкого».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№0112РК01126.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02.Н «Ингибиторы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протеосом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моноклональные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антитела в лечении лимфопролиферативных заболеваний  у взрослых и детей».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№0112РК01129.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03.Н «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Мультимодальная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терапия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местнораспространенного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рака желудка».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№0112РК01128.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04.Н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«Н</w:t>
      </w:r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еоадъювантная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химиотаргетная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терапия в комплексном лечении больных раком прямой кишки».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№0112РК01130.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05.Н «Внедрение методики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мультимодальной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терапии мышечно-инвазивного рака мочевого пузыря».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№0112РК01131.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06.Н «Функционально-щадящее противоопухолевое лечение  больных с опухолями головы и шеи  и опорно-двигательного аппарата».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№0112РК01123.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07.Н «Новые подходы в лечении больных с  местно-распространенными и метастатическими формами   рака  молочной железы и колоректального рака  (РМЖ, КРР)».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№0112РК01127.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08.Н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«Н</w:t>
      </w:r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еоадъювантная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полихимиотерапия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 хирургическим лечением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VS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конкурентная химиолучевая терапия при раке шейки матки стадии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FIGO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2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b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»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№0112РК01125.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09.Н «Изучение загрязнения окружающей среды и заболеваемости злокачественными новообразованиями в Западно-Казахстанской области РК».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Госрегистрация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 №0112РК01124.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C00A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В 2012-2014 гг.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по заказу РГП на ПХВ Агентства РК по Атомной энергии проведены доклинические исследования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радиофармпрепаратов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совместно с ИЯФ: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1) Натрия йодид 131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I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,  раствор для терапии» – 2012-2013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.г</w:t>
      </w:r>
      <w:proofErr w:type="spellEnd"/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«153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Sm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-ЭДТМФ,  раствор для терапии» – 2012-2013г.г.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2) «МДФ-99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mTc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, реагент» – 2013-2014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г.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</w:t>
      </w:r>
      <w:proofErr w:type="spellEnd"/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3) «Фитат-99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m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Тс, реагент» – 2013-2014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г.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</w:t>
      </w:r>
      <w:proofErr w:type="spellEnd"/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4) «Натрий о-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йодгиппурат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1311, раствор для инъекций и ДТПА-99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mTc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, препарат»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C00A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В 2014-2016гг.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проведены совместные исследования с РГП на ПХВ «Национальный центр проблем формирования здорового образа жизни» по реализации научно-технической программы ПЦФ «Разработка концептуальных подходов к снижению потреблению табака для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lastRenderedPageBreak/>
        <w:t>формирования здорового образа жизни, профилактике нарушений репродуктивного здоровья мужчин и снижения предотвратимых причин смертности нас от рака легких»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C00AF">
        <w:rPr>
          <w:rFonts w:ascii="Times New Roman" w:eastAsia="Times New Roman" w:hAnsi="Times New Roman" w:cs="Times New Roman"/>
          <w:bCs/>
          <w:i/>
          <w:color w:val="000000"/>
          <w:kern w:val="2"/>
          <w:sz w:val="28"/>
          <w:szCs w:val="28"/>
          <w:lang w:eastAsia="ru-RU"/>
        </w:rPr>
        <w:t>С 2015г.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КазНИИ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онкологии и радиологии выполнялись 5 проектов по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грантовому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финансированию МОН РК. В трех из них работа продолжалась в 2016 – 2017гг.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«Распространенность ВПЧ индуцированного рака полости рта и ротоглотки в Казахстане и его прогностическая значимость»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«Разработка научно обоснованной модели ранней диагностики и профилактики рака предстательной железы в Казахстане»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«Разработка и совершенствование психосоциальной реабилитационной 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программы</w:t>
      </w:r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и повышение качества жизни детей с опухолями центральной нервной системы»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В 2017-2019гг. в </w:t>
      </w:r>
      <w:proofErr w:type="spell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КазНИИ</w:t>
      </w:r>
      <w:proofErr w:type="spell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онкологии и радиологии участвовал в выполнении трехлетней НТП (ПЦФ) «Новые молекулярно-генетические способы досимптомной диагностики и методы лечения ряда значимых заболеваний».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C00A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В 2018-2020гг.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проводилась НИР (ГФ) по темам: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№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AP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05135730 «Прогностическая ценность клинико-генетических и иммуногистохимических характеристик колоректального рака (КРР)».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№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AP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05131940 «Возможности определения маркеров Т-лимфоцитов в ранней диагностике и прогнозировании рака легких и молочной железы»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№ АР05135706 «Изучение профиля экспрессии генов для идентификации молекулярных подгрупп Неходжкинских</w:t>
      </w:r>
      <w:proofErr w:type="gramStart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</w:t>
      </w:r>
      <w:proofErr w:type="gramEnd"/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– клеточных лимфом в Казахстане»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№ 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AP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05135402 «Разработка новых молекулярно-генетических способов доклинической диагностики агрессивных форм рака предстательной железы».</w:t>
      </w:r>
    </w:p>
    <w:p w:rsidR="00931A27" w:rsidRPr="00931A27" w:rsidRDefault="005C00AF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№</w:t>
      </w:r>
      <w:r w:rsidR="00931A27"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en-US" w:eastAsia="ru-RU"/>
        </w:rPr>
        <w:t>AP</w:t>
      </w:r>
      <w:r w:rsidR="00931A27"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05133385 «Прогностическая стратификация дифференцированного рака щитовидной железы на основе генетического анализа».</w:t>
      </w:r>
    </w:p>
    <w:p w:rsidR="00931A27" w:rsidRPr="00931A2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C676A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C676A7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В 2021-202</w:t>
      </w:r>
      <w:r w:rsidR="00C676A7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4</w:t>
      </w:r>
      <w:r w:rsidRPr="00C676A7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гг.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проводи</w:t>
      </w:r>
      <w:r w:rsidR="005C00A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лась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НИР</w:t>
      </w:r>
      <w:r w:rsidR="00C676A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по темам:</w:t>
      </w:r>
      <w:r w:rsidRPr="00931A2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EC31D7" w:rsidRPr="00EC31D7" w:rsidRDefault="00931A2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C676A7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lang w:eastAsia="ru-RU"/>
        </w:rPr>
        <w:t>ПЦФ</w:t>
      </w:r>
      <w:r w:rsidR="00C676A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- 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рамках бюджетн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программы 013 (программно-целевое финансирование) государственного заказа по бюджетной программе 013 «Прикладные научные исследования в области здравоохранения и санитарно-эпидемиологического благополучия населения», специфике 154 «Оплата услуг по исследованиям», по приоритетному направлению науки «Наука о жизни и здоровье», 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рамках программы "Рациональное использование водных ресурсов, животного и растительного мира, экология" 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выполняется 6 проектов по темам:</w:t>
      </w:r>
      <w:proofErr w:type="gramEnd"/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№BR11065390 «Разработка и развитие инновационных технологий ранней диагностики и лечения злокачественных заболеваний с учетом современных подходов геномики». Период реализации: 2021-2023гг.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31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12165486 «Национальная программа внедрения персонализированной и превентивной медицины в Республике Казахстан». (ПЦФ) Период реализации: 2021-2023гг.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противораковой терапии путем индуцированного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глюкозозависимого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цитотоксического окислительного стресса» - соисполнение. Период реализации: 2022- 2023гг.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№BR12967832 «Метрологическое обеспечение дозиметрических измерений в контактной лучевой терапии». Период реализации: 2022- 2024гг.  </w:t>
      </w:r>
    </w:p>
    <w:p w:rsidR="007A72A2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Комплексная оценка состояния окружающей среды и здоровья населения городов </w:t>
      </w:r>
      <w:proofErr w:type="spellStart"/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Жезказган</w:t>
      </w:r>
      <w:proofErr w:type="spellEnd"/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Сатпаев</w:t>
      </w:r>
      <w:proofErr w:type="spellEnd"/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Улытауского</w:t>
      </w:r>
      <w:proofErr w:type="spellEnd"/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EC31D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EC31D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Ұлытау</w:t>
      </w:r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формированием экологической электронной геоинформационной системы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Период реализации: 2022- 2024гг.  – субподряд. </w:t>
      </w:r>
    </w:p>
    <w:p w:rsidR="00C676A7" w:rsidRDefault="00C676A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7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научно-технических проектов по бюджетной программе 217 «Развитие науки», подпрограмме 102 «Грантовое финансирование научных исследований», специфике 154 «Оплата услуг по исследованиям»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выполня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ся 1 проект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ИРН AP13068657</w:t>
      </w:r>
      <w:r w:rsidRPr="00EC31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1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Инновационный подход по менеджменту пациентов с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онкологическими заболеваниями в условиях пандемии </w:t>
      </w:r>
      <w:r w:rsidRPr="00EC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COVID-19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Срок выполнения 2022-2024 гг. </w:t>
      </w:r>
    </w:p>
    <w:p w:rsidR="00C676A7" w:rsidRDefault="00C676A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D7" w:rsidRPr="00307694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7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Кроме этого в институте проводились и проводятся следующие научные исследования совместно с различными фармацевтическими компаниями и учреждениями: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kk-KZ"/>
        </w:rPr>
        <w:t xml:space="preserve">Программа раннего доступа к препарату алпелисид у пациентов к с люминальным 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en-US"/>
        </w:rPr>
        <w:t>HER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-2 негативным раком РМЖ при наличии мутации 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en-US"/>
        </w:rPr>
        <w:t>PIC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3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en-US"/>
        </w:rPr>
        <w:t>CA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Программа по определению мутации EGFR с расширением возможности методов жидкостной биопсии у пациентов с немелкоклеточным раком легкого;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Использование GcMAF (фактора активации макрофагов) для иммунной модуляции пациентов с диагнозом колоректальный рак;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  <w:lang w:val="en-US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kk-KZ"/>
        </w:rPr>
        <w:t>Prospective observational international registry of patients with newly diagnosed peripheral T-Cell Lymphoma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en-US"/>
        </w:rPr>
        <w:t xml:space="preserve"> +;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Программа по определению мутации BRCA у пациенток с распространенным раком яичников;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  <w:lang w:val="en-US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  <w:lang w:val="en-US"/>
        </w:rPr>
        <w:t>Project “The Every Woman Study in Low- and Middle-Income Countries”;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>Исследование «Детерминанты поздней диагностики и запоздалого лечения  рака (DEDICA)»;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lastRenderedPageBreak/>
        <w:t xml:space="preserve">Сравнительная оценка диагностической эффективности двух моделей скрининга рака шейки матки на основе первичных пап-тестов и ДНК-тестов </w:t>
      </w:r>
      <w:proofErr w:type="spellStart"/>
      <w:r w:rsidRPr="00EC31D7">
        <w:rPr>
          <w:rFonts w:ascii="Times New Roman" w:eastAsia="Microsoft Yi Baiti" w:hAnsi="Times New Roman" w:cs="Times New Roman"/>
          <w:sz w:val="28"/>
          <w:szCs w:val="28"/>
        </w:rPr>
        <w:t>врВПЧ</w:t>
      </w:r>
      <w:proofErr w:type="spellEnd"/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в Алматы, Казахстан;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Исследование взаимосвязи между использованием </w:t>
      </w:r>
      <w:proofErr w:type="spellStart"/>
      <w:r w:rsidRPr="00EC31D7">
        <w:rPr>
          <w:rFonts w:ascii="Times New Roman" w:eastAsia="Microsoft Yi Baiti" w:hAnsi="Times New Roman" w:cs="Times New Roman"/>
          <w:sz w:val="28"/>
          <w:szCs w:val="28"/>
        </w:rPr>
        <w:t>Cosmobio</w:t>
      </w:r>
      <w:proofErr w:type="spellEnd"/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EC31D7">
        <w:rPr>
          <w:rFonts w:ascii="Times New Roman" w:eastAsia="Microsoft Yi Baiti" w:hAnsi="Times New Roman" w:cs="Times New Roman"/>
          <w:sz w:val="28"/>
          <w:szCs w:val="28"/>
        </w:rPr>
        <w:t>Probiotiks</w:t>
      </w:r>
      <w:proofErr w:type="spellEnd"/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и уровнем NK-клеток в цельной крови у пациентов с КРР и РМЖ;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Международное многоцентровое исследование МО29872  (IPSOS). Область исследования – немелкоклеточный рак легкого. Открытое, многоцентровое, рандомизированное исследование фазы III по изучению эффективности и безопасности атезолизумаба в сравнении с химиотерапией у пациентов с нелеченым распространенным или рецидивирующим (стадия IIIb, не </w:t>
      </w:r>
      <w:proofErr w:type="gramStart"/>
      <w:r w:rsidRPr="00EC31D7">
        <w:rPr>
          <w:rFonts w:ascii="Times New Roman" w:eastAsia="Microsoft Yi Baiti" w:hAnsi="Times New Roman" w:cs="Times New Roman"/>
          <w:sz w:val="28"/>
          <w:szCs w:val="28"/>
        </w:rPr>
        <w:t>под-лежащая</w:t>
      </w:r>
      <w:proofErr w:type="gramEnd"/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комбинированной терапии) или мета-статическим (стадия IV) немелкоклеточным раком легких, для которых не подходит терапия, основанная на препаратах платины;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Международное многоцентровое клиническое исследование III фазы 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  <w:lang w:val="en-US"/>
        </w:rPr>
        <w:t>MO</w:t>
      </w: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39193</w:t>
      </w:r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IMpassion132. Область исследования - рак молочной железы. Многоцентровое, рандомизированное, двойное слепое, плацебо-контролируемое, исследование III фазы по оценке эффективности и безопасности атезолизумаба в комбинации с химиотерапией у пациентов с быстро прогрессирующим (неоперабельным местно-распространенным или метастатическим) тройным негативным раком молочной железы;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>Международное многоцентровое клиническое исследование III фазы Alina (BO40336) для оценки эффективности и безопасности алектиниба в качестве адъювантной терапии в сравнении с адъювантной химиотерапией препаратами платины у пациентов с НМРЛ стадии Ib (опухоли &gt; 4 см) – IIIa, положительным по киназе анапластической лимфомы, с полной резекцией опухоли;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>Проведение исследования PDL-1 для улучшения доступа пациента к исследованию высокого уровня, утвержденного FDA;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Проект «Мультиплексное выявление 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мРНК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гена PCA3 и 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мРНК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химерного гена  TMPRSS2-ERG и определения уровня экспрессии методом 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двустадийной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ОТ-ПЦР-РВ  «</w:t>
      </w:r>
      <w:proofErr w:type="gram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Проста-Тест</w:t>
      </w:r>
      <w:proofErr w:type="gram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2.0»;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Проект «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Koln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3D 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Technology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(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Medical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) 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Limited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(Гонконг) –  операции с использованием </w:t>
      </w:r>
      <w:proofErr w:type="gram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индивидуальных</w:t>
      </w:r>
      <w:proofErr w:type="gram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 xml:space="preserve"> 3D </w:t>
      </w:r>
      <w:proofErr w:type="spellStart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имплантов</w:t>
      </w:r>
      <w:proofErr w:type="spellEnd"/>
      <w:r w:rsidRPr="00EC31D7">
        <w:rPr>
          <w:rFonts w:ascii="Times New Roman" w:eastAsia="Microsoft Yi Baiti" w:hAnsi="Times New Roman" w:cs="Times New Roman"/>
          <w:bCs/>
          <w:sz w:val="28"/>
          <w:szCs w:val="28"/>
        </w:rPr>
        <w:t>»;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  <w:lang w:val="kk-KZ"/>
        </w:rPr>
        <w:t>Комплексная оценка состояния шейки матки профилактических осмотров с целью сохранения репродуктивного здоровья населения Казахстана;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>Определение диагностической значимости ВПЧ-</w:t>
      </w:r>
      <w:proofErr w:type="spellStart"/>
      <w:r w:rsidRPr="00EC31D7">
        <w:rPr>
          <w:rFonts w:ascii="Times New Roman" w:eastAsia="Microsoft Yi Baiti" w:hAnsi="Times New Roman" w:cs="Times New Roman"/>
          <w:sz w:val="28"/>
          <w:szCs w:val="28"/>
        </w:rPr>
        <w:t>генотирования</w:t>
      </w:r>
      <w:proofErr w:type="spellEnd"/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в первой порции мочи в сравнении с традиционными методами исследования мазка шейки матки среди женщин, проживающих в г. Алматы и участвующих в скрининге рака шейки матки;</w:t>
      </w:r>
    </w:p>
    <w:p w:rsidR="00EC31D7" w:rsidRP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sz w:val="28"/>
          <w:szCs w:val="28"/>
        </w:rPr>
        <w:t>Молекулярно-генетические исследования по относительному количественному анализу экспрес</w:t>
      </w:r>
      <w:r w:rsidR="00092BB9">
        <w:rPr>
          <w:rFonts w:ascii="Times New Roman" w:eastAsia="Microsoft Yi Baiti" w:hAnsi="Times New Roman" w:cs="Times New Roman"/>
          <w:sz w:val="28"/>
          <w:szCs w:val="28"/>
        </w:rPr>
        <w:t>с</w:t>
      </w:r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ии 12-ти микро-РНК, включая контрольные, в биологических образцах сыворотки крови и </w:t>
      </w:r>
      <w:r w:rsidRPr="00EC31D7">
        <w:rPr>
          <w:rFonts w:ascii="Times New Roman" w:eastAsia="Microsoft Yi Baiti" w:hAnsi="Times New Roman" w:cs="Times New Roman"/>
          <w:sz w:val="28"/>
          <w:szCs w:val="28"/>
          <w:lang w:val="en-US"/>
        </w:rPr>
        <w:t>FFPE</w:t>
      </w:r>
      <w:r w:rsidRPr="00EC31D7">
        <w:rPr>
          <w:rFonts w:ascii="Times New Roman" w:eastAsia="Microsoft Yi Baiti" w:hAnsi="Times New Roman" w:cs="Times New Roman"/>
          <w:sz w:val="28"/>
          <w:szCs w:val="28"/>
        </w:rPr>
        <w:t xml:space="preserve"> методом </w:t>
      </w:r>
      <w:r w:rsidRPr="00EC31D7">
        <w:rPr>
          <w:rFonts w:ascii="Times New Roman" w:eastAsia="Microsoft Yi Baiti" w:hAnsi="Times New Roman" w:cs="Times New Roman"/>
          <w:sz w:val="28"/>
          <w:szCs w:val="28"/>
          <w:lang w:val="en-US"/>
        </w:rPr>
        <w:t>TaqMan</w:t>
      </w:r>
      <w:r w:rsidRPr="00EC31D7">
        <w:rPr>
          <w:rFonts w:ascii="Times New Roman" w:eastAsia="Microsoft Yi Baiti" w:hAnsi="Times New Roman" w:cs="Times New Roman"/>
          <w:sz w:val="28"/>
          <w:szCs w:val="28"/>
        </w:rPr>
        <w:t>-</w:t>
      </w:r>
      <w:r w:rsidRPr="00EC31D7">
        <w:rPr>
          <w:rFonts w:ascii="Times New Roman" w:eastAsia="Microsoft Yi Baiti" w:hAnsi="Times New Roman" w:cs="Times New Roman"/>
          <w:sz w:val="28"/>
          <w:szCs w:val="28"/>
          <w:lang w:val="en-US"/>
        </w:rPr>
        <w:t>PCR</w:t>
      </w:r>
      <w:r w:rsidRPr="00EC31D7">
        <w:rPr>
          <w:rFonts w:ascii="Times New Roman" w:eastAsia="Microsoft Yi Baiti" w:hAnsi="Times New Roman" w:cs="Times New Roman"/>
          <w:sz w:val="28"/>
          <w:szCs w:val="28"/>
        </w:rPr>
        <w:t>;</w:t>
      </w:r>
    </w:p>
    <w:p w:rsidR="00EC31D7" w:rsidRDefault="00EC31D7" w:rsidP="003076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EC31D7">
        <w:rPr>
          <w:rFonts w:ascii="Times New Roman" w:eastAsia="Microsoft Yi Baiti" w:hAnsi="Times New Roman" w:cs="Times New Roman"/>
          <w:iCs/>
          <w:sz w:val="28"/>
          <w:szCs w:val="28"/>
          <w:lang w:val="kk-KZ"/>
        </w:rPr>
        <w:lastRenderedPageBreak/>
        <w:t xml:space="preserve">Клиническое исследование </w:t>
      </w:r>
      <w:r w:rsidRPr="00EC31D7">
        <w:rPr>
          <w:rFonts w:ascii="Times New Roman" w:eastAsia="Microsoft Yi Baiti" w:hAnsi="Times New Roman" w:cs="Times New Roman"/>
          <w:iCs/>
          <w:sz w:val="28"/>
          <w:szCs w:val="28"/>
          <w:lang w:val="en-US"/>
        </w:rPr>
        <w:t>IV</w:t>
      </w:r>
      <w:r w:rsidRPr="00EC31D7">
        <w:rPr>
          <w:rFonts w:ascii="Times New Roman" w:eastAsia="Microsoft Yi Baiti" w:hAnsi="Times New Roman" w:cs="Times New Roman"/>
          <w:iCs/>
          <w:sz w:val="28"/>
          <w:szCs w:val="28"/>
        </w:rPr>
        <w:t xml:space="preserve"> фазы «Наблюдательное исследование Эпоэтина зета в терапии анемии, ассоциированной с противоопухолевой цитотоксической терапией у онкологических больных в реальной клинической практике в Казахстане</w:t>
      </w:r>
      <w:r w:rsidRPr="00EC31D7">
        <w:rPr>
          <w:rFonts w:ascii="Times New Roman" w:eastAsia="Microsoft Yi Baiti" w:hAnsi="Times New Roman" w:cs="Times New Roman"/>
          <w:sz w:val="28"/>
          <w:szCs w:val="28"/>
        </w:rPr>
        <w:t>;</w:t>
      </w:r>
    </w:p>
    <w:p w:rsidR="00FC1219" w:rsidRPr="00FC1219" w:rsidRDefault="00FC1219" w:rsidP="00FC1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Участие в проведении клинических исследований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2024г.</w:t>
      </w:r>
    </w:p>
    <w:p w:rsidR="00FC1219" w:rsidRPr="00EC31D7" w:rsidRDefault="00FC1219" w:rsidP="00FC1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институте проводятся и проводились следующие научные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клинические </w:t>
      </w:r>
      <w:r w:rsidRPr="006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сотрудничестве с различными фармацевтическими компаниями и учреждениями республиканского и международного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овня (8 исследований)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219" w:rsidRPr="00FC1219" w:rsidRDefault="00FC1219" w:rsidP="00FC121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bCs/>
          <w:sz w:val="28"/>
          <w:szCs w:val="28"/>
          <w:lang w:val="kk-KZ"/>
        </w:rPr>
        <w:t>Prospective observational international registry of patients with newly diagnosed peripheral T-Cell Lymphoma</w:t>
      </w:r>
      <w:r w:rsidRPr="00FC1219">
        <w:rPr>
          <w:rFonts w:ascii="Times New Roman" w:eastAsia="Microsoft Yi Baiti" w:hAnsi="Times New Roman" w:cs="Times New Roman"/>
          <w:bCs/>
          <w:sz w:val="28"/>
          <w:szCs w:val="28"/>
          <w:lang w:val="en-US"/>
        </w:rPr>
        <w:t xml:space="preserve">+ - ClinicalTrials.gov Identifier: NCT03964480. </w:t>
      </w:r>
    </w:p>
    <w:p w:rsidR="00FC1219" w:rsidRPr="00FC1219" w:rsidRDefault="00FC1219" w:rsidP="00FC121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>Медицинские услуги по проведению исследования PD-L1 для улучшения доступа пациента к исследованию высокого уровня, утвержденного FDA (</w:t>
      </w:r>
      <w:proofErr w:type="spellStart"/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>Merck</w:t>
      </w:r>
      <w:proofErr w:type="spellEnd"/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>Sharp@Dohme</w:t>
      </w:r>
      <w:proofErr w:type="spellEnd"/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 xml:space="preserve"> IDEA </w:t>
      </w:r>
      <w:proofErr w:type="spellStart"/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>GmbH</w:t>
      </w:r>
      <w:proofErr w:type="spellEnd"/>
      <w:r w:rsidRPr="00FC1219">
        <w:rPr>
          <w:rFonts w:ascii="Times New Roman" w:eastAsia="Microsoft Yi Baiti" w:hAnsi="Times New Roman" w:cs="Times New Roman"/>
          <w:bCs/>
          <w:sz w:val="28"/>
          <w:szCs w:val="28"/>
        </w:rPr>
        <w:t xml:space="preserve">). </w:t>
      </w:r>
    </w:p>
    <w:p w:rsidR="00FC1219" w:rsidRDefault="00FC1219" w:rsidP="00FC1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Обеспечение доступа пациенток с распространенным раком яичника и раком молочной железы к молекулярно-генетическому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Homologous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recombination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Repair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1219">
        <w:rPr>
          <w:rFonts w:ascii="Times New Roman" w:eastAsia="Microsoft Yi Baiti" w:hAnsi="Times New Roman" w:cs="Times New Roman"/>
          <w:sz w:val="28"/>
          <w:szCs w:val="28"/>
        </w:rPr>
        <w:t>D</w:t>
      </w:r>
      <w:proofErr w:type="gramEnd"/>
      <w:r w:rsidRPr="00FC1219">
        <w:rPr>
          <w:rFonts w:ascii="Times New Roman" w:eastAsia="Microsoft Yi Baiti" w:hAnsi="Times New Roman" w:cs="Times New Roman"/>
          <w:sz w:val="28"/>
          <w:szCs w:val="28"/>
        </w:rPr>
        <w:t>еfiсiеnсу­тестированию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(Общественный фонд «ВМЕСТЕ ПРОТИВ РАКА»). </w:t>
      </w:r>
    </w:p>
    <w:p w:rsidR="00FC1219" w:rsidRPr="00FC1219" w:rsidRDefault="00FC1219" w:rsidP="00FC1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sz w:val="28"/>
          <w:szCs w:val="28"/>
        </w:rPr>
        <w:t>Исследование  «Детерминанты поздней диагностики и запоздалого лечения  рака (DEDICA)» - (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DocuSign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Envelope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ID: 2023/1398249-0 при поддержке  ВОЗ).</w:t>
      </w:r>
    </w:p>
    <w:p w:rsidR="00FC1219" w:rsidRDefault="00FC1219" w:rsidP="00FC121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proofErr w:type="gramStart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Международное многоцентровое клиническое исследование III фазы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Alina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(BO40336) для оценки эффективности и безопасности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алектиниба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в качестве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адъювантной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терапии в сравнении с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адъювантной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химиотерапией препаратами платины у пациентов с НМРЛ стадии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Ib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(опухоли &gt; 4 см) –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IIIa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, положительным по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киназе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анапластической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лимфомы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, с полной резекцией опухоли - (https://clinicaltrials.gov/study/NCT03456076, при поддержке 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Roche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. </w:t>
      </w:r>
      <w:proofErr w:type="gramEnd"/>
    </w:p>
    <w:p w:rsidR="00FC1219" w:rsidRPr="00FC1219" w:rsidRDefault="00FC1219" w:rsidP="00FC121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Исследование по оценке лечения пациенток с раком яичников FIGO III стадии - многоцентровое ретроспективное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когортное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исследование (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Clínica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Universidad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de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Navarra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, Испания). </w:t>
      </w:r>
    </w:p>
    <w:p w:rsidR="00FC1219" w:rsidRDefault="00FC1219" w:rsidP="00FC121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Тестирование на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gBRCA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1/2 мутаций пациентов с HR+ HER2- и ТН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мРМЖ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посредством NGS (Компания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Pfizer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Export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B.V.). </w:t>
      </w:r>
    </w:p>
    <w:p w:rsidR="004107FC" w:rsidRPr="00FC1219" w:rsidRDefault="00FC1219" w:rsidP="00FC121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icrosoft Yi Baiti" w:hAnsi="Times New Roman" w:cs="Times New Roman"/>
          <w:sz w:val="28"/>
          <w:szCs w:val="28"/>
        </w:rPr>
      </w:pPr>
      <w:r w:rsidRPr="00FC1219">
        <w:rPr>
          <w:rFonts w:ascii="Times New Roman" w:eastAsia="Microsoft Yi Baiti" w:hAnsi="Times New Roman" w:cs="Times New Roman"/>
          <w:sz w:val="28"/>
          <w:szCs w:val="28"/>
        </w:rPr>
        <w:t>Определение мутантных аллелей в генах JA</w:t>
      </w:r>
      <w:r w:rsidRPr="00FC1219">
        <w:rPr>
          <w:rFonts w:ascii="Times New Roman" w:eastAsia="Microsoft Yi Baiti" w:hAnsi="Times New Roman" w:cs="Times New Roman"/>
          <w:sz w:val="28"/>
          <w:szCs w:val="28"/>
          <w:lang w:val="en-US"/>
        </w:rPr>
        <w:t>K</w:t>
      </w:r>
      <w:r w:rsidRPr="00FC1219">
        <w:rPr>
          <w:rFonts w:ascii="Times New Roman" w:eastAsia="Microsoft Yi Baiti" w:hAnsi="Times New Roman" w:cs="Times New Roman"/>
          <w:sz w:val="28"/>
          <w:szCs w:val="28"/>
        </w:rPr>
        <w:t>2, MPL, CALR в геномной ДНК крови (ТОО «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МедКоннект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 Казахстан» - Астра </w:t>
      </w:r>
      <w:proofErr w:type="spellStart"/>
      <w:r w:rsidRPr="00FC1219">
        <w:rPr>
          <w:rFonts w:ascii="Times New Roman" w:eastAsia="Microsoft Yi Baiti" w:hAnsi="Times New Roman" w:cs="Times New Roman"/>
          <w:sz w:val="28"/>
          <w:szCs w:val="28"/>
        </w:rPr>
        <w:t>Зенека</w:t>
      </w:r>
      <w:proofErr w:type="spellEnd"/>
      <w:r w:rsidRPr="00FC1219">
        <w:rPr>
          <w:rFonts w:ascii="Times New Roman" w:eastAsia="Microsoft Yi Baiti" w:hAnsi="Times New Roman" w:cs="Times New Roman"/>
          <w:sz w:val="28"/>
          <w:szCs w:val="28"/>
        </w:rPr>
        <w:t xml:space="preserve">). </w:t>
      </w:r>
    </w:p>
    <w:p w:rsidR="00FC1219" w:rsidRDefault="00FC1219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7694" w:rsidRPr="00307694" w:rsidRDefault="00307694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7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Научно-техническая продукция </w:t>
      </w:r>
      <w:proofErr w:type="spellStart"/>
      <w:r w:rsidRPr="00307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КазНИИОиР</w:t>
      </w:r>
      <w:proofErr w:type="spellEnd"/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научно-исследовательской работы характеризуется значительным количеством изданных методических рекомендаций, монографий, учебных пособий, научных статей в отечественных и зарубежных изданиях.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Сотрудниками института произведена следующая научно-техническая продукция: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2012г.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53 публикации,</w:t>
      </w:r>
      <w:r w:rsidRPr="00EC31D7">
        <w:rPr>
          <w:rFonts w:ascii="Times New Roman" w:eastAsia="Calibri" w:hAnsi="Times New Roman" w:cs="Times New Roman"/>
          <w:sz w:val="28"/>
          <w:szCs w:val="28"/>
        </w:rPr>
        <w:t xml:space="preserve"> 2 методических рекомендаций.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lastRenderedPageBreak/>
        <w:t>2013г.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78 публикаций.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45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актов внедрения.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2014г.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197 публикаций.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22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внедрения.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2015г.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120 публикаций (Из них 82 статей, 24 тезисов, 14 – клинических протоколов, методических руководств, рекомендаций).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27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актов внедрения.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2016г.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159 публикаций (из них: 2 монографии, 6 методических рекомендаций и руководств, 1 – клиническое руководство, 113 статей, 37 тезисов, при этом 83 – в международных изданиях, в том числе 10 – с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фактором, индексируемых в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Web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of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Science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Scopus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).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38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актов внедрения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2017г.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195 публикаций (из них: 2 монографии, 2- клинических руководства, 64 статей и 127 тезисов,  из них в международных изданиях - 35, в том числе 8 – с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фактором, индексируемых в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Web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of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Science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Scopus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56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актов внедрения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2018г.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245 публикации (из них: 3 методических рекомендаций, 145 статей, и 97 тезисов, из них  в международных изданиях - 103, в том числе 13 – с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фактором, индексируемых в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Web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of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Science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  <w:t>Scopus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), Внедрено в практику здравоохранения и в учебный процесс 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29 актов внедрения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2019г.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</w:t>
      </w:r>
      <w:r w:rsidR="00F92F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180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публикаци</w:t>
      </w:r>
      <w:r w:rsidR="00F92F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й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(из них: </w:t>
      </w:r>
      <w:r w:rsidR="00F92F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методических рекомендаций, </w:t>
      </w:r>
      <w:r w:rsidR="00F92F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99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статей,  79 тезисов, из них в международных изданиях –12 </w:t>
      </w:r>
      <w:r w:rsidR="00F92F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фактором, индексируемых в Web of Science, Scopus).</w:t>
      </w:r>
      <w:proofErr w:type="gramEnd"/>
      <w:r w:rsidRPr="00EC31D7">
        <w:rPr>
          <w:rFonts w:ascii="Times New Roman" w:eastAsia="Calibri" w:hAnsi="Times New Roman" w:cs="Times New Roman"/>
          <w:sz w:val="28"/>
          <w:szCs w:val="28"/>
        </w:rPr>
        <w:t xml:space="preserve"> Внедрено в практику здравоохранения и в учебный 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63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внедрения</w:t>
      </w:r>
      <w:proofErr w:type="gram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-.</w:t>
      </w:r>
      <w:proofErr w:type="gramEnd"/>
    </w:p>
    <w:p w:rsidR="00EC31D7" w:rsidRPr="00EC31D7" w:rsidRDefault="00EC31D7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2020г.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164 публикации (из них: 2 методических рекомендаций, 2 монографий, 1 - руководство, 1 – учебное пособие, 84 статей,  74 тезисов,  из них  в международных изданиях </w:t>
      </w:r>
      <w:r w:rsidR="0028737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19 </w:t>
      </w:r>
      <w:r w:rsidR="0028737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фактором, индексируемых в Web of Science, Scopus).</w:t>
      </w:r>
      <w:proofErr w:type="gram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44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</w:t>
      </w:r>
      <w:r w:rsidR="00A5799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внедрения.</w:t>
      </w:r>
    </w:p>
    <w:p w:rsidR="00EC31D7" w:rsidRPr="00EC31D7" w:rsidRDefault="00EC31D7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2021г. –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них: 2 методических рекомендаций, 1 – сборник статистических и аналитических материалов, 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статей, и 52 тезисов,  из них  в международных изданиях 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фактором, индексируемых в Web of Science, Scopus).</w:t>
      </w:r>
      <w:proofErr w:type="gram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внедрения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1D7" w:rsidRPr="00EC31D7" w:rsidRDefault="00EC31D7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2022г. -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публикаций, из них: 5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статей, и 60 тезисов, при этом в казахстанских изданиях – 39 (36 статей, 3 тезиса), в международных изданиях - 77 (20 статей, 57 тезисов),</w:t>
      </w:r>
      <w:r w:rsidRPr="00EC31D7">
        <w:rPr>
          <w:rFonts w:ascii="Calibri" w:eastAsia="Calibri" w:hAnsi="Calibri" w:cs="Times New Roman"/>
          <w:sz w:val="28"/>
          <w:szCs w:val="28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 международных изданиях, рецензируемых в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Springer</w:t>
      </w:r>
      <w:proofErr w:type="spell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 публикаций (20 статей и 6 тезисов), 1 сборник статистических и аналитических материалов.</w:t>
      </w:r>
      <w:proofErr w:type="gram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Внедрено в практику здравоохранения и в учебный процесс </w:t>
      </w:r>
      <w:r w:rsidR="00A57990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внедрения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1D7" w:rsidRDefault="00001862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</w:t>
      </w:r>
      <w:r w:rsidR="00EC31D7"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публикаций, из них </w:t>
      </w:r>
      <w:r w:rsidR="0028737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статей, 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тезисов  (в международных изданиях, рецензируемых в </w:t>
      </w:r>
      <w:proofErr w:type="spellStart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статей, 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сборник статистических и аналитических материалов, 1 учебник. </w:t>
      </w:r>
      <w:proofErr w:type="gramStart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Выпущены</w:t>
      </w:r>
      <w:proofErr w:type="gramEnd"/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рекомендаций. Внедрено в практику здравоохранения и в учебный процесс </w:t>
      </w:r>
      <w:r w:rsid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внедрения</w:t>
      </w:r>
      <w:r w:rsidR="00EC31D7"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862" w:rsidRDefault="00FD1673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2024</w:t>
      </w:r>
      <w:r w:rsidR="004E1005" w:rsidRPr="004E1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 публикаций, из них </w:t>
      </w:r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44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44517" w:rsidRPr="00444517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монография, 5 методических рекомендаций</w:t>
      </w:r>
      <w:r w:rsidR="00444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статьи в международных изданиях, индексируемых в базах данных </w:t>
      </w:r>
      <w:proofErr w:type="spellStart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Sciences</w:t>
      </w:r>
      <w:proofErr w:type="spellEnd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 </w:t>
      </w:r>
      <w:proofErr w:type="spellStart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="00A3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 квартилем Q1-Q2, </w:t>
      </w:r>
      <w:proofErr w:type="spellStart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процентилем</w:t>
      </w:r>
      <w:proofErr w:type="spellEnd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50% - 13, с квартилем Q3-Q4, с </w:t>
      </w:r>
      <w:proofErr w:type="spellStart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процентилем</w:t>
      </w:r>
      <w:proofErr w:type="spellEnd"/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50% - 11</w:t>
      </w:r>
      <w:r w:rsidR="00A37D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79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27 статей</w:t>
      </w:r>
      <w:r w:rsidR="00A37D79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1005" w:rsidRP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журналах, рекомендованных ККСОН РК</w:t>
      </w:r>
      <w:r w:rsidR="00A37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5A3" w:rsidRPr="007625A3">
        <w:rPr>
          <w:rFonts w:ascii="Times New Roman" w:hAnsi="Times New Roman" w:cs="Times New Roman"/>
          <w:sz w:val="28"/>
          <w:szCs w:val="28"/>
        </w:rPr>
        <w:t>90 тезисов</w:t>
      </w:r>
      <w:r w:rsidR="00A37D79">
        <w:rPr>
          <w:rFonts w:ascii="Times New Roman" w:hAnsi="Times New Roman" w:cs="Times New Roman"/>
          <w:sz w:val="28"/>
          <w:szCs w:val="28"/>
        </w:rPr>
        <w:t xml:space="preserve"> (</w:t>
      </w:r>
      <w:r w:rsidR="007625A3" w:rsidRPr="007625A3">
        <w:rPr>
          <w:rFonts w:ascii="Times New Roman" w:hAnsi="Times New Roman" w:cs="Times New Roman"/>
          <w:sz w:val="28"/>
          <w:szCs w:val="28"/>
        </w:rPr>
        <w:t>из них 88 – в международных изданиях</w:t>
      </w:r>
      <w:r w:rsidR="00A37D79">
        <w:rPr>
          <w:rFonts w:ascii="Times New Roman" w:hAnsi="Times New Roman" w:cs="Times New Roman"/>
          <w:sz w:val="28"/>
          <w:szCs w:val="28"/>
        </w:rPr>
        <w:t xml:space="preserve">, </w:t>
      </w:r>
      <w:r w:rsidR="007625A3" w:rsidRPr="007625A3">
        <w:rPr>
          <w:rFonts w:ascii="Times New Roman" w:hAnsi="Times New Roman" w:cs="Times New Roman"/>
          <w:sz w:val="28"/>
          <w:szCs w:val="28"/>
        </w:rPr>
        <w:t xml:space="preserve">13 – индексируемые в базах данных </w:t>
      </w:r>
      <w:proofErr w:type="spellStart"/>
      <w:r w:rsidR="007625A3" w:rsidRPr="007625A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7625A3" w:rsidRPr="0076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5A3" w:rsidRPr="007625A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625A3" w:rsidRPr="0076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5A3" w:rsidRPr="007625A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7625A3" w:rsidRPr="007625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5A3" w:rsidRPr="007625A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7625A3" w:rsidRPr="007625A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625A3">
        <w:rPr>
          <w:rFonts w:ascii="Times New Roman" w:hAnsi="Times New Roman" w:cs="Times New Roman"/>
          <w:sz w:val="28"/>
          <w:szCs w:val="28"/>
        </w:rPr>
        <w:t xml:space="preserve"> </w:t>
      </w:r>
      <w:r w:rsidR="00A57990" w:rsidRP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Внедрено в практику здравоохранения и в учебный процесс </w:t>
      </w:r>
      <w:r w:rsid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5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внедрения</w:t>
      </w:r>
      <w:r w:rsidR="00444517" w:rsidRPr="0044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14 внедрено в </w:t>
      </w:r>
      <w:proofErr w:type="spellStart"/>
      <w:r w:rsidR="00444517" w:rsidRPr="00444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КазНИИОиР</w:t>
      </w:r>
      <w:proofErr w:type="spellEnd"/>
      <w:r w:rsidR="00444517" w:rsidRPr="00444517">
        <w:rPr>
          <w:rFonts w:ascii="Times New Roman" w:eastAsia="Times New Roman" w:hAnsi="Times New Roman" w:cs="Times New Roman"/>
          <w:sz w:val="28"/>
          <w:szCs w:val="28"/>
          <w:lang w:eastAsia="ru-RU"/>
        </w:rPr>
        <w:t>, 26 – в других организациях РК.</w:t>
      </w:r>
    </w:p>
    <w:p w:rsidR="004107FC" w:rsidRPr="00EC31D7" w:rsidRDefault="004107FC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Средний индекс </w:t>
      </w:r>
      <w:proofErr w:type="spellStart"/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Хирша</w:t>
      </w:r>
      <w:proofErr w:type="spellEnd"/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научных сотрудников </w:t>
      </w:r>
      <w:proofErr w:type="spellStart"/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КазНИИ</w:t>
      </w:r>
      <w:proofErr w:type="spellEnd"/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онкологии и радиологии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60DE" w:rsidRPr="005F60DE" w:rsidRDefault="00EC31D7" w:rsidP="005F6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2020г.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0,9 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5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0,92 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6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1,04 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8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г.–</w:t>
      </w:r>
      <w:r w:rsidRPr="00EC3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1</w:t>
      </w:r>
      <w:r w:rsidR="00865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0DE" w:rsidRP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8B61C6" w:rsidRDefault="008B61C6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-1,4 </w:t>
      </w:r>
      <w:r w:rsidRPr="008B61C6">
        <w:rPr>
          <w:rFonts w:ascii="Times New Roman" w:eastAsia="Times New Roman" w:hAnsi="Times New Roman" w:cs="Times New Roman"/>
          <w:sz w:val="28"/>
          <w:szCs w:val="28"/>
          <w:lang w:eastAsia="ru-RU"/>
        </w:rPr>
        <w:t>[от 1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61C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107FC" w:rsidRPr="00EC31D7" w:rsidRDefault="004107FC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A3" w:rsidRPr="007625A3" w:rsidRDefault="007625A3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Патенты, авторские свидетельства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Заявлено сотрудниками института в </w:t>
      </w:r>
      <w:r w:rsidRPr="0076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2012 – 2023 гг.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получено </w:t>
      </w:r>
      <w:r w:rsidR="005B0DF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</w:t>
      </w:r>
      <w:r w:rsidR="005B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изобретение и/или патентов на полезную модель, одобренных Комитетом по правам интеллектуальной собственности МЮ РК, далее Национальный институт интеллектуальной собственности Республики Казахстан (НИИС РК); </w:t>
      </w:r>
      <w:r w:rsidR="005B0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евразийских патента на изобретение, одобренных  Евразийской патентной организацией (ЕАПО) в 8 странах.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2012 г.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получено 5 патентов НИИС РК;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2013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5 патентов НИИС РК;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2014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3 патента НИИС РК, подано 5 заявок на патенты НИИС РК (на 3 из них получены приоритетные справки);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2015г.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2 патента, подана 1 заявка на патент, получено 1 положительное решение о выдаче Инновационного патента НИИС РК;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2016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4 патента НИИС РК;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2017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3 патента НИИС РК, подана 1 заявка на патент ЕАПО, 4 заявки на патент НИИС РК;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получено 3 патента НИИС РК, подана заявка на патент в ЕАПО;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получено 3 патента НИИС РК, 1 авторское свидетельство НИИС РК, получен 1 патент в ЕАПО,  подано 3 заявки на патент НИИС РК;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3 патента НИИС РК, подано 4 заявки на патент НИИС РК;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4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A40F8E" w:rsidRPr="00A40F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патента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НИИС РК (</w:t>
      </w:r>
      <w:r w:rsidR="00A40F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изобретение, 2 -  полезная модель), 1 – авторское свидетельство;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2022г.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получено: НИИС РК - 3 патента (2 – на изобретение, 1 полезная модель), 1 – авторское свидетельство, ЕАПО – 1 патент на изобретение;</w:t>
      </w:r>
    </w:p>
    <w:p w:rsidR="00BA6614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г.</w:t>
      </w:r>
      <w:r w:rsidR="005B0DF2" w:rsidRPr="007A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0DF2" w:rsidRPr="007A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получено: НИИС РК - </w:t>
      </w:r>
      <w:r w:rsidR="005B0DF2"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</w:t>
      </w:r>
      <w:r w:rsidR="005B0DF2"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полезную модель, ЕАПО – </w:t>
      </w:r>
      <w:r w:rsidR="005B0DF2"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>2 патента на изобретение</w:t>
      </w:r>
      <w:r w:rsidRPr="007A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66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авторск</w:t>
      </w:r>
      <w:r w:rsidR="00BA66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BA661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D57D0" w:rsidRDefault="002D57D0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г.</w:t>
      </w:r>
      <w:r w:rsidRPr="002D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получено 4 авторских свидетельства, подано 3 заявки на патенты (2 НИИС РК и 1 ЕАПО).</w:t>
      </w:r>
    </w:p>
    <w:p w:rsidR="00EC31D7" w:rsidRPr="005F60DE" w:rsidRDefault="00EC31D7" w:rsidP="00963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практику здравоохранения </w:t>
      </w:r>
      <w:r w:rsid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2012 - 2024гг.</w:t>
      </w:r>
      <w:r w:rsidRPr="00E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внедрено</w:t>
      </w:r>
      <w:r w:rsidRPr="00E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BA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разработок (акты внедрения) - новых медицинских технологий, разработанных сотрудниками института, а также заимствованных из-за рубежа и внедренных в онкологическую службу Казахстана, из них: в 2012г. – 12, в 2013г. – 45, в 2014г – 22, в 2015г. – 27, 2016г. - 38,  в 2017г. – 56, в 2018г. –  29, в 2019 г.- 63, в 2020 г. – 44, в</w:t>
      </w:r>
      <w:proofErr w:type="gram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proofErr w:type="gramEnd"/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31, в 2022 г. – 28, в 2023 г. </w:t>
      </w:r>
      <w:r w:rsid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F6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2024г. – 40.</w:t>
      </w:r>
    </w:p>
    <w:p w:rsidR="00EC31D7" w:rsidRPr="00EC31D7" w:rsidRDefault="001A60E9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1A60E9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Результаты научных достижений доложены на конференциях и симпозиумах республиканского и международного уровня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.</w:t>
      </w:r>
      <w:r w:rsidRPr="001A60E9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="00EC31D7" w:rsidRPr="00EC31D7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Ежегодно сотрудники института участвуют в международных симпозиумах, конференциях, семинарах с докладами: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2012г.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95 докладов,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2013г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– 44 доклада (в том числе 25 – с выездом за рубеж),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2014г.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152 доклада (в том числе 22 – с выездом за рубеж),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2015г.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155 докладов (в том числе 108 – с выездом за рубеж), 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2016г.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93 доклада (в том числе 23 – с выездом за рубеж),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2017г.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160 докладов (в том числе 14 – с выездом за рубеж),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2018г.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118 докладов (в том числе 46 – с выездом за рубеж),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2019г.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163 доклада (в том числе 32 – с выездом за рубеж),</w:t>
      </w: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2020г.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– 124 доклада (в том числе участие в зарубежных мероприятиях - 88 докладов; участие в мероприятиях внутри страны - 36 докладов);</w:t>
      </w:r>
    </w:p>
    <w:p w:rsidR="00EC31D7" w:rsidRPr="00EC31D7" w:rsidRDefault="00EC31D7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114</w:t>
      </w:r>
      <w:r w:rsidRPr="00EC31D7">
        <w:rPr>
          <w:rFonts w:ascii="Calibri" w:eastAsia="Calibri" w:hAnsi="Calibri" w:cs="Times New Roman"/>
          <w:sz w:val="28"/>
          <w:szCs w:val="28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 (в том числе: на международных мероприятиях – 104 докладов; республиканских мероприятиях  - 10 докладов);</w:t>
      </w:r>
    </w:p>
    <w:p w:rsidR="00EC31D7" w:rsidRPr="00EC31D7" w:rsidRDefault="00EC31D7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</w:t>
      </w:r>
      <w:r w:rsidR="00111A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31D7">
        <w:rPr>
          <w:rFonts w:ascii="Calibri" w:eastAsia="Calibri" w:hAnsi="Calibri" w:cs="Times New Roman"/>
          <w:sz w:val="28"/>
          <w:szCs w:val="28"/>
        </w:rPr>
        <w:t xml:space="preserve">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11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числе: на международных мероприятиях – 16</w:t>
      </w:r>
      <w:r w:rsidR="00111A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111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республиканских мероприятиях  - 26 докладов);</w:t>
      </w:r>
    </w:p>
    <w:p w:rsidR="00EC31D7" w:rsidRDefault="00EC31D7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г.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B68C1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5B68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числе: на международных мероприятиях – </w:t>
      </w:r>
      <w:r w:rsidR="005B68C1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5B6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B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 мероприятиях  - 1</w:t>
      </w:r>
      <w:r w:rsidR="005B68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докладов);</w:t>
      </w:r>
    </w:p>
    <w:p w:rsidR="001A60E9" w:rsidRDefault="001A60E9" w:rsidP="00963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1A6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236 докладов, из них на международных </w:t>
      </w:r>
      <w:r w:rsidR="00F71179" w:rsidRPr="00F71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1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210, на республиканских </w:t>
      </w:r>
      <w:r w:rsidR="00F71179" w:rsidRPr="00F71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1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26.</w:t>
      </w:r>
    </w:p>
    <w:p w:rsidR="006748A2" w:rsidRPr="006748A2" w:rsidRDefault="006748A2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проведения конференций</w:t>
      </w:r>
    </w:p>
    <w:p w:rsidR="006748A2" w:rsidRPr="006748A2" w:rsidRDefault="003A2BB1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2018</w:t>
      </w:r>
      <w:r w:rsidR="006748A2"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</w:t>
      </w:r>
      <w:proofErr w:type="spellStart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КазНИИОиР</w:t>
      </w:r>
      <w:proofErr w:type="spellEnd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научно-практических конференци</w:t>
      </w:r>
      <w:r w:rsidR="003C2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международным участием</w:t>
      </w:r>
      <w:r w:rsidR="003C2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</w:t>
      </w:r>
      <w:r w:rsidR="003C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конференции, в том числе Всемирный Саммит лидеров онкологии (совместно с Международным противораковым Союзом (UICC)), на котором присутствовало более 300 ведущих экспертов в онкологии со всего мира. Саммит проводится ежегодно, в его работе принимают участие главы государств, политики, мировые лидеры в онкологии, международные эксперты, НПО. По окончании работы Саммита прошел VII Съезд онкологов Казахстана, в работе Съезда приняли участие более 1300 делегатов - 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специалистов–онкологов. </w:t>
      </w:r>
      <w:proofErr w:type="gramStart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Казахстане был проведен </w:t>
      </w:r>
      <w:proofErr w:type="spellStart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Тьюториал</w:t>
      </w:r>
      <w:proofErr w:type="spellEnd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лимфоме</w:t>
      </w:r>
      <w:proofErr w:type="spellEnd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множественной миеломе совместно с Европейской гематологической Ассоциаций (ЕНА).</w:t>
      </w:r>
      <w:proofErr w:type="gramEnd"/>
    </w:p>
    <w:p w:rsidR="006748A2" w:rsidRPr="006748A2" w:rsidRDefault="003A2BB1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2020</w:t>
      </w:r>
      <w:r w:rsidR="006748A2"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Международная научно – практическая конференция «Онкология Казахстана вчера, сегодня, завтра» (10-11 декабря 2020 г.).</w:t>
      </w:r>
    </w:p>
    <w:p w:rsidR="006748A2" w:rsidRPr="006748A2" w:rsidRDefault="003A2BB1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2021</w:t>
      </w:r>
      <w:r w:rsidR="006748A2"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Международная научно-практическая онлайн Конференция «Рак легкого.   Передовые    решения» (29-30 Апреля 2021 г.);  Научно - практическая конференция «Современные возможности диагностики и лечения опухолей мочеполовой системы» (2 июля, 2021г.);  VIII Съезд онкологов и радиологов Казахстана с международным участием (14-16 октября 2021 г. в г. Туркестан).</w:t>
      </w:r>
    </w:p>
    <w:p w:rsidR="006748A2" w:rsidRPr="006748A2" w:rsidRDefault="003A2BB1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2022</w:t>
      </w:r>
      <w:r w:rsidR="006748A2"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proofErr w:type="gramEnd"/>
      <w:r w:rsid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проведены</w:t>
      </w:r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 с международным участием: «Новые стратегии диагностики и лечения в онкологии», г. Алматы 25-26 апреля, 2022 г.; XIII Съезд  онкологов и радиологов стран СНГ и Евразии, Республика Казахстан, 26-29 апреля, 2022 г.; Заседания Исследовательской Группы по Центральной Азии и Восточной Европе </w:t>
      </w:r>
      <w:proofErr w:type="spellStart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CentEast</w:t>
      </w:r>
      <w:proofErr w:type="spellEnd"/>
      <w:r w:rsidR="006748A2"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заседания.</w:t>
      </w:r>
    </w:p>
    <w:p w:rsidR="006748A2" w:rsidRDefault="006748A2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2023 г.</w:t>
      </w:r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проведены: Евразийский саммит: </w:t>
      </w:r>
      <w:proofErr w:type="gramStart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«Современный подход в организации онкогинекологической помощи», 26-28 апреля 2023 г., Алматы, Казахстан; «Азиатско-американский симпозиум - диагностика и лечение опухолей мочеполовой системы», организован при поддержке Американского общества клинической онкологии (ASCO), г. Алматы, 26-28 апреля 2023 г.; Конференция координационного совета по онкологическим заболеваниям по итогам оказания онкологической помощи за первое полугодие 2023 года, 13 июля 2023, г. Алматы;</w:t>
      </w:r>
      <w:proofErr w:type="gramEnd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Международная конференция </w:t>
      </w:r>
      <w:proofErr w:type="spellStart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ASCO </w:t>
      </w:r>
      <w:proofErr w:type="spellStart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Kazakhstan</w:t>
      </w:r>
      <w:proofErr w:type="spellEnd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Алматы, Казахстан, 13-14 июля 2023 г.; IX съезд онкологов и радиологов (с международным участием), г. </w:t>
      </w:r>
      <w:proofErr w:type="spellStart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674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Казахстан, 26-27 октября 2023 г.</w:t>
      </w:r>
    </w:p>
    <w:p w:rsidR="00484789" w:rsidRDefault="003A2BB1" w:rsidP="0067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2024 г.</w:t>
      </w:r>
      <w:r w:rsidRPr="003A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АО «Казахский научно-исследовательский институт онкологии и радиологии» были организованы и проведены 4 конференции, 1 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позиум, 1 международный семинар, </w:t>
      </w:r>
      <w:r w:rsidR="00484789" w:rsidRPr="00484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 8 мастер-классов</w:t>
      </w:r>
      <w:r w:rsidR="00FB7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3A1" w:rsidRPr="00FB73A1" w:rsidRDefault="00FB73A1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73A1">
        <w:rPr>
          <w:rFonts w:ascii="Times New Roman" w:eastAsia="Calibri" w:hAnsi="Times New Roman" w:cs="Times New Roman"/>
          <w:sz w:val="28"/>
          <w:szCs w:val="28"/>
        </w:rPr>
        <w:t>Международная научно-практическая школа медицинских онкологов «</w:t>
      </w:r>
      <w:proofErr w:type="spellStart"/>
      <w:r w:rsidRPr="00FB73A1">
        <w:rPr>
          <w:rFonts w:ascii="Times New Roman" w:eastAsia="Calibri" w:hAnsi="Times New Roman" w:cs="Times New Roman"/>
          <w:sz w:val="28"/>
          <w:szCs w:val="28"/>
        </w:rPr>
        <w:t>ОнкоРенессанс</w:t>
      </w:r>
      <w:proofErr w:type="spellEnd"/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 2024»: Весенняя сессия»  (17-18 мая 2024 г., Алматы, РК). </w:t>
      </w:r>
    </w:p>
    <w:p w:rsidR="00FB73A1" w:rsidRPr="00FB73A1" w:rsidRDefault="00FB73A1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Best of ASCO Kazakhstan </w:t>
      </w:r>
      <w:proofErr w:type="gramStart"/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>2024  (</w:t>
      </w:r>
      <w:proofErr w:type="gramEnd"/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29-30 </w:t>
      </w:r>
      <w:r w:rsidRPr="00FB73A1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2024 </w:t>
      </w:r>
      <w:r w:rsidRPr="00FB73A1">
        <w:rPr>
          <w:rFonts w:ascii="Times New Roman" w:eastAsia="Calibri" w:hAnsi="Times New Roman" w:cs="Times New Roman"/>
          <w:sz w:val="28"/>
          <w:szCs w:val="28"/>
        </w:rPr>
        <w:t>г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r w:rsidRPr="00FB73A1">
        <w:rPr>
          <w:rFonts w:ascii="Times New Roman" w:eastAsia="Calibri" w:hAnsi="Times New Roman" w:cs="Times New Roman"/>
          <w:sz w:val="28"/>
          <w:szCs w:val="28"/>
        </w:rPr>
        <w:t>Алматы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B73A1">
        <w:rPr>
          <w:rFonts w:ascii="Times New Roman" w:eastAsia="Calibri" w:hAnsi="Times New Roman" w:cs="Times New Roman"/>
          <w:sz w:val="28"/>
          <w:szCs w:val="28"/>
        </w:rPr>
        <w:t>РК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</w:t>
      </w:r>
    </w:p>
    <w:p w:rsidR="00FB73A1" w:rsidRPr="00FB73A1" w:rsidRDefault="00FB73A1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EHA-KCS Hematology Tutorial on Recent Advances in Lymphoid and Myeloid Malignancies (13-15 </w:t>
      </w:r>
      <w:r w:rsidRPr="00FB73A1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2024 </w:t>
      </w:r>
      <w:r w:rsidRPr="00FB73A1">
        <w:rPr>
          <w:rFonts w:ascii="Times New Roman" w:eastAsia="Calibri" w:hAnsi="Times New Roman" w:cs="Times New Roman"/>
          <w:sz w:val="28"/>
          <w:szCs w:val="28"/>
        </w:rPr>
        <w:t>г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r w:rsidRPr="00FB73A1">
        <w:rPr>
          <w:rFonts w:ascii="Times New Roman" w:eastAsia="Calibri" w:hAnsi="Times New Roman" w:cs="Times New Roman"/>
          <w:sz w:val="28"/>
          <w:szCs w:val="28"/>
        </w:rPr>
        <w:t>Алматы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B73A1">
        <w:rPr>
          <w:rFonts w:ascii="Times New Roman" w:eastAsia="Calibri" w:hAnsi="Times New Roman" w:cs="Times New Roman"/>
          <w:sz w:val="28"/>
          <w:szCs w:val="28"/>
        </w:rPr>
        <w:t>РК</w:t>
      </w:r>
      <w:r w:rsidRPr="00FB73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</w:t>
      </w:r>
    </w:p>
    <w:p w:rsidR="00FB73A1" w:rsidRPr="00FB73A1" w:rsidRDefault="00FB73A1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3A1">
        <w:rPr>
          <w:rFonts w:ascii="Times New Roman" w:eastAsia="Calibri" w:hAnsi="Times New Roman" w:cs="Times New Roman"/>
          <w:sz w:val="28"/>
          <w:szCs w:val="28"/>
        </w:rPr>
        <w:t>-</w:t>
      </w:r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 Международная научно-практическая школа "</w:t>
      </w:r>
      <w:proofErr w:type="spellStart"/>
      <w:r w:rsidRPr="00FB73A1">
        <w:rPr>
          <w:rFonts w:ascii="Times New Roman" w:eastAsia="Calibri" w:hAnsi="Times New Roman" w:cs="Times New Roman"/>
          <w:sz w:val="28"/>
          <w:szCs w:val="28"/>
        </w:rPr>
        <w:t>ОнкоРенессанс</w:t>
      </w:r>
      <w:proofErr w:type="spellEnd"/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 2024": Осенняя сессия (15-16 ноября 2024 г., Алматы, РК).</w:t>
      </w:r>
      <w:r w:rsidRPr="00FB73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73A1" w:rsidRPr="00FB73A1" w:rsidRDefault="00FB73A1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3A1">
        <w:rPr>
          <w:rFonts w:ascii="Times New Roman" w:eastAsia="Calibri" w:hAnsi="Times New Roman" w:cs="Times New Roman"/>
          <w:sz w:val="28"/>
          <w:szCs w:val="28"/>
        </w:rPr>
        <w:t>-</w:t>
      </w:r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73A1">
        <w:rPr>
          <w:rFonts w:ascii="Times New Roman" w:eastAsia="Calibri" w:hAnsi="Times New Roman" w:cs="Times New Roman"/>
          <w:sz w:val="28"/>
          <w:szCs w:val="28"/>
        </w:rPr>
        <w:t>Сателлитный</w:t>
      </w:r>
      <w:proofErr w:type="spellEnd"/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 Симпозиум (29-30 августа 2024 г., Алматы, РК) </w:t>
      </w:r>
    </w:p>
    <w:p w:rsidR="00FB73A1" w:rsidRDefault="00FB73A1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3A1">
        <w:rPr>
          <w:rFonts w:ascii="Times New Roman" w:eastAsia="Calibri" w:hAnsi="Times New Roman" w:cs="Times New Roman"/>
          <w:sz w:val="28"/>
          <w:szCs w:val="28"/>
        </w:rPr>
        <w:t>-</w:t>
      </w:r>
      <w:r w:rsidRPr="00FB73A1">
        <w:rPr>
          <w:rFonts w:ascii="Times New Roman" w:eastAsia="Calibri" w:hAnsi="Times New Roman" w:cs="Times New Roman"/>
          <w:sz w:val="28"/>
          <w:szCs w:val="28"/>
        </w:rPr>
        <w:t xml:space="preserve"> Международный семинар по проблеме ВПЧ под эгидой ASCO (14 ноября 2024 г., Алматы, РК). </w:t>
      </w:r>
    </w:p>
    <w:p w:rsidR="004107FC" w:rsidRPr="00FB73A1" w:rsidRDefault="004107FC" w:rsidP="00FB73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748A2"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  <w:t>По итогам рейтинговой оценки</w:t>
      </w:r>
      <w:r w:rsidRPr="00EC31D7"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«Национальный научный центр развития здравоохранения имени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Салидат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Каирбековой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» (по результатам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научной и инновационной деятельности организации</w:t>
      </w:r>
      <w:r w:rsidRPr="00EC31D7">
        <w:rPr>
          <w:rFonts w:ascii="Times New Roman" w:eastAsia="Calibri" w:hAnsi="Times New Roman" w:cs="Times New Roman"/>
          <w:sz w:val="28"/>
          <w:szCs w:val="28"/>
        </w:rPr>
        <w:t xml:space="preserve"> среди</w:t>
      </w:r>
      <w:r w:rsidRPr="00EC31D7">
        <w:rPr>
          <w:rFonts w:ascii="Calibri" w:eastAsia="Calibri" w:hAnsi="Calibri" w:cs="Times New Roman"/>
          <w:sz w:val="28"/>
          <w:szCs w:val="28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 НИИ/НЦ клинического профиля) в 2017 году КазНИИОиР занял 4 место, по итогам 2018г. – 2 место, по итогам 2019 г. – 3 место, рейтинговая оценка  за 2020 г. – </w:t>
      </w:r>
      <w:r w:rsidRPr="00EC31D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1 место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Pr="00EC31D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="00E05F96" w:rsidRPr="00E05F9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 2021 г. – 2 место,</w:t>
      </w:r>
      <w:r w:rsidR="00E05F96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рейтинговая оценка за 2022 год</w:t>
      </w:r>
      <w:proofErr w:type="gram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 </w:t>
      </w:r>
      <w:r w:rsidRPr="00EC31D7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1 место</w:t>
      </w:r>
      <w:r w:rsidR="00E05F96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r w:rsidR="00E05F96" w:rsidRPr="00E05F9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 за 2023 г.</w:t>
      </w:r>
      <w:r w:rsidR="00E05F96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– 1 место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4107FC" w:rsidRPr="00EC31D7" w:rsidRDefault="004107FC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EC31D7" w:rsidRPr="00EC31D7" w:rsidRDefault="00EC31D7" w:rsidP="00963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107FC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На базе института издается рецензируемый научно-практический журнал «Онкология и радиология Казахстана»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который основан в 2002 году (ISSN 1684-93Х, подписной индекс -74684). Журнал адресован широкой аудитории читателей: ученым, клиницистам, соискателям, аспирантам, преподавателям, студентам, специализирующимся в области онкологии и радиологии. Журнал выпускается 1 раз в 3 месяца. Журнал является одним из самых авторитетных в Республике Казахстан, с 2012г. Журнал входит в Перечень изданий ККСОН МОН РК;  Получен ненулевой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-фактор: индексируется в Казахстанской базе цитирования и в базе РИНЦ.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Импакт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-фактор: </w:t>
      </w:r>
      <w:proofErr w:type="spellStart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КазБЦ</w:t>
      </w:r>
      <w:proofErr w:type="spellEnd"/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- 0,059, РИНЦ - 0,318.</w:t>
      </w:r>
    </w:p>
    <w:p w:rsidR="009937DA" w:rsidRPr="001B3D96" w:rsidRDefault="00EC31D7" w:rsidP="00757362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сайте журнала (</w:t>
      </w:r>
      <w:r w:rsidR="00A32AB4" w:rsidRPr="00A32AB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www.ojs.oncojournal.kz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), зарегистрированным читателям предоставляется полнотекстовый доступ ко всем статьям печатного издания журнала </w:t>
      </w:r>
      <w:r w:rsidR="007F4E5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на русском и английском языках </w:t>
      </w:r>
      <w:r w:rsidRPr="00EC31D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(в онлайн-версии).</w:t>
      </w:r>
      <w:bookmarkStart w:id="0" w:name="_GoBack"/>
      <w:bookmarkEnd w:id="0"/>
    </w:p>
    <w:sectPr w:rsidR="009937DA" w:rsidRPr="001B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D40"/>
    <w:multiLevelType w:val="hybridMultilevel"/>
    <w:tmpl w:val="BAEA4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1862"/>
    <w:rsid w:val="00092BB9"/>
    <w:rsid w:val="00104D58"/>
    <w:rsid w:val="00111A18"/>
    <w:rsid w:val="0015452A"/>
    <w:rsid w:val="00167553"/>
    <w:rsid w:val="001747C6"/>
    <w:rsid w:val="001A4463"/>
    <w:rsid w:val="001A60E9"/>
    <w:rsid w:val="001B3D96"/>
    <w:rsid w:val="001B74C9"/>
    <w:rsid w:val="00242040"/>
    <w:rsid w:val="00287378"/>
    <w:rsid w:val="002A2B46"/>
    <w:rsid w:val="002D57D0"/>
    <w:rsid w:val="00307694"/>
    <w:rsid w:val="0034305A"/>
    <w:rsid w:val="00386A7E"/>
    <w:rsid w:val="003A2BB1"/>
    <w:rsid w:val="003C2D6E"/>
    <w:rsid w:val="004107FC"/>
    <w:rsid w:val="00444517"/>
    <w:rsid w:val="00484789"/>
    <w:rsid w:val="004A5056"/>
    <w:rsid w:val="004E1005"/>
    <w:rsid w:val="005A3E25"/>
    <w:rsid w:val="005B0DF2"/>
    <w:rsid w:val="005B68C1"/>
    <w:rsid w:val="005C00AF"/>
    <w:rsid w:val="005E3E7D"/>
    <w:rsid w:val="005F60DE"/>
    <w:rsid w:val="0063322E"/>
    <w:rsid w:val="00634A62"/>
    <w:rsid w:val="006748A2"/>
    <w:rsid w:val="006A2A11"/>
    <w:rsid w:val="00757362"/>
    <w:rsid w:val="007625A3"/>
    <w:rsid w:val="007A3459"/>
    <w:rsid w:val="007A72A2"/>
    <w:rsid w:val="007B5A17"/>
    <w:rsid w:val="007D5243"/>
    <w:rsid w:val="007D6259"/>
    <w:rsid w:val="007F4E5F"/>
    <w:rsid w:val="008658E8"/>
    <w:rsid w:val="00895415"/>
    <w:rsid w:val="008B61C6"/>
    <w:rsid w:val="00931A27"/>
    <w:rsid w:val="00963C60"/>
    <w:rsid w:val="009937DA"/>
    <w:rsid w:val="009E2231"/>
    <w:rsid w:val="00A32AB4"/>
    <w:rsid w:val="00A37D79"/>
    <w:rsid w:val="00A40F8E"/>
    <w:rsid w:val="00A57990"/>
    <w:rsid w:val="00B30827"/>
    <w:rsid w:val="00B63F36"/>
    <w:rsid w:val="00BA6614"/>
    <w:rsid w:val="00C676A7"/>
    <w:rsid w:val="00E05F96"/>
    <w:rsid w:val="00E51E12"/>
    <w:rsid w:val="00EC31D7"/>
    <w:rsid w:val="00F71179"/>
    <w:rsid w:val="00F92FCC"/>
    <w:rsid w:val="00FB73A1"/>
    <w:rsid w:val="00FC1219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</dc:creator>
  <cp:lastModifiedBy>Пользователь Windows</cp:lastModifiedBy>
  <cp:revision>6</cp:revision>
  <cp:lastPrinted>2024-07-12T06:13:00Z</cp:lastPrinted>
  <dcterms:created xsi:type="dcterms:W3CDTF">2025-01-24T13:08:00Z</dcterms:created>
  <dcterms:modified xsi:type="dcterms:W3CDTF">2025-01-24T13:19:00Z</dcterms:modified>
</cp:coreProperties>
</file>