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6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54"/>
        <w:gridCol w:w="2409"/>
        <w:gridCol w:w="1692"/>
      </w:tblGrid>
      <w:tr w:rsidR="00DE29A7" w:rsidRPr="00DC301A" w14:paraId="7CAB8DD8" w14:textId="77777777" w:rsidTr="00813D3F">
        <w:trPr>
          <w:trHeight w:val="428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A3F" w14:textId="77777777" w:rsidR="00DE29A7" w:rsidRPr="00640F7C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14:paraId="5DA31251" w14:textId="77777777" w:rsidR="00DE29A7" w:rsidRPr="00B44803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640F7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АО «Казахский научно – исследовательский </w:t>
            </w:r>
          </w:p>
          <w:p w14:paraId="54028671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институт онкологии и радиологии»</w:t>
            </w:r>
          </w:p>
          <w:p w14:paraId="7FEC6ECB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44803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E359A5E" wp14:editId="196FF39A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-654685</wp:posOffset>
                  </wp:positionV>
                  <wp:extent cx="2074545" cy="10287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636878" w14:textId="77777777" w:rsidR="00DE29A7" w:rsidRPr="00B44803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DE29A7" w:rsidRPr="00C73D79" w14:paraId="21079C56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7E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структурного подразделения: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2EA" w14:textId="0EF4F96B" w:rsidR="00DE29A7" w:rsidRPr="00C73D79" w:rsidRDefault="00DC301A" w:rsidP="00DE29A7">
            <w:pPr>
              <w:pStyle w:val="a8"/>
              <w:tabs>
                <w:tab w:val="left" w:pos="426"/>
                <w:tab w:val="left" w:pos="14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Локальная</w:t>
            </w:r>
            <w:r w:rsidRPr="00705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комиссия по биоэтике</w:t>
            </w:r>
          </w:p>
        </w:tc>
      </w:tr>
      <w:tr w:rsidR="00DE29A7" w:rsidRPr="00386B94" w14:paraId="22C1FEBA" w14:textId="77777777" w:rsidTr="00813D3F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680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документа: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C60" w14:textId="77777777" w:rsidR="00895DDB" w:rsidRPr="00C73D79" w:rsidRDefault="00895DDB" w:rsidP="009E1F8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156D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Инспектирование исследовательского центра</w:t>
            </w:r>
            <w:r w:rsidR="006F0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14:paraId="701CFA7A" w14:textId="77777777" w:rsidR="00DE29A7" w:rsidRPr="00C73D79" w:rsidRDefault="00DE29A7" w:rsidP="00DE29A7">
            <w:pPr>
              <w:tabs>
                <w:tab w:val="left" w:pos="1134"/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F027B" w:rsidRPr="00DC301A" w14:paraId="0B5419EE" w14:textId="77777777" w:rsidTr="00AF027B">
        <w:trPr>
          <w:trHeight w:val="8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856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BED8A7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«Утверждаю»</w:t>
            </w:r>
          </w:p>
          <w:p w14:paraId="058A34FF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233" w14:textId="77777777" w:rsidR="00AF027B" w:rsidRPr="00C73D79" w:rsidRDefault="00AF027B" w:rsidP="00AF027B">
            <w:pPr>
              <w:tabs>
                <w:tab w:val="left" w:pos="1440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Приказом Председател</w:t>
            </w:r>
            <w:r w:rsidR="00824E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 Правления АО </w:t>
            </w:r>
            <w:proofErr w:type="spellStart"/>
            <w:r w:rsidR="00824E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КазНИИОиР</w:t>
            </w:r>
            <w:proofErr w:type="spellEnd"/>
            <w:r w:rsidR="00824E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Бекмухамбетова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Е.Ж. за № 180 от 24.07.2025 г.</w:t>
            </w:r>
          </w:p>
          <w:p w14:paraId="3769F4C5" w14:textId="77777777" w:rsidR="00AF027B" w:rsidRPr="00C73D79" w:rsidRDefault="00AF027B" w:rsidP="00DE29A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6E00606" w14:textId="77777777" w:rsidR="00AF027B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05D9CA6A" w14:textId="77777777" w:rsidTr="00813D3F">
        <w:trPr>
          <w:trHeight w:val="38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BC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 утверждения: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6399" w14:textId="77777777" w:rsidR="00DE29A7" w:rsidRPr="00C73D79" w:rsidRDefault="00AF027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AE7341" w:rsidRPr="00C73D79" w14:paraId="491A6005" w14:textId="77777777" w:rsidTr="00813D3F">
        <w:trPr>
          <w:trHeight w:val="23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6F23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Разработчики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A2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Должность</w:t>
            </w:r>
            <w:proofErr w:type="spellEnd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42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3E9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i/>
                <w:sz w:val="24"/>
                <w:szCs w:val="24"/>
              </w:rPr>
              <w:t>подпись</w:t>
            </w:r>
            <w:proofErr w:type="spellEnd"/>
          </w:p>
        </w:tc>
      </w:tr>
      <w:tr w:rsidR="00AE7341" w:rsidRPr="00C73D79" w14:paraId="36ED69FD" w14:textId="77777777" w:rsidTr="00813D3F">
        <w:trPr>
          <w:trHeight w:val="5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27982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3F6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профсоюзного комитета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5FF" w14:textId="77777777" w:rsidR="00AE7341" w:rsidRPr="00C73D79" w:rsidRDefault="006F02E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Канафьянова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К.Г.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B8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4E6AA3A7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D99D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98C" w14:textId="77777777" w:rsidR="00AE7341" w:rsidRPr="00C73D79" w:rsidRDefault="00895DDB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Эксперт по общим вопросам и набора в исследовании</w:t>
            </w:r>
            <w:r w:rsidR="00AE7341"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7DB7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337E64" w14:textId="77777777" w:rsidR="00AE7341" w:rsidRPr="00C73D79" w:rsidRDefault="00C73D79" w:rsidP="00640F7C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A2E8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E7341" w:rsidRPr="00C73D79" w14:paraId="56D8B134" w14:textId="77777777" w:rsidTr="00813D3F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23CB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2B1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Эксперт в области лучевой терапии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229" w14:textId="77777777" w:rsidR="00AE7341" w:rsidRPr="00C73D79" w:rsidRDefault="00C73D79" w:rsidP="0075000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Савхатова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224" w14:textId="77777777" w:rsidR="00AE7341" w:rsidRPr="00C73D79" w:rsidRDefault="00AE7341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E29A7" w:rsidRPr="00C73D79" w14:paraId="6F429B9D" w14:textId="77777777" w:rsidTr="00813D3F">
        <w:trPr>
          <w:trHeight w:val="9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3059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395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Руководитель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 xml:space="preserve">отдела </w:t>
            </w:r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мониторинга и оценки онкологической помощи и </w:t>
            </w:r>
            <w:proofErr w:type="spellStart"/>
            <w:r w:rsidRPr="00C73D7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скринингов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7D05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F70E6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Молдашева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10466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29A7" w:rsidRPr="00C73D79" w14:paraId="4DEE9A64" w14:textId="77777777" w:rsidTr="00813D3F">
        <w:trPr>
          <w:trHeight w:val="376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8B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6DD" w14:textId="77777777" w:rsidR="00DE29A7" w:rsidRPr="00C73D79" w:rsidRDefault="00DE29A7" w:rsidP="00AF027B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F027B" w:rsidRPr="00C73D7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2B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CCC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7E90A110" w14:textId="77777777" w:rsidTr="00813D3F">
        <w:trPr>
          <w:trHeight w:val="848"/>
        </w:trPr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5D594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FF7425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01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ЛЭК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0BC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>Абдрахманов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Р.З.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DD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79" w:rsidRPr="00C73D79" w14:paraId="6D28BD99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FE019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72A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Эксперт по общим вопросам и набора в исследовании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D48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B392EB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Абдрахманова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150" w14:textId="77777777" w:rsidR="00C73D79" w:rsidRPr="00C73D79" w:rsidRDefault="00C73D79" w:rsidP="00C73D79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29A7" w:rsidRPr="00C73D79" w14:paraId="56AB4AF9" w14:textId="77777777" w:rsidTr="00813D3F">
        <w:trPr>
          <w:trHeight w:val="345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A3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8D2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юридического отдела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C89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sz w:val="24"/>
                <w:szCs w:val="24"/>
              </w:rPr>
              <w:t>Желдибаева</w:t>
            </w:r>
            <w:proofErr w:type="spellEnd"/>
            <w:r w:rsidRPr="00C73D79">
              <w:rPr>
                <w:rFonts w:ascii="Times New Roman" w:hAnsi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8BF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9A7" w:rsidRPr="00C73D79" w14:paraId="747831B9" w14:textId="77777777" w:rsidTr="00813D3F">
        <w:trPr>
          <w:trHeight w:val="634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062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введения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3D7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75A" w14:textId="77777777" w:rsidR="00DE29A7" w:rsidRPr="00C73D79" w:rsidRDefault="00AF027B" w:rsidP="00727AD0">
            <w:p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 w:rsidRPr="00C73D79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E29A7" w:rsidRPr="00C73D79">
              <w:rPr>
                <w:rFonts w:ascii="Times New Roman" w:hAnsi="Times New Roman"/>
                <w:sz w:val="24"/>
                <w:szCs w:val="24"/>
              </w:rPr>
              <w:t>.07.2025г.</w:t>
            </w:r>
          </w:p>
        </w:tc>
      </w:tr>
      <w:tr w:rsidR="00DE29A7" w:rsidRPr="00C73D79" w14:paraId="47C1505D" w14:textId="77777777" w:rsidTr="00813D3F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1BB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proofErr w:type="spellEnd"/>
            <w:r w:rsidRPr="00C73D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DF96" w14:textId="77777777" w:rsidR="00DE29A7" w:rsidRPr="00C73D79" w:rsidRDefault="00727AD0" w:rsidP="00156DA4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СОП-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  <w:r w:rsidR="00156D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="00067B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="00C73D79" w:rsidRPr="00C73D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ЛЭК-</w:t>
            </w:r>
            <w:r w:rsidR="00156D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DE29A7" w:rsidRPr="00C73D79" w14:paraId="6B1BEC65" w14:textId="77777777" w:rsidTr="00813D3F">
        <w:tc>
          <w:tcPr>
            <w:tcW w:w="5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594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Версия № 03</w:t>
            </w:r>
          </w:p>
          <w:p w14:paraId="2BF267C8" w14:textId="77777777" w:rsidR="00DE29A7" w:rsidRPr="00C73D79" w:rsidRDefault="00DE29A7" w:rsidP="00DE29A7">
            <w:pPr>
              <w:tabs>
                <w:tab w:val="left" w:pos="1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568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3D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Копия №__   _____/  ___________/</w:t>
            </w:r>
          </w:p>
          <w:p w14:paraId="240190C7" w14:textId="77777777" w:rsidR="00DE29A7" w:rsidRPr="00C73D79" w:rsidRDefault="00DE29A7" w:rsidP="00DE29A7">
            <w:pPr>
              <w:tabs>
                <w:tab w:val="left" w:pos="14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C73D7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подпись                ФИО</w:t>
            </w:r>
          </w:p>
        </w:tc>
      </w:tr>
    </w:tbl>
    <w:p w14:paraId="2948D12F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698DC087" w14:textId="77777777" w:rsidR="00DE29A7" w:rsidRPr="00C73D79" w:rsidRDefault="00DE29A7" w:rsidP="00DE29A7">
      <w:pPr>
        <w:pStyle w:val="a4"/>
        <w:ind w:firstLine="0"/>
        <w:rPr>
          <w:b/>
        </w:rPr>
      </w:pPr>
      <w:r w:rsidRPr="00C73D79">
        <w:rPr>
          <w:b/>
        </w:rPr>
        <w:t xml:space="preserve">            </w:t>
      </w:r>
    </w:p>
    <w:p w14:paraId="7E1FEDAE" w14:textId="77777777" w:rsidR="00DE29A7" w:rsidRPr="00C73D79" w:rsidRDefault="00DE29A7" w:rsidP="00DE29A7">
      <w:pPr>
        <w:pStyle w:val="a4"/>
        <w:ind w:firstLine="0"/>
        <w:rPr>
          <w:b/>
          <w:i/>
          <w:lang w:val="kk-KZ"/>
        </w:rPr>
      </w:pPr>
      <w:r w:rsidRPr="00C73D79">
        <w:rPr>
          <w:b/>
        </w:rPr>
        <w:t xml:space="preserve">                                                </w:t>
      </w:r>
      <w:r w:rsidRPr="00C73D79">
        <w:rPr>
          <w:b/>
          <w:i/>
        </w:rPr>
        <w:t>Алматы, 202</w:t>
      </w:r>
      <w:r w:rsidRPr="00C73D79">
        <w:rPr>
          <w:b/>
          <w:i/>
          <w:lang w:val="kk-KZ"/>
        </w:rPr>
        <w:t>5</w:t>
      </w:r>
    </w:p>
    <w:p w14:paraId="29EE28F8" w14:textId="77777777" w:rsidR="00F50155" w:rsidRDefault="00987B5E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C73D79">
        <w:rPr>
          <w:rFonts w:ascii="Times New Roman" w:hAnsi="Times New Roman"/>
          <w:i/>
          <w:sz w:val="24"/>
          <w:szCs w:val="24"/>
          <w:lang w:val="ru-RU"/>
        </w:rPr>
        <w:br w:type="page"/>
      </w:r>
      <w:r w:rsidR="003A519D">
        <w:rPr>
          <w:i/>
          <w:sz w:val="28"/>
          <w:szCs w:val="28"/>
          <w:lang w:val="ru-RU"/>
        </w:rPr>
        <w:lastRenderedPageBreak/>
        <w:t xml:space="preserve">                                      </w:t>
      </w:r>
    </w:p>
    <w:p w14:paraId="30A67634" w14:textId="77777777" w:rsidR="000D40BD" w:rsidRDefault="000D40BD" w:rsidP="000D40BD"/>
    <w:p w14:paraId="7D1186FF" w14:textId="77777777" w:rsidR="00F77D74" w:rsidRDefault="00F77D74" w:rsidP="00F77D74"/>
    <w:tbl>
      <w:tblPr>
        <w:tblW w:w="1017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104"/>
        <w:gridCol w:w="2880"/>
        <w:gridCol w:w="6598"/>
        <w:gridCol w:w="314"/>
        <w:gridCol w:w="274"/>
      </w:tblGrid>
      <w:tr w:rsidR="00156DA4" w:rsidRPr="00156DA4" w14:paraId="344AD48B" w14:textId="77777777" w:rsidTr="00156DA4">
        <w:trPr>
          <w:trHeight w:val="386"/>
        </w:trPr>
        <w:tc>
          <w:tcPr>
            <w:tcW w:w="10164" w:type="dxa"/>
            <w:gridSpan w:val="5"/>
            <w:hideMark/>
          </w:tcPr>
          <w:p w14:paraId="2474EA3C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1. ОБЩИЕ ПОЛОЖЕНИЯ</w:t>
            </w:r>
          </w:p>
        </w:tc>
      </w:tr>
      <w:tr w:rsidR="00156DA4" w:rsidRPr="00156DA4" w14:paraId="7E4A31BF" w14:textId="77777777" w:rsidTr="00156DA4">
        <w:trPr>
          <w:trHeight w:val="386"/>
        </w:trPr>
        <w:tc>
          <w:tcPr>
            <w:tcW w:w="10164" w:type="dxa"/>
            <w:gridSpan w:val="5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7650"/>
            </w:tblGrid>
            <w:tr w:rsidR="00156DA4" w:rsidRPr="00DC301A" w14:paraId="7ABE85FE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5C89CAF" w14:textId="77777777" w:rsidR="00156DA4" w:rsidRPr="00156DA4" w:rsidRDefault="00156DA4" w:rsidP="00156DA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Цель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2FA449" w14:textId="77777777" w:rsidR="00156DA4" w:rsidRPr="00156DA4" w:rsidRDefault="00156DA4" w:rsidP="00156DA4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Описать процедуры, когда и как следует проводить инспекционный визит в исследовательский центр (ИЦ) для мониторинга его деятельности или соответствия  GCP.</w:t>
                  </w:r>
                </w:p>
              </w:tc>
            </w:tr>
            <w:tr w:rsidR="00156DA4" w:rsidRPr="00DC301A" w14:paraId="5C258E9B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A275CAD" w14:textId="77777777" w:rsidR="00156DA4" w:rsidRPr="00156DA4" w:rsidRDefault="00156DA4" w:rsidP="00156DA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Область применения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1B5F58" w14:textId="77777777" w:rsidR="00156DA4" w:rsidRPr="00156DA4" w:rsidRDefault="00156DA4" w:rsidP="00156DA4">
                  <w:pPr>
                    <w:widowControl/>
                    <w:suppressAutoHyphens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СОП применима к любому визиту и/или мониторингу любого исследовательского центра как указано в одобренном этической комиссией (ЭК) протоколе, в котором определены места выполнения/проведения лабораторных процедур.</w:t>
                  </w:r>
                </w:p>
              </w:tc>
            </w:tr>
            <w:tr w:rsidR="00156DA4" w:rsidRPr="00DC301A" w14:paraId="0AAF3883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7DCAFC5" w14:textId="77777777" w:rsidR="00156DA4" w:rsidRPr="00156DA4" w:rsidRDefault="00156DA4" w:rsidP="00156DA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Ответственность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4FDBC7" w14:textId="77777777" w:rsidR="00156DA4" w:rsidRPr="00156DA4" w:rsidRDefault="00156DA4" w:rsidP="00156DA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ЭК несет ответственность за назначение квалифицированных экспертов для проведения от их имени инспекции на местах выполнения одобренных проектов.  Члены ЭК или секретариат (по согласованию с Председателем) могут инициировать оценку ИЦ по определенному случаю или текущему аудиту.</w:t>
                  </w:r>
                </w:p>
              </w:tc>
            </w:tr>
            <w:tr w:rsidR="00156DA4" w:rsidRPr="00DC301A" w14:paraId="4CCF9A65" w14:textId="77777777">
              <w:tc>
                <w:tcPr>
                  <w:tcW w:w="9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17BD8C" w14:textId="77777777" w:rsidR="00156DA4" w:rsidRPr="00156DA4" w:rsidRDefault="00156DA4" w:rsidP="00156DA4">
                  <w:pPr>
                    <w:widowControl/>
                    <w:tabs>
                      <w:tab w:val="left" w:pos="3045"/>
                      <w:tab w:val="center" w:pos="4677"/>
                    </w:tabs>
                    <w:suppressAutoHyphens/>
                    <w:snapToGrid w:val="0"/>
                    <w:ind w:right="315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ru-RU" w:eastAsia="ar-SA"/>
                    </w:rPr>
                    <w:t>Перечень необходимого оборудования и расходных материалов</w:t>
                  </w:r>
                </w:p>
              </w:tc>
            </w:tr>
            <w:tr w:rsidR="00156DA4" w:rsidRPr="00156DA4" w14:paraId="3AB0598A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362FC51" w14:textId="77777777" w:rsidR="00156DA4" w:rsidRPr="00156DA4" w:rsidRDefault="00156DA4" w:rsidP="00156DA4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Основное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769149" w14:textId="77777777" w:rsidR="00156DA4" w:rsidRPr="00156DA4" w:rsidRDefault="00156DA4" w:rsidP="00156DA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  <w:tr w:rsidR="00156DA4" w:rsidRPr="00156DA4" w14:paraId="690EBFB2" w14:textId="77777777"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A67C991" w14:textId="77777777" w:rsidR="00156DA4" w:rsidRPr="00156DA4" w:rsidRDefault="00156DA4" w:rsidP="00156DA4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Вспомогательное оборудование: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AC8FA0" w14:textId="77777777" w:rsidR="00156DA4" w:rsidRPr="00156DA4" w:rsidRDefault="00156DA4" w:rsidP="00156DA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  <w:tr w:rsidR="00156DA4" w:rsidRPr="00156DA4" w14:paraId="4092B2C2" w14:textId="77777777">
              <w:trPr>
                <w:trHeight w:val="533"/>
              </w:trPr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5DCEFF2" w14:textId="77777777" w:rsidR="00156DA4" w:rsidRPr="00156DA4" w:rsidRDefault="00156DA4" w:rsidP="00156DA4">
                  <w:pPr>
                    <w:widowControl/>
                    <w:suppressAutoHyphens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Расходные материалы:</w:t>
                  </w:r>
                </w:p>
              </w:tc>
              <w:tc>
                <w:tcPr>
                  <w:tcW w:w="7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EE006A" w14:textId="77777777" w:rsidR="00156DA4" w:rsidRPr="00156DA4" w:rsidRDefault="00156DA4" w:rsidP="00156DA4">
                  <w:pPr>
                    <w:suppressAutoHyphens/>
                    <w:snapToGrid w:val="0"/>
                    <w:ind w:left="720" w:right="31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156DA4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ar-SA"/>
                    </w:rPr>
                    <w:t>-</w:t>
                  </w:r>
                </w:p>
              </w:tc>
            </w:tr>
          </w:tbl>
          <w:p w14:paraId="56E0848E" w14:textId="77777777" w:rsidR="00156DA4" w:rsidRPr="00156DA4" w:rsidRDefault="00156DA4" w:rsidP="00156DA4">
            <w:pPr>
              <w:widowControl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51E23B73" w14:textId="77777777" w:rsidTr="00156DA4">
        <w:trPr>
          <w:trHeight w:val="180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5761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3321" w14:textId="77777777" w:rsidR="00156DA4" w:rsidRPr="00156DA4" w:rsidRDefault="00156DA4" w:rsidP="00156DA4">
            <w:pPr>
              <w:widowControl/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7008BA8D" w14:textId="77777777" w:rsidTr="00156DA4">
        <w:trPr>
          <w:trHeight w:val="386"/>
        </w:trPr>
        <w:tc>
          <w:tcPr>
            <w:tcW w:w="95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F8909" w14:textId="77777777" w:rsidR="00156DA4" w:rsidRPr="00156DA4" w:rsidRDefault="00156DA4" w:rsidP="00156DA4">
            <w:pPr>
              <w:widowControl/>
              <w:suppressAutoHyphens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br w:type="page"/>
            </w: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 xml:space="preserve">  </w:t>
            </w: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НОРМАТИВНО-СПРАВОЧНАЯ ИНФОРМАЦИЯ</w:t>
            </w:r>
          </w:p>
        </w:tc>
        <w:tc>
          <w:tcPr>
            <w:tcW w:w="5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0B71" w14:textId="77777777" w:rsidR="00156DA4" w:rsidRPr="00156DA4" w:rsidRDefault="00156DA4" w:rsidP="00156DA4">
            <w:pPr>
              <w:widowControl/>
              <w:suppressAutoHyphens/>
              <w:snapToGri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</w:p>
        </w:tc>
      </w:tr>
      <w:tr w:rsidR="00156DA4" w:rsidRPr="00DC301A" w14:paraId="2C31C15A" w14:textId="77777777" w:rsidTr="00156DA4">
        <w:trPr>
          <w:trHeight w:val="2057"/>
        </w:trPr>
        <w:tc>
          <w:tcPr>
            <w:tcW w:w="10164" w:type="dxa"/>
            <w:gridSpan w:val="5"/>
          </w:tcPr>
          <w:p w14:paraId="19E99E86" w14:textId="77777777" w:rsidR="00156DA4" w:rsidRPr="00156DA4" w:rsidRDefault="00156DA4" w:rsidP="00156DA4">
            <w:pPr>
              <w:widowControl/>
              <w:suppressAutoHyphens/>
              <w:autoSpaceDE w:val="0"/>
              <w:snapToGrid w:val="0"/>
              <w:ind w:right="1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2.1. Республиканские нормативные документы</w:t>
            </w:r>
          </w:p>
          <w:p w14:paraId="57606F7C" w14:textId="77777777" w:rsidR="00DC301A" w:rsidRPr="00705826" w:rsidRDefault="00DC301A" w:rsidP="00DC301A">
            <w:pPr>
              <w:autoSpaceDE w:val="0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2.1.1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>Кодекс Республики Казахстан от 07 июля 2020 года «О здоровье народа и системе здравоохранения»;</w:t>
            </w:r>
          </w:p>
          <w:p w14:paraId="29A1D13F" w14:textId="77777777" w:rsidR="00DC301A" w:rsidRDefault="00DC301A" w:rsidP="00DC301A">
            <w:pPr>
              <w:ind w:right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2.1.2 </w:t>
            </w:r>
            <w:r w:rsidRPr="004135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Министра здравоохранения Республики Казахстан от 21.12. 2020 года № ҚР ДСМ-310/220 «Об утверждении Правил проведения биомедицинских исследований, и требований к исследовательским центрам»; </w:t>
            </w:r>
          </w:p>
          <w:p w14:paraId="3FE538A0" w14:textId="77777777" w:rsidR="00DC301A" w:rsidRDefault="00DC301A" w:rsidP="00DC301A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Министра здравоохранения Республики Казахстан от 11 декабря  2020 года № DCM-248/2020 «Об утверждении Правил проведения клинических исследований  лекарственных средств и медицинских изделий , клинико-лабораторных испытаний медицинских изделий, доклинических исследований для диагностики вне живого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оргнизама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, и требований клиническим базам и оказания государственной услуги Выдача разрешения на проведение клинического исследования и(или) испытания фармакологических и лекарственных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среств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МИ»; </w:t>
            </w:r>
          </w:p>
          <w:p w14:paraId="57BA2AB0" w14:textId="77777777" w:rsidR="00DC301A" w:rsidRDefault="00DC301A" w:rsidP="00DC301A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2.1.4 Стандарт надлежащей лабораторной практики (GLP), Приложение 1 к </w:t>
            </w:r>
            <w:proofErr w:type="gram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Приказу  Министра</w:t>
            </w:r>
            <w:proofErr w:type="gram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и социального развития Республики Казахстан от 04.02. 2021 №   ДСМ-15  «Об утверждении надлежащих фармацевтических практик»;</w:t>
            </w:r>
          </w:p>
          <w:p w14:paraId="1C04969A" w14:textId="77777777" w:rsidR="00DC301A" w:rsidRPr="0041352B" w:rsidRDefault="00DC301A" w:rsidP="00DC301A">
            <w:pPr>
              <w:pStyle w:val="a8"/>
              <w:ind w:right="56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2.1.5 </w:t>
            </w:r>
            <w:r w:rsidRPr="0041352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Стандарт надлежащей клинической практики (GCP), Приложение 2 к Приказу  Министра здравоохранения и социального развития Республики Казахстан от 04.02 2021 года № ДСМ-15 «Об утверждении надлежащих фармацевтических практик».</w:t>
            </w:r>
          </w:p>
          <w:p w14:paraId="281991E6" w14:textId="77777777" w:rsidR="00DC301A" w:rsidRPr="00DC301A" w:rsidRDefault="00DC301A" w:rsidP="00156DA4">
            <w:pPr>
              <w:widowControl/>
              <w:suppressAutoHyphens/>
              <w:ind w:right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41E3205" w14:textId="77777777" w:rsidR="00156DA4" w:rsidRPr="00156DA4" w:rsidRDefault="00156DA4" w:rsidP="00156DA4">
            <w:pPr>
              <w:widowControl/>
              <w:numPr>
                <w:ilvl w:val="1"/>
                <w:numId w:val="1"/>
              </w:numPr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Локальные организационно-распорядительные документы</w:t>
            </w:r>
          </w:p>
          <w:p w14:paraId="0571B2E0" w14:textId="77777777" w:rsidR="00156DA4" w:rsidRPr="00156DA4" w:rsidRDefault="00156DA4" w:rsidP="00156DA4">
            <w:pPr>
              <w:widowControl/>
              <w:autoSpaceDE w:val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2.3. Справочная информация</w:t>
            </w:r>
          </w:p>
          <w:p w14:paraId="21CCA1D0" w14:textId="77777777" w:rsidR="00DC301A" w:rsidRDefault="00DC301A" w:rsidP="00DC301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 </w:t>
            </w:r>
          </w:p>
          <w:p w14:paraId="426876A3" w14:textId="77777777" w:rsidR="00DC301A" w:rsidRDefault="00DC301A" w:rsidP="00DC301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2.3.2 </w:t>
            </w:r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Руководство ВОЗ для работы комитетов по этике, проводящих экспертизу биомедицинских исследований TDR/PRD/ETHICS/2000.1;</w:t>
            </w:r>
          </w:p>
          <w:p w14:paraId="3C9C2F65" w14:textId="77777777" w:rsidR="00DC301A" w:rsidRDefault="00DC301A" w:rsidP="00DC301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8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2.3.3 </w:t>
            </w:r>
            <w:proofErr w:type="spellStart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>Руковоство</w:t>
            </w:r>
            <w:proofErr w:type="spellEnd"/>
            <w:r w:rsidRPr="004135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CIOMS «Международные этические руководящие принципы для исследований в области здоровья с участием людей»; </w:t>
            </w:r>
          </w:p>
          <w:p w14:paraId="4ED309E9" w14:textId="77777777" w:rsidR="00DC301A" w:rsidRDefault="00DC301A" w:rsidP="00DC301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en-US"/>
              </w:rPr>
            </w:pPr>
            <w:r w:rsidRPr="00F735B7">
              <w:rPr>
                <w:b w:val="0"/>
                <w:bCs w:val="0"/>
                <w:lang w:val="en-US"/>
              </w:rPr>
              <w:t>2.3.4</w:t>
            </w:r>
            <w:r w:rsidRPr="0041352B">
              <w:rPr>
                <w:lang w:val="en-US"/>
              </w:rPr>
              <w:t xml:space="preserve"> </w:t>
            </w:r>
            <w:r w:rsidRPr="0041352B">
              <w:rPr>
                <w:rFonts w:eastAsia="Calibri"/>
                <w:b w:val="0"/>
                <w:bCs w:val="0"/>
                <w:lang w:val="en-US"/>
              </w:rPr>
              <w:t xml:space="preserve">Report of CIOMS Working Group VI «Management of Safety Information from Clinical Trials»; </w:t>
            </w:r>
          </w:p>
          <w:p w14:paraId="11300FC8" w14:textId="77777777" w:rsidR="00DC301A" w:rsidRDefault="00DC301A" w:rsidP="00DC301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2.3.5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Ethical Guidelines for Epidemiological Studies»;</w:t>
            </w:r>
          </w:p>
          <w:p w14:paraId="7BDA20DA" w14:textId="77777777" w:rsidR="00DC301A" w:rsidRDefault="00DC301A" w:rsidP="00DC301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2.3.6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Руковоство CIOMS «International guidelines for ethical review of epidemiological studies»</w:t>
            </w:r>
          </w:p>
          <w:p w14:paraId="7A2B4A0C" w14:textId="77777777" w:rsidR="00DC301A" w:rsidRDefault="00DC301A" w:rsidP="00DC301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2.3.7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ICH GCP  Good Clinical Practice;</w:t>
            </w:r>
          </w:p>
          <w:p w14:paraId="2C5490BD" w14:textId="77777777" w:rsidR="00DC301A" w:rsidRDefault="00DC301A" w:rsidP="00DC301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2.3.8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Конвенция о правах человека и биомедицине (1997 г.);</w:t>
            </w:r>
            <w:r>
              <w:rPr>
                <w:rFonts w:eastAsia="Calibri"/>
                <w:b w:val="0"/>
                <w:bCs w:val="0"/>
                <w:lang w:val="kk-KZ"/>
              </w:rPr>
              <w:t xml:space="preserve"> </w:t>
            </w:r>
          </w:p>
          <w:p w14:paraId="69C49C21" w14:textId="35377A1E" w:rsidR="00DC301A" w:rsidRDefault="00DC301A" w:rsidP="00DC301A">
            <w:pPr>
              <w:pStyle w:val="ConsPlusTitle"/>
              <w:widowControl/>
              <w:autoSpaceDN/>
              <w:adjustRightInd/>
              <w:rPr>
                <w:rFonts w:eastAsia="Calibri"/>
                <w:b w:val="0"/>
                <w:bCs w:val="0"/>
                <w:lang w:val="kk-KZ"/>
              </w:rPr>
            </w:pPr>
            <w:r>
              <w:rPr>
                <w:rFonts w:eastAsia="Calibri"/>
                <w:b w:val="0"/>
                <w:bCs w:val="0"/>
                <w:lang w:val="kk-KZ"/>
              </w:rPr>
              <w:t xml:space="preserve">2.3.9 </w:t>
            </w:r>
            <w:r w:rsidRPr="0041352B">
              <w:rPr>
                <w:rFonts w:eastAsia="Calibri"/>
                <w:b w:val="0"/>
                <w:bCs w:val="0"/>
                <w:lang w:val="kk-KZ"/>
              </w:rPr>
              <w:t>Европейской Конвенцией по защите прав позвоночных животных, используемых в экспериментальных и других научных целях (1986 г.);</w:t>
            </w:r>
          </w:p>
          <w:p w14:paraId="7C8F9AC7" w14:textId="5AE01DB0" w:rsidR="00DC301A" w:rsidRPr="00156DA4" w:rsidRDefault="00DC301A" w:rsidP="00DC301A">
            <w:pPr>
              <w:widowControl/>
              <w:suppressAutoHyphen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61178B74" w14:textId="77777777" w:rsidTr="00156DA4">
        <w:tc>
          <w:tcPr>
            <w:tcW w:w="10164" w:type="dxa"/>
            <w:gridSpan w:val="5"/>
          </w:tcPr>
          <w:p w14:paraId="0BD35352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lastRenderedPageBreak/>
              <w:t>3.  ОПРЕДЕЛЕНИЯ (ГЛОССАРИЙ)</w:t>
            </w:r>
          </w:p>
          <w:p w14:paraId="4530180D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156DA4" w:rsidRPr="00DC301A" w14:paraId="4D502511" w14:textId="77777777" w:rsidTr="00156DA4">
        <w:trPr>
          <w:gridBefore w:val="1"/>
          <w:gridAfter w:val="1"/>
          <w:wBefore w:w="104" w:type="dxa"/>
          <w:wAfter w:w="274" w:type="dxa"/>
          <w:trHeight w:val="55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DCE16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  <w:t>Конфиденциально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7FFE1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95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ar-SA"/>
              </w:rPr>
              <w:t>Материалы, содержащие сведения ограниченного распространения</w:t>
            </w:r>
          </w:p>
        </w:tc>
      </w:tr>
      <w:tr w:rsidR="00156DA4" w:rsidRPr="00156DA4" w14:paraId="6468A224" w14:textId="77777777" w:rsidTr="00156DA4">
        <w:trPr>
          <w:gridBefore w:val="1"/>
          <w:gridAfter w:val="1"/>
          <w:wBefore w:w="104" w:type="dxa"/>
          <w:wAfter w:w="274" w:type="dxa"/>
          <w:trHeight w:val="27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ADE36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ar-SA"/>
              </w:rPr>
              <w:t>СОП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79B6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Стандартная операционная процедура</w:t>
            </w:r>
          </w:p>
          <w:p w14:paraId="1D190885" w14:textId="77777777" w:rsidR="00156DA4" w:rsidRPr="00156DA4" w:rsidRDefault="00156DA4" w:rsidP="00156DA4">
            <w:pPr>
              <w:widowControl/>
              <w:tabs>
                <w:tab w:val="left" w:pos="3045"/>
                <w:tab w:val="center" w:pos="4677"/>
              </w:tabs>
              <w:suppressAutoHyphens/>
              <w:snapToGrid w:val="0"/>
              <w:ind w:right="-57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1D213864" w14:textId="77777777" w:rsidR="00156DA4" w:rsidRPr="00156DA4" w:rsidRDefault="00156DA4" w:rsidP="00156DA4">
      <w:pPr>
        <w:widowControl/>
        <w:suppressAutoHyphens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</w:p>
    <w:p w14:paraId="1E7D0ABA" w14:textId="77777777" w:rsidR="00156DA4" w:rsidRPr="00156DA4" w:rsidRDefault="00156DA4" w:rsidP="00156DA4">
      <w:pPr>
        <w:widowControl/>
        <w:suppressAutoHyphens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  <w:r w:rsidRPr="00156DA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4</w:t>
      </w:r>
      <w:r w:rsidRPr="00156DA4"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  <w:t>. СОДЕРЖАНИЕ СОП</w:t>
      </w:r>
    </w:p>
    <w:p w14:paraId="3E115677" w14:textId="77777777" w:rsidR="00156DA4" w:rsidRPr="00156DA4" w:rsidRDefault="00156DA4" w:rsidP="00156DA4">
      <w:pPr>
        <w:widowControl/>
        <w:tabs>
          <w:tab w:val="left" w:pos="825"/>
        </w:tabs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99"/>
      </w:tblGrid>
      <w:tr w:rsidR="00156DA4" w:rsidRPr="00156DA4" w14:paraId="05CC5F46" w14:textId="77777777" w:rsidTr="00156DA4">
        <w:trPr>
          <w:trHeight w:val="27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E55A" w14:textId="77777777" w:rsidR="00156DA4" w:rsidRPr="00156DA4" w:rsidRDefault="00156DA4" w:rsidP="00156DA4">
            <w:pPr>
              <w:widowControl/>
              <w:tabs>
                <w:tab w:val="left" w:pos="825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Исполнитель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8A88" w14:textId="77777777" w:rsidR="00156DA4" w:rsidRPr="00156DA4" w:rsidRDefault="00156DA4" w:rsidP="00156DA4">
            <w:pPr>
              <w:widowControl/>
              <w:tabs>
                <w:tab w:val="left" w:pos="825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Процедура выполнения</w:t>
            </w:r>
          </w:p>
        </w:tc>
      </w:tr>
      <w:tr w:rsidR="00156DA4" w:rsidRPr="00156DA4" w14:paraId="4A93877E" w14:textId="77777777" w:rsidTr="00156DA4">
        <w:trPr>
          <w:trHeight w:val="56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A812" w14:textId="77777777" w:rsidR="00156DA4" w:rsidRPr="00156DA4" w:rsidRDefault="00156DA4" w:rsidP="00156DA4">
            <w:pPr>
              <w:widowControl/>
              <w:tabs>
                <w:tab w:val="left" w:pos="82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Члены этического комитета</w:t>
            </w:r>
          </w:p>
        </w:tc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163" w14:textId="77777777" w:rsidR="00156DA4" w:rsidRPr="00156DA4" w:rsidRDefault="00156DA4" w:rsidP="00156DA4">
            <w:pPr>
              <w:widowControl/>
              <w:jc w:val="both"/>
              <w:rPr>
                <w:rFonts w:ascii="Times New Roman" w:eastAsia="Angsana New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Angsana New" w:hAnsi="Times New Roman" w:cs="Angsana New"/>
                <w:sz w:val="24"/>
                <w:szCs w:val="24"/>
                <w:lang w:val="ru-RU" w:bidi="th-TH"/>
              </w:rPr>
              <w:t xml:space="preserve">ЭК несет ответственность за назначение квалифицированных экспертов для проведения от их имени инспекции на местах выполнения одобренных проектов.  </w:t>
            </w:r>
            <w:r w:rsidRPr="00156DA4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 xml:space="preserve">Члены ЭК или секретариат (по согласованию с Председателем) могут инициировать оценку ИЦ по определенному случаю или текущему аудиту. </w:t>
            </w:r>
          </w:p>
          <w:p w14:paraId="43FDBB4E" w14:textId="77777777" w:rsidR="00156DA4" w:rsidRPr="00156DA4" w:rsidRDefault="00156DA4" w:rsidP="00156DA4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</w:p>
          <w:p w14:paraId="78077F17" w14:textId="77777777" w:rsidR="00156DA4" w:rsidRPr="00156DA4" w:rsidRDefault="00156DA4" w:rsidP="00156DA4">
            <w:pPr>
              <w:keepNext/>
              <w:widowControl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Выбор исследовательского  центра для посещения</w:t>
            </w:r>
          </w:p>
          <w:p w14:paraId="52A39ACD" w14:textId="77777777" w:rsidR="00156DA4" w:rsidRPr="00156DA4" w:rsidRDefault="00156DA4" w:rsidP="00156DA4">
            <w:pPr>
              <w:widowControl/>
              <w:spacing w:before="12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Необходимо периодически просматривать базу данных по ранее представленным/одобренным протоколам исследования. </w:t>
            </w:r>
          </w:p>
          <w:p w14:paraId="697697A4" w14:textId="77777777" w:rsidR="00156DA4" w:rsidRPr="00156DA4" w:rsidRDefault="00156DA4" w:rsidP="00156DA4">
            <w:pPr>
              <w:widowControl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Выбирать  ИЦ для мониторинга  необходимо по следующим критериям:  </w:t>
            </w:r>
          </w:p>
          <w:p w14:paraId="05A4615F" w14:textId="77777777" w:rsidR="00156DA4" w:rsidRPr="00156DA4" w:rsidRDefault="00156DA4" w:rsidP="00156DA4">
            <w:pPr>
              <w:widowControl/>
              <w:numPr>
                <w:ilvl w:val="0"/>
                <w:numId w:val="21"/>
              </w:numPr>
              <w:tabs>
                <w:tab w:val="num" w:pos="0"/>
              </w:tabs>
              <w:suppressAutoHyphens/>
              <w:ind w:left="0"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Когда ЭК впервые утверждает основного исследователя для исследовательского проекта, посещение ИЦ планируется в определенное время после начала исследования;</w:t>
            </w:r>
          </w:p>
          <w:p w14:paraId="0E38377B" w14:textId="77777777" w:rsidR="00156DA4" w:rsidRPr="00156DA4" w:rsidRDefault="00156DA4" w:rsidP="00156DA4">
            <w:pPr>
              <w:widowControl/>
              <w:numPr>
                <w:ilvl w:val="0"/>
                <w:numId w:val="21"/>
              </w:numPr>
              <w:tabs>
                <w:tab w:val="num" w:pos="0"/>
              </w:tabs>
              <w:suppressAutoHyphens/>
              <w:ind w:left="0"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ИЦ впервые участвует в исследовании;</w:t>
            </w:r>
          </w:p>
          <w:p w14:paraId="1DB5257B" w14:textId="77777777" w:rsidR="00156DA4" w:rsidRPr="00156DA4" w:rsidRDefault="00156DA4" w:rsidP="00156DA4">
            <w:pPr>
              <w:widowControl/>
              <w:numPr>
                <w:ilvl w:val="0"/>
                <w:numId w:val="21"/>
              </w:numPr>
              <w:tabs>
                <w:tab w:val="num" w:pos="0"/>
              </w:tabs>
              <w:suppressAutoHyphens/>
              <w:ind w:left="0"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Имеются отчеты по значительным непредвиденным явлениям; </w:t>
            </w:r>
          </w:p>
          <w:p w14:paraId="496B9136" w14:textId="77777777" w:rsidR="00156DA4" w:rsidRPr="00156DA4" w:rsidRDefault="00156DA4" w:rsidP="00156DA4">
            <w:pPr>
              <w:widowControl/>
              <w:numPr>
                <w:ilvl w:val="0"/>
                <w:numId w:val="21"/>
              </w:numPr>
              <w:tabs>
                <w:tab w:val="num" w:pos="0"/>
              </w:tabs>
              <w:suppressAutoHyphens/>
              <w:ind w:left="0"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Количество исследований выполняемых в ИЦ;</w:t>
            </w:r>
          </w:p>
          <w:p w14:paraId="3EAEA0EE" w14:textId="77777777" w:rsidR="00156DA4" w:rsidRPr="00156DA4" w:rsidRDefault="00156DA4" w:rsidP="00156DA4">
            <w:pPr>
              <w:widowControl/>
              <w:numPr>
                <w:ilvl w:val="0"/>
                <w:numId w:val="21"/>
              </w:numPr>
              <w:tabs>
                <w:tab w:val="num" w:pos="0"/>
              </w:tabs>
              <w:suppressAutoHyphens/>
              <w:ind w:left="0"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Частота представления протоколов для экспертизы в ЭК;</w:t>
            </w:r>
          </w:p>
          <w:p w14:paraId="4C609BE8" w14:textId="77777777" w:rsidR="00156DA4" w:rsidRPr="00156DA4" w:rsidRDefault="00156DA4" w:rsidP="00156DA4">
            <w:pPr>
              <w:widowControl/>
              <w:numPr>
                <w:ilvl w:val="0"/>
                <w:numId w:val="21"/>
              </w:numPr>
              <w:tabs>
                <w:tab w:val="num" w:pos="0"/>
              </w:tabs>
              <w:suppressAutoHyphens/>
              <w:ind w:left="0"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Несоответствие или сомнения по выполнению;</w:t>
            </w:r>
          </w:p>
          <w:p w14:paraId="3149FE21" w14:textId="77777777" w:rsidR="00156DA4" w:rsidRPr="00156DA4" w:rsidRDefault="00156DA4" w:rsidP="00156DA4">
            <w:pPr>
              <w:widowControl/>
              <w:numPr>
                <w:ilvl w:val="0"/>
                <w:numId w:val="21"/>
              </w:numPr>
              <w:tabs>
                <w:tab w:val="num" w:pos="0"/>
              </w:tabs>
              <w:suppressAutoHyphens/>
              <w:ind w:left="0"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Частое отклонение окончательных отчетов.  </w:t>
            </w:r>
          </w:p>
          <w:p w14:paraId="7EA71293" w14:textId="77777777" w:rsidR="00156DA4" w:rsidRPr="00156DA4" w:rsidRDefault="00156DA4" w:rsidP="00156DA4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</w:p>
          <w:p w14:paraId="6A808264" w14:textId="77777777" w:rsidR="00156DA4" w:rsidRPr="00156DA4" w:rsidRDefault="00156DA4" w:rsidP="00156DA4">
            <w:pPr>
              <w:keepNext/>
              <w:widowControl/>
              <w:jc w:val="both"/>
              <w:outlineLvl w:val="1"/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 w:cs="Angsana New"/>
                <w:b/>
                <w:bCs/>
                <w:i/>
                <w:iCs/>
                <w:sz w:val="24"/>
                <w:szCs w:val="24"/>
                <w:lang w:val="ru-RU" w:bidi="th-TH"/>
              </w:rPr>
              <w:t xml:space="preserve">Перед посещением </w:t>
            </w:r>
            <w:r w:rsidRPr="00156DA4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>представитель ЭК должен</w:t>
            </w:r>
            <w:r w:rsidRPr="00156DA4">
              <w:rPr>
                <w:rFonts w:ascii="Times New Roman" w:eastAsia="Times New Roman" w:hAnsi="Times New Roman" w:cs="Angsana New"/>
                <w:b/>
                <w:bCs/>
                <w:sz w:val="24"/>
                <w:szCs w:val="24"/>
                <w:lang w:val="ru-RU" w:bidi="th-TH"/>
              </w:rPr>
              <w:t xml:space="preserve"> </w:t>
            </w:r>
            <w:r w:rsidRPr="00156DA4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 xml:space="preserve">проинформировать ИЦ о предстоящем визите. Необходимо согласовать время визита с ИЦ. </w:t>
            </w:r>
          </w:p>
          <w:p w14:paraId="5F17333B" w14:textId="77777777" w:rsidR="00156DA4" w:rsidRPr="00156DA4" w:rsidRDefault="00156DA4" w:rsidP="00156DA4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</w:p>
          <w:p w14:paraId="181556C5" w14:textId="77777777" w:rsidR="00156DA4" w:rsidRPr="00156DA4" w:rsidRDefault="00156DA4" w:rsidP="00156DA4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 w:cs="Angsana New"/>
                <w:b/>
                <w:bCs/>
                <w:i/>
                <w:iCs/>
                <w:sz w:val="24"/>
                <w:szCs w:val="24"/>
                <w:lang w:val="ru-RU" w:bidi="th-TH"/>
              </w:rPr>
              <w:t>Во время посещения</w:t>
            </w:r>
            <w:r w:rsidRPr="00156DA4">
              <w:rPr>
                <w:rFonts w:ascii="Times New Roman" w:eastAsia="Times New Roman" w:hAnsi="Times New Roman" w:cs="Angsana New"/>
                <w:i/>
                <w:iCs/>
                <w:sz w:val="24"/>
                <w:szCs w:val="24"/>
                <w:lang w:val="ru-RU" w:bidi="th-TH"/>
              </w:rPr>
              <w:t xml:space="preserve"> </w:t>
            </w:r>
            <w:r w:rsidRPr="00156DA4">
              <w:rPr>
                <w:rFonts w:ascii="Times New Roman" w:eastAsia="Times New Roman" w:hAnsi="Times New Roman" w:cs="Angsana New"/>
                <w:sz w:val="24"/>
                <w:szCs w:val="24"/>
                <w:lang w:val="ru-RU" w:bidi="th-TH"/>
              </w:rPr>
              <w:t xml:space="preserve">необходимо получить контрольный лист. Представитель ЭК должен изучить форму ИС чтобы убедиться, что используется последняя одобренная версия;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изучить выборочно документы участников исследования, чтобы убедиться, что они подписывают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lastRenderedPageBreak/>
              <w:t xml:space="preserve">одобренные версии ИС. Также провести наблюдение в лабораториях и  другие объектах исследования в ИЦ. Рекомендуется собрать мнения участников исследования. Затем обсудить результаты визита. </w:t>
            </w:r>
          </w:p>
          <w:p w14:paraId="05AE9278" w14:textId="77777777" w:rsidR="00156DA4" w:rsidRPr="00156DA4" w:rsidRDefault="00156DA4" w:rsidP="00156DA4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</w:p>
          <w:p w14:paraId="1535C356" w14:textId="77777777" w:rsidR="00156DA4" w:rsidRPr="00156DA4" w:rsidRDefault="00156DA4" w:rsidP="00156DA4">
            <w:pPr>
              <w:widowControl/>
              <w:tabs>
                <w:tab w:val="left" w:pos="825"/>
              </w:tabs>
              <w:suppressAutoHyphens/>
              <w:ind w:left="1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bidi="th-TH"/>
              </w:rPr>
              <w:t>После посещения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представитель ЭК должен написать отчет в течение 2-х недель по результатам инспекции.  Направить по </w:t>
            </w:r>
            <w:proofErr w:type="gram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одному  экземпляру</w:t>
            </w:r>
            <w:proofErr w:type="gramEnd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отчета в ЭК  и ИЦ. </w:t>
            </w:r>
          </w:p>
        </w:tc>
      </w:tr>
    </w:tbl>
    <w:p w14:paraId="18C1D108" w14:textId="77777777" w:rsidR="00156DA4" w:rsidRPr="00156DA4" w:rsidRDefault="00156DA4" w:rsidP="00156DA4">
      <w:pPr>
        <w:widowControl/>
        <w:tabs>
          <w:tab w:val="left" w:pos="825"/>
        </w:tabs>
        <w:suppressAutoHyphens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5E7CD4BB" w14:textId="77777777" w:rsidR="00156DA4" w:rsidRPr="00156DA4" w:rsidRDefault="00156DA4" w:rsidP="00156DA4">
      <w:pPr>
        <w:widowControl/>
        <w:suppressAutoHyphens/>
        <w:ind w:left="360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156DA4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6. ПРИЛОЖЕНИЯ</w:t>
      </w:r>
    </w:p>
    <w:p w14:paraId="75F9E5F1" w14:textId="77777777" w:rsidR="00156DA4" w:rsidRPr="00156DA4" w:rsidRDefault="00156DA4" w:rsidP="00156DA4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156DA4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1. Лист регистрации изменений</w:t>
      </w:r>
    </w:p>
    <w:p w14:paraId="0EF750DB" w14:textId="77777777" w:rsidR="00156DA4" w:rsidRPr="00156DA4" w:rsidRDefault="00156DA4" w:rsidP="00156DA4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156DA4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2. Лист ознакомления сотрудников с СОП</w:t>
      </w:r>
    </w:p>
    <w:p w14:paraId="40E5903D" w14:textId="77777777" w:rsidR="00156DA4" w:rsidRPr="00156DA4" w:rsidRDefault="00156DA4" w:rsidP="00156DA4">
      <w:pPr>
        <w:widowControl/>
        <w:suppressAutoHyphens/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</w:pPr>
      <w:r w:rsidRPr="00156DA4">
        <w:rPr>
          <w:rFonts w:ascii="Times New Roman" w:eastAsia="Times New Roman" w:hAnsi="Times New Roman"/>
          <w:kern w:val="29"/>
          <w:sz w:val="24"/>
          <w:szCs w:val="24"/>
          <w:lang w:val="ru-RU" w:eastAsia="ar-SA"/>
        </w:rPr>
        <w:t>Приложение 3. Лист учета результатов инспектирования</w:t>
      </w:r>
    </w:p>
    <w:p w14:paraId="41DB5438" w14:textId="77777777" w:rsidR="00156DA4" w:rsidRPr="00156DA4" w:rsidRDefault="00156DA4" w:rsidP="00156DA4">
      <w:pPr>
        <w:widowControl/>
        <w:suppressAutoHyphens/>
        <w:spacing w:after="120"/>
        <w:jc w:val="right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156DA4">
        <w:rPr>
          <w:rFonts w:ascii="Times New Roman" w:eastAsia="Times New Roman" w:hAnsi="Times New Roman"/>
          <w:sz w:val="24"/>
          <w:szCs w:val="24"/>
          <w:lang w:val="ru-RU" w:eastAsia="ar-SA"/>
        </w:rPr>
        <w:br w:type="page"/>
      </w:r>
      <w:r w:rsidRPr="00156DA4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lastRenderedPageBreak/>
        <w:t xml:space="preserve"> Приложение 1</w:t>
      </w:r>
    </w:p>
    <w:p w14:paraId="163ABCF1" w14:textId="77777777" w:rsidR="00156DA4" w:rsidRPr="00156DA4" w:rsidRDefault="00156DA4" w:rsidP="00156DA4">
      <w:pPr>
        <w:widowControl/>
        <w:spacing w:line="259" w:lineRule="exac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56DA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Лист регистрации изменений </w:t>
      </w:r>
    </w:p>
    <w:p w14:paraId="666F1FCC" w14:textId="77777777" w:rsidR="00156DA4" w:rsidRPr="00156DA4" w:rsidRDefault="00156DA4" w:rsidP="00156DA4">
      <w:pPr>
        <w:widowControl/>
        <w:spacing w:line="259" w:lineRule="exac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3"/>
        <w:gridCol w:w="1558"/>
        <w:gridCol w:w="992"/>
        <w:gridCol w:w="1417"/>
        <w:gridCol w:w="1416"/>
        <w:gridCol w:w="1319"/>
        <w:gridCol w:w="1514"/>
      </w:tblGrid>
      <w:tr w:rsidR="00156DA4" w:rsidRPr="00156DA4" w14:paraId="47B34BB4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C26E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  <w:p w14:paraId="06E6D05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C3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F31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раздела, подраздела,</w:t>
            </w:r>
          </w:p>
          <w:p w14:paraId="4414A40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пункта документа, к которому относится изменение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53A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введения изменения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B62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Основание</w:t>
            </w:r>
          </w:p>
          <w:p w14:paraId="10462459" w14:textId="77777777" w:rsidR="00156DA4" w:rsidRPr="00156DA4" w:rsidRDefault="00156DA4" w:rsidP="00156DA4">
            <w:pPr>
              <w:widowControl/>
              <w:tabs>
                <w:tab w:val="center" w:pos="4677"/>
                <w:tab w:val="left" w:pos="5840"/>
                <w:tab w:val="right" w:pos="935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(дата приказа или распоряжения)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36AE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внесения изменений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B4E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Статус, Ф.И.О. проверяющего или вносившего изменения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1B3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Подпись лица, внесшего изменение</w:t>
            </w:r>
          </w:p>
        </w:tc>
      </w:tr>
      <w:tr w:rsidR="00156DA4" w:rsidRPr="00156DA4" w14:paraId="702F044B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102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B6B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D74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E91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6B0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146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39E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0E8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156DA4" w:rsidRPr="00156DA4" w14:paraId="71B5C91D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460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0CB4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2976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610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79E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024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375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2D5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3A11FCE1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F2A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22B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BBF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F9B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278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22C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DE4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5761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67E27CD5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901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3054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EBF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320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F05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5BA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247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123C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29F2FCBF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CF0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32A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564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CCB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BD1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31F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012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3EC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59847536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513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3FF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5A1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567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A2F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7C7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ACE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EB0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40735C16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933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788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5E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123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A6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6A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DA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EA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4AA0FB12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95A8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37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68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71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86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76C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DE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1F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37FD13D5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DEE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58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95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377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A6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66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41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A5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3F3BA429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645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7E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AE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44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99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DB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AB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1D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5AE5C262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C70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2D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CFD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7FC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6F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95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56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B6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73D27314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AA2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B4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631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A847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86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7A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D1C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D4C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292DF92F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87E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ED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C6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7B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DEC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82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EC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43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4EA63889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37D2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28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35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10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397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42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9F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E4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36DC0BD4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273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81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437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B39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09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16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B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02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4C0EE0FD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95C3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3A3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0A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2F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FA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2D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1F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1A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5552E086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D43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5DF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6D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7F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03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F1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0F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86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76DE8068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09D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25E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F93E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1E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A9C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38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79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32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0E468D71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0101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A8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A3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AA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65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8D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58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CC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4BDFD94B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68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5F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5CF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87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0A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A5A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58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607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5AAED22A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869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000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38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E1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AD9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F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ED4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BF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6F9FF2D1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81F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88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63FC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2C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E5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5F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C52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07A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0DECA01A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666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F53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B5C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F5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3E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7E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77A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7C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340C2D97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FA0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03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F0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5A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42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A823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61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877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7C3895D2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3F5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07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509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37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588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672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B43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F27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59DEC8D7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A6D5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18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73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D90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08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D33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ADD7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37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38C2ADBE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D66B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97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45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A75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B5B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C61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BD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247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56DA4" w:rsidRPr="00156DA4" w14:paraId="345AC006" w14:textId="77777777" w:rsidTr="00156D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499" w14:textId="77777777" w:rsidR="00156DA4" w:rsidRPr="00156DA4" w:rsidRDefault="00156DA4" w:rsidP="00156DA4">
            <w:pPr>
              <w:widowControl/>
              <w:tabs>
                <w:tab w:val="left" w:pos="584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BB8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700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B3F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E56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82AD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11D9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3FE" w14:textId="77777777" w:rsidR="00156DA4" w:rsidRPr="00156DA4" w:rsidRDefault="00156DA4" w:rsidP="00156DA4">
            <w:pPr>
              <w:widowControl/>
              <w:tabs>
                <w:tab w:val="left" w:pos="58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18857D79" w14:textId="77777777" w:rsidR="00156DA4" w:rsidRPr="00156DA4" w:rsidRDefault="00156DA4" w:rsidP="00156DA4">
      <w:pPr>
        <w:widowControl/>
        <w:tabs>
          <w:tab w:val="left" w:pos="6512"/>
        </w:tabs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42B55E2" w14:textId="77777777" w:rsidR="00156DA4" w:rsidRPr="00156DA4" w:rsidRDefault="00156DA4" w:rsidP="00156DA4">
      <w:pPr>
        <w:widowControl/>
        <w:suppressAutoHyphens/>
        <w:spacing w:after="120"/>
        <w:jc w:val="right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156DA4">
        <w:rPr>
          <w:rFonts w:ascii="Times New Roman" w:eastAsia="Times New Roman" w:hAnsi="Times New Roman"/>
          <w:sz w:val="24"/>
          <w:szCs w:val="24"/>
          <w:lang w:val="ru-RU" w:eastAsia="ru-RU"/>
        </w:rPr>
        <w:br w:type="page"/>
      </w:r>
      <w:r w:rsidRPr="00156DA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Приложение 2</w:t>
      </w:r>
    </w:p>
    <w:p w14:paraId="1D8AB185" w14:textId="77777777" w:rsidR="00156DA4" w:rsidRPr="00156DA4" w:rsidRDefault="00156DA4" w:rsidP="00156DA4">
      <w:pPr>
        <w:widowControl/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r w:rsidRPr="00156DA4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Лист ознакомления сотрудников с СОП</w:t>
      </w:r>
    </w:p>
    <w:p w14:paraId="6CC8FCCD" w14:textId="77777777" w:rsidR="00156DA4" w:rsidRPr="00156DA4" w:rsidRDefault="00156DA4" w:rsidP="00156DA4">
      <w:pPr>
        <w:widowControl/>
        <w:suppressAutoHyphens/>
        <w:spacing w:after="120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381"/>
        <w:gridCol w:w="1871"/>
      </w:tblGrid>
      <w:tr w:rsidR="00156DA4" w:rsidRPr="00156DA4" w14:paraId="4FFDB489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73B3B" w14:textId="77777777" w:rsidR="00156DA4" w:rsidRPr="00156DA4" w:rsidRDefault="00156DA4" w:rsidP="00156DA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842E4" w14:textId="77777777" w:rsidR="00156DA4" w:rsidRPr="00156DA4" w:rsidRDefault="00156DA4" w:rsidP="00156DA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ФИО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AF36E" w14:textId="77777777" w:rsidR="00156DA4" w:rsidRPr="00156DA4" w:rsidRDefault="00156DA4" w:rsidP="00156DA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подпись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98B31" w14:textId="77777777" w:rsidR="00156DA4" w:rsidRPr="00156DA4" w:rsidRDefault="00156DA4" w:rsidP="00156DA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156DA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дата</w:t>
            </w:r>
          </w:p>
        </w:tc>
      </w:tr>
      <w:tr w:rsidR="00156DA4" w:rsidRPr="00156DA4" w14:paraId="212E83F8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3CE86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D3F4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E195A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3FC7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0E2A7E6D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9904C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166DD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3E90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7D7A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1A072F53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0D705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58FD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D0234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477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63CA6ECF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F51AE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D417A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5A0D0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DF3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2CD7ED99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9E97E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F6EFF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21FE1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BC27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14492C21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2E0B8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3E064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42563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FE42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13B89529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EB505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36226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923C6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1FD8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0A364BDE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F0AC1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C652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2721A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17F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1474CE5C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9383F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FB65B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3A95C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0245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7B9A3A6E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D693A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AACB0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FB4E1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E685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35E67BA8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07E0D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0AEBD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C3F5B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6D4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78E43152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2B14C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8A592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4C0A1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E497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4B81B4E0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50708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B9BA5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C556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3727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4AC40908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4C9D2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4BF7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211E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B112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2DEC7FAC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B5DBB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7C95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4ED59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CC5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5E537300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AB7DC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C4C9D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3E6C5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F533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482CC777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FC029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BB3B8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A76FB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4C8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4AC6CE45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CFEF0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D2DC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311FA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6B01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2273B74B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3FCCA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5B56A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D69CB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52C2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659E9FC6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B716A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AE00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225D2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ADA0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78DB7A23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4682B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CE90D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570BD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469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7C8DD043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9812F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DB447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9D739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477F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082BC854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BA7BA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E817C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A2FA4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65E6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57EDCC04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0F298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76DEA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0626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E72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6F7BB181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89C67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50B49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ED0A1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38D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4D334BAA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58511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EC9E6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4459C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4F54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340DF749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AA63A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7E75F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3FB5C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B5B6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21FEC5C2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48224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151A7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664CF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3DD3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7E4E349B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571ED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071C1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8DF18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5770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357F4566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5251B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D4DF6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47EFA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27E5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156DA4" w:rsidRPr="00156DA4" w14:paraId="0E74DF13" w14:textId="77777777" w:rsidTr="00156D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61F49" w14:textId="77777777" w:rsidR="00156DA4" w:rsidRPr="00156DA4" w:rsidRDefault="00156DA4" w:rsidP="00156DA4">
            <w:pPr>
              <w:widowControl/>
              <w:numPr>
                <w:ilvl w:val="0"/>
                <w:numId w:val="2"/>
              </w:numPr>
              <w:suppressAutoHyphens/>
              <w:snapToGrid w:val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2D6E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9CD1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DF2F" w14:textId="77777777" w:rsidR="00156DA4" w:rsidRPr="00156DA4" w:rsidRDefault="00156DA4" w:rsidP="00156DA4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</w:p>
        </w:tc>
      </w:tr>
    </w:tbl>
    <w:p w14:paraId="349E9CF1" w14:textId="77777777" w:rsidR="00156DA4" w:rsidRP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43F79681" w14:textId="77777777" w:rsidR="00156DA4" w:rsidRP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0C559B3F" w14:textId="77777777" w:rsidR="00156DA4" w:rsidRP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4B318532" w14:textId="77777777" w:rsid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45CFA9AD" w14:textId="77777777" w:rsid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4AAD3BDF" w14:textId="77777777" w:rsid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72DEB4AC" w14:textId="77777777" w:rsid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64C62271" w14:textId="77777777" w:rsidR="00156DA4" w:rsidRP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202441EA" w14:textId="77777777" w:rsidR="00156DA4" w:rsidRP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2A0160F6" w14:textId="77777777" w:rsidR="00156DA4" w:rsidRPr="00156DA4" w:rsidRDefault="00156DA4" w:rsidP="00156DA4">
      <w:pPr>
        <w:widowControl/>
        <w:tabs>
          <w:tab w:val="left" w:pos="6405"/>
        </w:tabs>
        <w:suppressAutoHyphens/>
        <w:autoSpaceDE w:val="0"/>
        <w:ind w:firstLine="709"/>
        <w:jc w:val="right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11F184A1" w14:textId="77777777" w:rsidR="00156DA4" w:rsidRPr="00156DA4" w:rsidRDefault="00156DA4" w:rsidP="00156DA4">
      <w:pPr>
        <w:keepNext/>
        <w:widowControl/>
        <w:outlineLvl w:val="0"/>
        <w:rPr>
          <w:rFonts w:ascii="Arial" w:eastAsia="Times New Roman" w:hAnsi="Arial" w:cs="Angsana New"/>
          <w:b/>
          <w:bCs/>
          <w:sz w:val="24"/>
          <w:szCs w:val="24"/>
          <w:u w:val="single"/>
          <w:lang w:bidi="th-TH"/>
        </w:rPr>
      </w:pPr>
    </w:p>
    <w:p w14:paraId="7979BDFF" w14:textId="77777777" w:rsidR="00156DA4" w:rsidRPr="00156DA4" w:rsidRDefault="00156DA4" w:rsidP="00156DA4">
      <w:pPr>
        <w:keepNext/>
        <w:widowControl/>
        <w:jc w:val="right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bidi="th-TH"/>
        </w:rPr>
      </w:pPr>
      <w:bookmarkStart w:id="0" w:name="_Toc48390287"/>
      <w:r w:rsidRPr="00156DA4">
        <w:rPr>
          <w:rFonts w:ascii="Times New Roman" w:eastAsia="Times New Roman" w:hAnsi="Times New Roman"/>
          <w:b/>
          <w:bCs/>
          <w:sz w:val="24"/>
          <w:szCs w:val="24"/>
          <w:lang w:val="ru-RU" w:bidi="th-TH"/>
        </w:rPr>
        <w:t>Приложение</w:t>
      </w:r>
      <w:r w:rsidRPr="00156DA4">
        <w:rPr>
          <w:rFonts w:ascii="Times New Roman" w:eastAsia="Times New Roman" w:hAnsi="Times New Roman"/>
          <w:b/>
          <w:bCs/>
          <w:sz w:val="24"/>
          <w:szCs w:val="24"/>
          <w:lang w:bidi="th-TH"/>
        </w:rPr>
        <w:t xml:space="preserve"> </w:t>
      </w:r>
      <w:bookmarkEnd w:id="0"/>
      <w:r w:rsidRPr="00156DA4">
        <w:rPr>
          <w:rFonts w:ascii="Times New Roman" w:eastAsia="Times New Roman" w:hAnsi="Times New Roman"/>
          <w:b/>
          <w:bCs/>
          <w:sz w:val="24"/>
          <w:szCs w:val="24"/>
          <w:lang w:val="ru-RU" w:bidi="th-TH"/>
        </w:rPr>
        <w:t>3</w:t>
      </w:r>
    </w:p>
    <w:p w14:paraId="4E7AD19A" w14:textId="77777777" w:rsidR="00156DA4" w:rsidRPr="00156DA4" w:rsidRDefault="00156DA4" w:rsidP="00156DA4">
      <w:pPr>
        <w:keepNext/>
        <w:widowControl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bidi="th-TH"/>
        </w:rPr>
      </w:pPr>
      <w:r w:rsidRPr="00156DA4">
        <w:rPr>
          <w:rFonts w:ascii="Times New Roman" w:eastAsia="Times New Roman" w:hAnsi="Times New Roman"/>
          <w:b/>
          <w:bCs/>
          <w:sz w:val="24"/>
          <w:szCs w:val="24"/>
          <w:lang w:val="ru-RU" w:bidi="th-TH"/>
        </w:rPr>
        <w:t>Лист учета результатов инспектирования</w:t>
      </w:r>
    </w:p>
    <w:p w14:paraId="58C7E56C" w14:textId="77777777" w:rsidR="00156DA4" w:rsidRPr="00156DA4" w:rsidRDefault="00156DA4" w:rsidP="00156DA4">
      <w:pPr>
        <w:widowControl/>
        <w:spacing w:line="240" w:lineRule="exact"/>
        <w:rPr>
          <w:rFonts w:ascii="Times New Roman" w:eastAsia="Times New Roman" w:hAnsi="Times New Roman"/>
          <w:sz w:val="24"/>
          <w:szCs w:val="24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60"/>
        <w:gridCol w:w="661"/>
        <w:gridCol w:w="1139"/>
        <w:gridCol w:w="540"/>
        <w:gridCol w:w="3171"/>
      </w:tblGrid>
      <w:tr w:rsidR="00156DA4" w:rsidRPr="00156DA4" w14:paraId="49010652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5055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proofErr w:type="gramStart"/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 xml:space="preserve">№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заявки</w:t>
            </w:r>
            <w:proofErr w:type="gramEnd"/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 xml:space="preserve">.: </w:t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t xml:space="preserve"> / </w:t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t xml:space="preserve"> - </w:t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th-TH"/>
              </w:rPr>
              <w:sym w:font="Webdings" w:char="F063"/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7629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Дата посещения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3969F98B" w14:textId="77777777" w:rsidTr="00156DA4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4258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Название исследования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5BFF1ADD" w14:textId="77777777" w:rsidTr="00156DA4"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F97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Основной исследователь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B262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Тел.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7AB5C24C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7224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Институт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5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Адрес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14AC8B7E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D3EC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Спонсор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D761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Адрес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28E3664A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1FCA" w14:textId="77777777" w:rsidR="00156DA4" w:rsidRPr="00156DA4" w:rsidRDefault="00156DA4" w:rsidP="00156DA4">
            <w:pPr>
              <w:widowControl/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Планируемое число участников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5901" w14:textId="77777777" w:rsidR="00156DA4" w:rsidRPr="00156DA4" w:rsidRDefault="00156DA4" w:rsidP="00156DA4">
            <w:pPr>
              <w:widowControl/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Фактическое число участников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0440EA7D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E027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Состояние ИЦ (оборудование, средства, помещения)?</w:t>
            </w:r>
          </w:p>
          <w:p w14:paraId="12BF05A6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</w:t>
            </w:r>
            <w:proofErr w:type="spell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удовл</w:t>
            </w:r>
            <w:proofErr w:type="spellEnd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.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</w:t>
            </w:r>
            <w:proofErr w:type="spell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неудовл</w:t>
            </w:r>
            <w:proofErr w:type="spellEnd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.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5DBD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Комментарии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5DC79107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742F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Форма ИС одобренная?</w:t>
            </w:r>
          </w:p>
          <w:p w14:paraId="7A260071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Да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  <w:t xml:space="preserve">          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Нет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F94C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Комментарии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4CD20D03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B121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Нежелательные явления были?</w:t>
            </w:r>
          </w:p>
          <w:p w14:paraId="2A7F14EF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</w:t>
            </w:r>
            <w:proofErr w:type="gram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Да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proofErr w:type="gramEnd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Нет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D569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Комментарии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6C55ACEA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0D33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Отступления от ПИ?</w:t>
            </w:r>
          </w:p>
          <w:p w14:paraId="00E92098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Есть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Нет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0A24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Комментарии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342CED8B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8E4C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Своевременно ли заполняются карты участников исследования?</w:t>
            </w:r>
          </w:p>
          <w:p w14:paraId="417AD074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</w:t>
            </w:r>
            <w:proofErr w:type="gram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Да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proofErr w:type="gramEnd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Нет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B9A0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Комментарии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2020184D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ACBC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Хранятся ли документы и ИП под замком?</w:t>
            </w:r>
          </w:p>
          <w:p w14:paraId="676C8DD3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</w:t>
            </w:r>
            <w:proofErr w:type="gram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Да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proofErr w:type="gramEnd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Нет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B636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Комментарии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6FFC45C2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FDEB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Достаточно ли защищены участники исследования?</w:t>
            </w:r>
          </w:p>
          <w:p w14:paraId="6029DFD5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 xml:space="preserve">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Да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 xml:space="preserve">     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 xml:space="preserve">  </w:t>
            </w:r>
            <w:proofErr w:type="spell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Удовл</w:t>
            </w:r>
            <w:proofErr w:type="spellEnd"/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 xml:space="preserve">.     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 xml:space="preserve">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Нет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E8D0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Комментарии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74BE2126" w14:textId="77777777" w:rsidTr="00156DA4"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0748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Есть ли спорные вопросы?</w:t>
            </w:r>
          </w:p>
          <w:p w14:paraId="5ADD2CE5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</w:t>
            </w:r>
            <w:proofErr w:type="gram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Да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proofErr w:type="gramEnd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sym w:font="Webdings" w:char="F063"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  Нет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41ED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Дайте детали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1E0FB376" w14:textId="77777777" w:rsidTr="00156DA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98FB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 xml:space="preserve">Продолжительность </w:t>
            </w:r>
            <w:proofErr w:type="gramStart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визита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  …….</w:t>
            </w:r>
            <w:proofErr w:type="gramEnd"/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часов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977E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Начало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 xml:space="preserve">:    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ab/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Конец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  <w:tr w:rsidR="00156DA4" w:rsidRPr="00156DA4" w14:paraId="0F5172BC" w14:textId="77777777" w:rsidTr="00156DA4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84EA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ФИО члена ЭК/представителя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F70D" w14:textId="77777777" w:rsidR="00156DA4" w:rsidRPr="00156DA4" w:rsidRDefault="00156DA4" w:rsidP="00156DA4">
            <w:pPr>
              <w:widowControl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</w:p>
        </w:tc>
      </w:tr>
      <w:tr w:rsidR="00156DA4" w:rsidRPr="00156DA4" w14:paraId="3B7E490B" w14:textId="77777777" w:rsidTr="00156DA4"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54F0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Заполнено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4F55" w14:textId="77777777" w:rsidR="00156DA4" w:rsidRPr="00156DA4" w:rsidRDefault="00156DA4" w:rsidP="00156DA4">
            <w:pPr>
              <w:widowControl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</w:pPr>
            <w:r w:rsidRPr="00156DA4">
              <w:rPr>
                <w:rFonts w:ascii="Times New Roman" w:eastAsia="Times New Roman" w:hAnsi="Times New Roman"/>
                <w:sz w:val="24"/>
                <w:szCs w:val="24"/>
                <w:lang w:val="ru-RU" w:bidi="th-TH"/>
              </w:rPr>
              <w:t>Дата</w:t>
            </w:r>
            <w:r w:rsidRPr="00156DA4">
              <w:rPr>
                <w:rFonts w:ascii="Times New Roman" w:eastAsia="Times New Roman" w:hAnsi="Times New Roman"/>
                <w:sz w:val="24"/>
                <w:szCs w:val="24"/>
                <w:lang w:bidi="th-TH"/>
              </w:rPr>
              <w:t>:</w:t>
            </w:r>
          </w:p>
        </w:tc>
      </w:tr>
    </w:tbl>
    <w:p w14:paraId="76C50AAD" w14:textId="77777777" w:rsidR="00156DA4" w:rsidRPr="00156DA4" w:rsidRDefault="00156DA4" w:rsidP="00156DA4">
      <w:pPr>
        <w:keepNext/>
        <w:widowControl/>
        <w:tabs>
          <w:tab w:val="left" w:pos="8550"/>
        </w:tabs>
        <w:outlineLvl w:val="0"/>
        <w:rPr>
          <w:rFonts w:ascii="Arial" w:eastAsia="Times New Roman" w:hAnsi="Arial" w:cs="Angsana New"/>
          <w:b/>
          <w:bCs/>
          <w:sz w:val="24"/>
          <w:szCs w:val="24"/>
          <w:u w:val="single"/>
          <w:lang w:bidi="th-TH"/>
        </w:rPr>
      </w:pPr>
    </w:p>
    <w:p w14:paraId="00378D55" w14:textId="77777777" w:rsidR="002A121D" w:rsidRPr="005C24E8" w:rsidRDefault="002A121D" w:rsidP="004E154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2A121D" w:rsidRPr="005C24E8" w:rsidSect="00E62E83">
      <w:headerReference w:type="default" r:id="rId9"/>
      <w:headerReference w:type="first" r:id="rId10"/>
      <w:pgSz w:w="11906" w:h="16838"/>
      <w:pgMar w:top="993" w:right="850" w:bottom="1134" w:left="1701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1E59D" w14:textId="77777777" w:rsidR="00F945E1" w:rsidRDefault="00F945E1" w:rsidP="00E62E83">
      <w:r>
        <w:separator/>
      </w:r>
    </w:p>
  </w:endnote>
  <w:endnote w:type="continuationSeparator" w:id="0">
    <w:p w14:paraId="32BC8936" w14:textId="77777777" w:rsidR="00F945E1" w:rsidRDefault="00F945E1" w:rsidP="00E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31DBF" w14:textId="77777777" w:rsidR="00F945E1" w:rsidRDefault="00F945E1" w:rsidP="00E62E83">
      <w:r>
        <w:separator/>
      </w:r>
    </w:p>
  </w:footnote>
  <w:footnote w:type="continuationSeparator" w:id="0">
    <w:p w14:paraId="535395C7" w14:textId="77777777" w:rsidR="00F945E1" w:rsidRDefault="00F945E1" w:rsidP="00E6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111"/>
      <w:gridCol w:w="2835"/>
      <w:gridCol w:w="3341"/>
    </w:tblGrid>
    <w:tr w:rsidR="002A121D" w:rsidRPr="00BD423D" w14:paraId="5F1641CF" w14:textId="77777777" w:rsidTr="00813D3F">
      <w:trPr>
        <w:trHeight w:val="257"/>
      </w:trPr>
      <w:tc>
        <w:tcPr>
          <w:tcW w:w="4111" w:type="dxa"/>
          <w:vMerge w:val="restart"/>
          <w:tcBorders>
            <w:right w:val="single" w:sz="4" w:space="0" w:color="auto"/>
          </w:tcBorders>
          <w:vAlign w:val="center"/>
        </w:tcPr>
        <w:p w14:paraId="444A4251" w14:textId="77777777" w:rsidR="002A121D" w:rsidRPr="002A121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val="ru-RU" w:eastAsia="ar-SA"/>
            </w:rPr>
          </w:pPr>
          <w:r w:rsidRPr="002A121D">
            <w:rPr>
              <w:rFonts w:ascii="Times New Roman" w:eastAsia="Times New Roman" w:hAnsi="Times New Roman"/>
              <w:sz w:val="20"/>
              <w:szCs w:val="20"/>
              <w:lang w:val="ru-RU"/>
            </w:rPr>
            <w:t>АО «Казахский научно – исследовательский институт онкологии и радиологии»</w:t>
          </w:r>
        </w:p>
      </w:tc>
      <w:tc>
        <w:tcPr>
          <w:tcW w:w="2835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FDF09B2" w14:textId="77777777" w:rsidR="00156DA4" w:rsidRPr="00C73D79" w:rsidRDefault="00156DA4" w:rsidP="00156DA4">
          <w:pPr>
            <w:snapToGrid w:val="0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«</w:t>
          </w:r>
          <w:r>
            <w:rPr>
              <w:rFonts w:ascii="Times New Roman" w:hAnsi="Times New Roman"/>
              <w:b/>
              <w:sz w:val="24"/>
              <w:szCs w:val="24"/>
              <w:lang w:val="ru-RU"/>
            </w:rPr>
            <w:t>Инспектирование исследовательского центра»</w:t>
          </w:r>
        </w:p>
        <w:p w14:paraId="5A83DD8F" w14:textId="77777777" w:rsidR="002A121D" w:rsidRPr="00C73D79" w:rsidRDefault="002A121D" w:rsidP="00A40E5C">
          <w:pPr>
            <w:tabs>
              <w:tab w:val="center" w:pos="4677"/>
              <w:tab w:val="right" w:pos="9355"/>
            </w:tabs>
            <w:suppressAutoHyphens/>
            <w:ind w:hanging="18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ru-RU"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FD7A65F" w14:textId="77777777" w:rsidR="002A121D" w:rsidRPr="00727AD0" w:rsidRDefault="00727AD0" w:rsidP="00156DA4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</w:pPr>
          <w:r>
            <w:rPr>
              <w:rFonts w:ascii="Times New Roman" w:eastAsia="Times New Roman" w:hAnsi="Times New Roman"/>
              <w:sz w:val="20"/>
              <w:szCs w:val="20"/>
              <w:highlight w:val="yellow"/>
              <w:lang w:val="ru-RU" w:eastAsia="ar-SA"/>
            </w:rPr>
            <w:t xml:space="preserve">Код: </w:t>
          </w:r>
          <w:r w:rsidR="00C73D79" w:rsidRPr="00C73D79">
            <w:rPr>
              <w:rFonts w:ascii="Times New Roman" w:hAnsi="Times New Roman"/>
              <w:b/>
              <w:sz w:val="24"/>
              <w:szCs w:val="24"/>
              <w:lang w:val="ru-RU"/>
            </w:rPr>
            <w:t>СОП-2</w:t>
          </w:r>
          <w:r w:rsidR="00067B89">
            <w:rPr>
              <w:rFonts w:ascii="Times New Roman" w:hAnsi="Times New Roman"/>
              <w:b/>
              <w:sz w:val="24"/>
              <w:szCs w:val="24"/>
              <w:lang w:val="ru-RU"/>
            </w:rPr>
            <w:t>3</w:t>
          </w:r>
          <w:r w:rsidR="00156DA4">
            <w:rPr>
              <w:rFonts w:ascii="Times New Roman" w:hAnsi="Times New Roman"/>
              <w:b/>
              <w:sz w:val="24"/>
              <w:szCs w:val="24"/>
              <w:lang w:val="ru-RU"/>
            </w:rPr>
            <w:t>6</w:t>
          </w:r>
          <w:r w:rsidR="009E1F89">
            <w:rPr>
              <w:rFonts w:ascii="Times New Roman" w:hAnsi="Times New Roman"/>
              <w:b/>
              <w:sz w:val="24"/>
              <w:szCs w:val="24"/>
              <w:lang w:val="ru-RU"/>
            </w:rPr>
            <w:t>-ЛЭК-</w:t>
          </w:r>
          <w:r w:rsidR="00156DA4">
            <w:rPr>
              <w:rFonts w:ascii="Times New Roman" w:hAnsi="Times New Roman"/>
              <w:b/>
              <w:sz w:val="24"/>
              <w:szCs w:val="24"/>
              <w:lang w:val="ru-RU"/>
            </w:rPr>
            <w:t>20</w:t>
          </w:r>
        </w:p>
      </w:tc>
    </w:tr>
    <w:tr w:rsidR="002A121D" w:rsidRPr="00BD423D" w14:paraId="7C989D10" w14:textId="77777777" w:rsidTr="00813D3F">
      <w:trPr>
        <w:trHeight w:val="257"/>
      </w:trPr>
      <w:tc>
        <w:tcPr>
          <w:tcW w:w="4111" w:type="dxa"/>
          <w:vMerge/>
          <w:tcBorders>
            <w:right w:val="single" w:sz="4" w:space="0" w:color="auto"/>
          </w:tcBorders>
          <w:vAlign w:val="center"/>
        </w:tcPr>
        <w:p w14:paraId="73E77DFC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D919F2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DC513E2" w14:textId="77777777" w:rsidR="002A121D" w:rsidRPr="00C73D79" w:rsidRDefault="00727AD0" w:rsidP="001B5FE1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</w:pP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 xml:space="preserve">Версия: 3 от </w:t>
          </w:r>
          <w:r w:rsidR="001B5FE1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24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val="ru-RU" w:eastAsia="ar-SA"/>
            </w:rPr>
            <w:t>.07.2025</w:t>
          </w:r>
        </w:p>
      </w:tc>
    </w:tr>
    <w:tr w:rsidR="002A121D" w:rsidRPr="00BD423D" w14:paraId="78126A1D" w14:textId="77777777" w:rsidTr="00813D3F">
      <w:trPr>
        <w:trHeight w:val="257"/>
      </w:trPr>
      <w:tc>
        <w:tcPr>
          <w:tcW w:w="41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5CE7876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EFEDE7" w14:textId="77777777" w:rsidR="002A121D" w:rsidRPr="00BD423D" w:rsidRDefault="002A121D" w:rsidP="00813D3F">
          <w:pPr>
            <w:tabs>
              <w:tab w:val="center" w:pos="4677"/>
              <w:tab w:val="right" w:pos="9355"/>
            </w:tabs>
            <w:suppressAutoHyphens/>
            <w:jc w:val="center"/>
            <w:rPr>
              <w:rFonts w:ascii="Times New Roman" w:eastAsia="Times New Roman" w:hAnsi="Times New Roman"/>
              <w:sz w:val="20"/>
              <w:szCs w:val="20"/>
              <w:lang w:eastAsia="ar-SA"/>
            </w:rPr>
          </w:pPr>
        </w:p>
      </w:tc>
      <w:tc>
        <w:tcPr>
          <w:tcW w:w="33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86A91B" w14:textId="77777777" w:rsidR="002A121D" w:rsidRPr="00C73D79" w:rsidRDefault="002A121D" w:rsidP="00727AD0">
          <w:pPr>
            <w:tabs>
              <w:tab w:val="center" w:pos="4677"/>
              <w:tab w:val="right" w:pos="9355"/>
            </w:tabs>
            <w:suppressAutoHyphens/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Страница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:  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begin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instrText xml:space="preserve"> PAGE   \* MERGEFORMAT </w:instrTex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separate"/>
          </w:r>
          <w:r w:rsidR="00824EA0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2</w:t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из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5937E4" w:rsidRPr="00C73D79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="005937E4" w:rsidRPr="00C73D79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24EA0" w:rsidRPr="00824EA0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t>6</w:t>
          </w:r>
          <w:r w:rsidR="005937E4" w:rsidRPr="00C73D79">
            <w:rPr>
              <w:rFonts w:ascii="Times New Roman" w:eastAsia="Times New Roman" w:hAnsi="Times New Roman"/>
              <w:noProof/>
              <w:sz w:val="24"/>
              <w:szCs w:val="24"/>
              <w:lang w:eastAsia="ar-SA"/>
            </w:rPr>
            <w:fldChar w:fldCharType="end"/>
          </w:r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стр</w:t>
          </w:r>
          <w:proofErr w:type="spellEnd"/>
          <w:r w:rsidRPr="00C73D79">
            <w:rPr>
              <w:rFonts w:ascii="Times New Roman" w:eastAsia="Times New Roman" w:hAnsi="Times New Roman"/>
              <w:sz w:val="24"/>
              <w:szCs w:val="24"/>
              <w:lang w:eastAsia="ar-SA"/>
            </w:rPr>
            <w:t>.</w:t>
          </w:r>
        </w:p>
      </w:tc>
    </w:tr>
  </w:tbl>
  <w:p w14:paraId="757DDDBB" w14:textId="77777777" w:rsidR="002A3574" w:rsidRPr="002A121D" w:rsidRDefault="002A3574" w:rsidP="002A12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93FD8" w14:textId="77777777" w:rsidR="00C73D79" w:rsidRDefault="00C73D79">
    <w:pPr>
      <w:pStyle w:val="a4"/>
    </w:pPr>
  </w:p>
  <w:p w14:paraId="0C82FB3E" w14:textId="77777777" w:rsidR="00C73D79" w:rsidRDefault="00C7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24FD1"/>
    <w:multiLevelType w:val="multilevel"/>
    <w:tmpl w:val="A9A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2" w15:restartNumberingAfterBreak="0">
    <w:nsid w:val="049628E7"/>
    <w:multiLevelType w:val="hybridMultilevel"/>
    <w:tmpl w:val="64FA5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13B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</w:rPr>
    </w:lvl>
  </w:abstractNum>
  <w:abstractNum w:abstractNumId="4" w15:restartNumberingAfterBreak="0">
    <w:nsid w:val="0C6236C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122711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2AE43184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7" w15:restartNumberingAfterBreak="0">
    <w:nsid w:val="4B582BFD"/>
    <w:multiLevelType w:val="hybridMultilevel"/>
    <w:tmpl w:val="725CB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956D4"/>
    <w:multiLevelType w:val="hybridMultilevel"/>
    <w:tmpl w:val="AD309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C7F"/>
    <w:multiLevelType w:val="hybridMultilevel"/>
    <w:tmpl w:val="050AB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842D6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1" w15:restartNumberingAfterBreak="0">
    <w:nsid w:val="5375659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2" w15:restartNumberingAfterBreak="0">
    <w:nsid w:val="553A55A4"/>
    <w:multiLevelType w:val="hybridMultilevel"/>
    <w:tmpl w:val="8E34C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C477B"/>
    <w:multiLevelType w:val="hybridMultilevel"/>
    <w:tmpl w:val="0C02F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62214D"/>
    <w:multiLevelType w:val="singleLevel"/>
    <w:tmpl w:val="056C6A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4"/>
        <w:szCs w:val="24"/>
      </w:rPr>
    </w:lvl>
  </w:abstractNum>
  <w:abstractNum w:abstractNumId="15" w15:restartNumberingAfterBreak="0">
    <w:nsid w:val="65757C81"/>
    <w:multiLevelType w:val="hybridMultilevel"/>
    <w:tmpl w:val="D3805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F31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7" w15:restartNumberingAfterBreak="0">
    <w:nsid w:val="76EF0FBF"/>
    <w:multiLevelType w:val="multilevel"/>
    <w:tmpl w:val="AC805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481EC5"/>
    <w:multiLevelType w:val="hybridMultilevel"/>
    <w:tmpl w:val="3CB08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B1FAA"/>
    <w:multiLevelType w:val="hybridMultilevel"/>
    <w:tmpl w:val="9BEAE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69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3"/>
  </w:num>
  <w:num w:numId="8">
    <w:abstractNumId w:val="16"/>
  </w:num>
  <w:num w:numId="9">
    <w:abstractNumId w:val="4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14"/>
  </w:num>
  <w:num w:numId="1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9A1"/>
    <w:rsid w:val="000028AD"/>
    <w:rsid w:val="000053B9"/>
    <w:rsid w:val="00016191"/>
    <w:rsid w:val="000413A0"/>
    <w:rsid w:val="0005233F"/>
    <w:rsid w:val="00067B89"/>
    <w:rsid w:val="00095CE8"/>
    <w:rsid w:val="000A03C9"/>
    <w:rsid w:val="000A68F4"/>
    <w:rsid w:val="000B3A28"/>
    <w:rsid w:val="000B63F6"/>
    <w:rsid w:val="000D40BD"/>
    <w:rsid w:val="001163A7"/>
    <w:rsid w:val="0013150E"/>
    <w:rsid w:val="00134947"/>
    <w:rsid w:val="001457D6"/>
    <w:rsid w:val="00156DA4"/>
    <w:rsid w:val="00172B4A"/>
    <w:rsid w:val="0018220B"/>
    <w:rsid w:val="001A6351"/>
    <w:rsid w:val="001B5F9B"/>
    <w:rsid w:val="001B5FE1"/>
    <w:rsid w:val="001B6B54"/>
    <w:rsid w:val="001C4A7C"/>
    <w:rsid w:val="001D0EE5"/>
    <w:rsid w:val="001D1CAE"/>
    <w:rsid w:val="001E2242"/>
    <w:rsid w:val="001E2305"/>
    <w:rsid w:val="00216BC7"/>
    <w:rsid w:val="002415B7"/>
    <w:rsid w:val="00291FFB"/>
    <w:rsid w:val="00294A18"/>
    <w:rsid w:val="002A121D"/>
    <w:rsid w:val="002A3574"/>
    <w:rsid w:val="002A6411"/>
    <w:rsid w:val="002B2BBB"/>
    <w:rsid w:val="002F232D"/>
    <w:rsid w:val="002F50F0"/>
    <w:rsid w:val="00334B47"/>
    <w:rsid w:val="0035709B"/>
    <w:rsid w:val="003727F4"/>
    <w:rsid w:val="00386478"/>
    <w:rsid w:val="00386B94"/>
    <w:rsid w:val="003A519D"/>
    <w:rsid w:val="003B4843"/>
    <w:rsid w:val="003C2894"/>
    <w:rsid w:val="003C39BE"/>
    <w:rsid w:val="003C57DA"/>
    <w:rsid w:val="003C62EF"/>
    <w:rsid w:val="003D0884"/>
    <w:rsid w:val="003D1592"/>
    <w:rsid w:val="003D4BFF"/>
    <w:rsid w:val="003F165B"/>
    <w:rsid w:val="004037D6"/>
    <w:rsid w:val="00414732"/>
    <w:rsid w:val="004A0426"/>
    <w:rsid w:val="004A1C0B"/>
    <w:rsid w:val="004A5789"/>
    <w:rsid w:val="004A5816"/>
    <w:rsid w:val="004E1540"/>
    <w:rsid w:val="00503A39"/>
    <w:rsid w:val="005360F9"/>
    <w:rsid w:val="00543198"/>
    <w:rsid w:val="00560752"/>
    <w:rsid w:val="005937E4"/>
    <w:rsid w:val="005A0B24"/>
    <w:rsid w:val="005A1540"/>
    <w:rsid w:val="005A2580"/>
    <w:rsid w:val="005A3DC4"/>
    <w:rsid w:val="005A4B44"/>
    <w:rsid w:val="005C24E8"/>
    <w:rsid w:val="005D67BD"/>
    <w:rsid w:val="005E0F53"/>
    <w:rsid w:val="005F14BA"/>
    <w:rsid w:val="00640F7C"/>
    <w:rsid w:val="00641641"/>
    <w:rsid w:val="00664365"/>
    <w:rsid w:val="00664D67"/>
    <w:rsid w:val="00672A43"/>
    <w:rsid w:val="006760CC"/>
    <w:rsid w:val="00676AFF"/>
    <w:rsid w:val="006A35CE"/>
    <w:rsid w:val="006E4FB9"/>
    <w:rsid w:val="006F025A"/>
    <w:rsid w:val="006F02E1"/>
    <w:rsid w:val="006F3747"/>
    <w:rsid w:val="006F7B56"/>
    <w:rsid w:val="007106FE"/>
    <w:rsid w:val="00720FC0"/>
    <w:rsid w:val="00723E1C"/>
    <w:rsid w:val="00727AD0"/>
    <w:rsid w:val="0074247A"/>
    <w:rsid w:val="007433E0"/>
    <w:rsid w:val="007524EA"/>
    <w:rsid w:val="00780DAE"/>
    <w:rsid w:val="00785596"/>
    <w:rsid w:val="00792380"/>
    <w:rsid w:val="00797645"/>
    <w:rsid w:val="007A0AF9"/>
    <w:rsid w:val="007E7DB8"/>
    <w:rsid w:val="0081723A"/>
    <w:rsid w:val="00824EA0"/>
    <w:rsid w:val="00835AFC"/>
    <w:rsid w:val="00862EBA"/>
    <w:rsid w:val="00871189"/>
    <w:rsid w:val="00893D31"/>
    <w:rsid w:val="00895DDB"/>
    <w:rsid w:val="008961A6"/>
    <w:rsid w:val="00897F07"/>
    <w:rsid w:val="008D017F"/>
    <w:rsid w:val="008F0370"/>
    <w:rsid w:val="008F2595"/>
    <w:rsid w:val="00910A94"/>
    <w:rsid w:val="00913757"/>
    <w:rsid w:val="00913CD3"/>
    <w:rsid w:val="00924900"/>
    <w:rsid w:val="009455FE"/>
    <w:rsid w:val="009633EA"/>
    <w:rsid w:val="00981C2C"/>
    <w:rsid w:val="00987B5E"/>
    <w:rsid w:val="009A04D3"/>
    <w:rsid w:val="009C7674"/>
    <w:rsid w:val="009E1F89"/>
    <w:rsid w:val="009F5801"/>
    <w:rsid w:val="00A07864"/>
    <w:rsid w:val="00A3738B"/>
    <w:rsid w:val="00A40E5C"/>
    <w:rsid w:val="00A700BC"/>
    <w:rsid w:val="00A76025"/>
    <w:rsid w:val="00A77E9D"/>
    <w:rsid w:val="00A84F7A"/>
    <w:rsid w:val="00A86262"/>
    <w:rsid w:val="00A91950"/>
    <w:rsid w:val="00AA5311"/>
    <w:rsid w:val="00AA76A4"/>
    <w:rsid w:val="00AA7961"/>
    <w:rsid w:val="00AB0041"/>
    <w:rsid w:val="00AC4DAA"/>
    <w:rsid w:val="00AD7D88"/>
    <w:rsid w:val="00AE24EC"/>
    <w:rsid w:val="00AE7341"/>
    <w:rsid w:val="00AF027B"/>
    <w:rsid w:val="00AF2A65"/>
    <w:rsid w:val="00B02804"/>
    <w:rsid w:val="00B06EBB"/>
    <w:rsid w:val="00B45435"/>
    <w:rsid w:val="00B52761"/>
    <w:rsid w:val="00B66B92"/>
    <w:rsid w:val="00B6776A"/>
    <w:rsid w:val="00B71FE9"/>
    <w:rsid w:val="00B81280"/>
    <w:rsid w:val="00B84566"/>
    <w:rsid w:val="00B87734"/>
    <w:rsid w:val="00BA0973"/>
    <w:rsid w:val="00BB4554"/>
    <w:rsid w:val="00BC19A1"/>
    <w:rsid w:val="00BD2F7D"/>
    <w:rsid w:val="00BD4C80"/>
    <w:rsid w:val="00C04DB1"/>
    <w:rsid w:val="00C538FF"/>
    <w:rsid w:val="00C53FA5"/>
    <w:rsid w:val="00C63F14"/>
    <w:rsid w:val="00C652F1"/>
    <w:rsid w:val="00C65A5D"/>
    <w:rsid w:val="00C738BF"/>
    <w:rsid w:val="00C73D79"/>
    <w:rsid w:val="00C817A7"/>
    <w:rsid w:val="00C85E19"/>
    <w:rsid w:val="00C954B6"/>
    <w:rsid w:val="00CA0E83"/>
    <w:rsid w:val="00CA123F"/>
    <w:rsid w:val="00CC3808"/>
    <w:rsid w:val="00CD22C3"/>
    <w:rsid w:val="00CF2824"/>
    <w:rsid w:val="00CF5E97"/>
    <w:rsid w:val="00D325B9"/>
    <w:rsid w:val="00D60BEC"/>
    <w:rsid w:val="00D9397F"/>
    <w:rsid w:val="00D942B1"/>
    <w:rsid w:val="00DA1CE0"/>
    <w:rsid w:val="00DC2642"/>
    <w:rsid w:val="00DC301A"/>
    <w:rsid w:val="00DD4CB6"/>
    <w:rsid w:val="00DE29A7"/>
    <w:rsid w:val="00DE6854"/>
    <w:rsid w:val="00DF463C"/>
    <w:rsid w:val="00E11CA7"/>
    <w:rsid w:val="00E21306"/>
    <w:rsid w:val="00E24F48"/>
    <w:rsid w:val="00E371D6"/>
    <w:rsid w:val="00E454FD"/>
    <w:rsid w:val="00E543B6"/>
    <w:rsid w:val="00E62E83"/>
    <w:rsid w:val="00E6429C"/>
    <w:rsid w:val="00EB0C4A"/>
    <w:rsid w:val="00EC55B7"/>
    <w:rsid w:val="00EC5E2A"/>
    <w:rsid w:val="00F0095D"/>
    <w:rsid w:val="00F040E1"/>
    <w:rsid w:val="00F2172D"/>
    <w:rsid w:val="00F50155"/>
    <w:rsid w:val="00F5559C"/>
    <w:rsid w:val="00F61CE7"/>
    <w:rsid w:val="00F6636A"/>
    <w:rsid w:val="00F73A4C"/>
    <w:rsid w:val="00F77D74"/>
    <w:rsid w:val="00F945E1"/>
    <w:rsid w:val="00FA4FB9"/>
    <w:rsid w:val="00FC0DA9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25143"/>
  <w15:docId w15:val="{503BB80C-C48D-4312-875F-D9DDCA9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7B5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0"/>
    <w:link w:val="10"/>
    <w:qFormat/>
    <w:rsid w:val="00CF2824"/>
    <w:pPr>
      <w:widowControl/>
      <w:numPr>
        <w:numId w:val="2"/>
      </w:numPr>
      <w:pBdr>
        <w:bottom w:val="single" w:sz="8" w:space="26" w:color="C0C0C0"/>
      </w:pBdr>
      <w:suppressAutoHyphens/>
      <w:spacing w:before="280" w:after="280"/>
      <w:outlineLvl w:val="0"/>
    </w:pPr>
    <w:rPr>
      <w:rFonts w:ascii="Times New Roman" w:eastAsia="Times New Roman" w:hAnsi="Times New Roman"/>
      <w:color w:val="225878"/>
      <w:kern w:val="2"/>
      <w:sz w:val="29"/>
      <w:szCs w:val="29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1"/>
    <w:link w:val="a4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987B5E"/>
    <w:pPr>
      <w:widowControl/>
      <w:ind w:left="708"/>
    </w:pPr>
    <w:rPr>
      <w:rFonts w:ascii="Times New Roman" w:eastAsia="Times New Roman" w:hAnsi="Times New Roman"/>
      <w:sz w:val="20"/>
      <w:szCs w:val="20"/>
    </w:rPr>
  </w:style>
  <w:style w:type="paragraph" w:styleId="a8">
    <w:name w:val="No Spacing"/>
    <w:uiPriority w:val="1"/>
    <w:qFormat/>
    <w:rsid w:val="00987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1"/>
    <w:locked/>
    <w:rsid w:val="00987B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rsid w:val="00987B5E"/>
    <w:pPr>
      <w:widowControl/>
      <w:tabs>
        <w:tab w:val="center" w:pos="4536"/>
        <w:tab w:val="right" w:pos="9072"/>
      </w:tabs>
      <w:ind w:firstLine="709"/>
    </w:pPr>
    <w:rPr>
      <w:rFonts w:ascii="Times New Roman" w:hAnsi="Times New Roman"/>
      <w:sz w:val="24"/>
      <w:szCs w:val="24"/>
      <w:lang w:val="ru-RU"/>
    </w:rPr>
  </w:style>
  <w:style w:type="character" w:customStyle="1" w:styleId="aa">
    <w:name w:val="Нижний колонтитул Знак"/>
    <w:basedOn w:val="a1"/>
    <w:link w:val="a9"/>
    <w:uiPriority w:val="99"/>
    <w:rsid w:val="00987B5E"/>
    <w:rPr>
      <w:rFonts w:ascii="Times New Roman" w:eastAsia="Calibri" w:hAnsi="Times New Roman" w:cs="Times New Roman"/>
      <w:sz w:val="24"/>
      <w:szCs w:val="24"/>
    </w:rPr>
  </w:style>
  <w:style w:type="table" w:styleId="ab">
    <w:name w:val="Table Grid"/>
    <w:basedOn w:val="a2"/>
    <w:uiPriority w:val="39"/>
    <w:rsid w:val="00E6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3">
    <w:name w:val="s3"/>
    <w:basedOn w:val="a1"/>
    <w:rsid w:val="00B87734"/>
  </w:style>
  <w:style w:type="character" w:customStyle="1" w:styleId="s9">
    <w:name w:val="s9"/>
    <w:basedOn w:val="a1"/>
    <w:rsid w:val="00B87734"/>
  </w:style>
  <w:style w:type="character" w:styleId="ac">
    <w:name w:val="Hyperlink"/>
    <w:unhideWhenUsed/>
    <w:rsid w:val="00B87734"/>
    <w:rPr>
      <w:color w:val="0000FF"/>
      <w:u w:val="single"/>
    </w:rPr>
  </w:style>
  <w:style w:type="paragraph" w:styleId="a0">
    <w:name w:val="Body Text"/>
    <w:basedOn w:val="a"/>
    <w:link w:val="ad"/>
    <w:qFormat/>
    <w:rsid w:val="00E21306"/>
    <w:pPr>
      <w:ind w:left="101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d">
    <w:name w:val="Основной текст Знак"/>
    <w:basedOn w:val="a1"/>
    <w:link w:val="a0"/>
    <w:uiPriority w:val="1"/>
    <w:rsid w:val="00E21306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paragraph" w:styleId="ae">
    <w:name w:val="Balloon Text"/>
    <w:basedOn w:val="a"/>
    <w:link w:val="af"/>
    <w:uiPriority w:val="99"/>
    <w:semiHidden/>
    <w:unhideWhenUsed/>
    <w:rsid w:val="00AD7D8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D7D88"/>
    <w:rPr>
      <w:rFonts w:ascii="Segoe UI" w:eastAsia="Calibri" w:hAnsi="Segoe UI" w:cs="Segoe UI"/>
      <w:sz w:val="18"/>
      <w:szCs w:val="18"/>
      <w:lang w:val="en-US"/>
    </w:rPr>
  </w:style>
  <w:style w:type="paragraph" w:customStyle="1" w:styleId="ConsPlusTitle">
    <w:name w:val="ConsPlusTitle"/>
    <w:rsid w:val="00B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B81280"/>
    <w:pPr>
      <w:widowControl/>
      <w:suppressAutoHyphens/>
    </w:pPr>
    <w:rPr>
      <w:rFonts w:ascii="Times New Roman" w:eastAsia="Times New Roman" w:hAnsi="Times New Roman"/>
      <w:b/>
      <w:bCs/>
      <w:sz w:val="20"/>
      <w:szCs w:val="20"/>
      <w:lang w:val="ru-RU" w:eastAsia="ar-SA"/>
    </w:rPr>
  </w:style>
  <w:style w:type="character" w:customStyle="1" w:styleId="af1">
    <w:name w:val="a"/>
    <w:rsid w:val="00B81280"/>
    <w:rPr>
      <w:color w:val="333399"/>
      <w:u w:val="single"/>
    </w:rPr>
  </w:style>
  <w:style w:type="character" w:customStyle="1" w:styleId="10">
    <w:name w:val="Заголовок 1 Знак"/>
    <w:basedOn w:val="a1"/>
    <w:link w:val="1"/>
    <w:rsid w:val="00CF2824"/>
    <w:rPr>
      <w:rFonts w:ascii="Times New Roman" w:eastAsia="Times New Roman" w:hAnsi="Times New Roman" w:cs="Times New Roman"/>
      <w:color w:val="225878"/>
      <w:kern w:val="2"/>
      <w:sz w:val="29"/>
      <w:szCs w:val="2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5B39-0916-42AD-9A72-912689C1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Пользователь</cp:lastModifiedBy>
  <cp:revision>4</cp:revision>
  <cp:lastPrinted>2025-07-22T04:39:00Z</cp:lastPrinted>
  <dcterms:created xsi:type="dcterms:W3CDTF">2025-07-29T14:56:00Z</dcterms:created>
  <dcterms:modified xsi:type="dcterms:W3CDTF">2025-10-20T13:54:00Z</dcterms:modified>
</cp:coreProperties>
</file>