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AF1366" w14:paraId="02E72109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43F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70FAD4FA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61C970D5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07FA7885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06A8B7C" wp14:editId="0275E4F9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EE315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03F330BD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E9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DA8" w14:textId="65E1BF9E" w:rsidR="00DE29A7" w:rsidRPr="00C73D79" w:rsidRDefault="00AF1366" w:rsidP="00DE29A7">
            <w:pPr>
              <w:pStyle w:val="a8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8959E2" w14:paraId="51143C38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9C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80E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765A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Внеочередное совещание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726969FE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AF1366" w14:paraId="65FD11D9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F6E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F7B5B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18023320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4CA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8410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8410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8410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11DA4BC6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E999BDB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2A1DDF0F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44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ECBD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3675454B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3187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B2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C8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EB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47535890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0294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398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265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74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72790DE7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67D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4DE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FF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5AE706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F1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D43982F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3F5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B14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79D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AD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15922F7B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209E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EF8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EF26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E508A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A600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44074F2A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3B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A07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32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98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54F0B7D3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74C90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5142C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97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35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10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6A60EE1D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FD8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91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E2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20683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60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30E05A57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44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C7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F9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0E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7171E4AC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F1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313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47EEB05E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59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C7A" w14:textId="77777777" w:rsidR="00DE29A7" w:rsidRPr="00C73D79" w:rsidRDefault="00727AD0" w:rsidP="00765A64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765A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156D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765A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E29A7" w:rsidRPr="00C73D79" w14:paraId="609E8DE9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D4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7566433C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F7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5EAAFC5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3DB6FF5B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306F2C7D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340A7680" w14:textId="77777777" w:rsidR="00DE29A7" w:rsidRPr="00C73D79" w:rsidRDefault="00DE29A7" w:rsidP="00DE29A7">
      <w:pPr>
        <w:pStyle w:val="a4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1070E418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55EB2D28" w14:textId="77777777" w:rsidR="000D40BD" w:rsidRDefault="000D40BD" w:rsidP="000D40BD"/>
    <w:p w14:paraId="3A303977" w14:textId="77777777" w:rsidR="00F77D74" w:rsidRDefault="00F77D74" w:rsidP="00F77D74"/>
    <w:p w14:paraId="67194D37" w14:textId="77777777" w:rsidR="00765A64" w:rsidRPr="00765A64" w:rsidRDefault="00765A64" w:rsidP="00765A64">
      <w:pPr>
        <w:widowControl/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765A64" w:rsidRPr="00765A64" w14:paraId="292F405B" w14:textId="77777777" w:rsidTr="00765A64">
        <w:trPr>
          <w:trHeight w:val="386"/>
        </w:trPr>
        <w:tc>
          <w:tcPr>
            <w:tcW w:w="10164" w:type="dxa"/>
            <w:gridSpan w:val="5"/>
            <w:hideMark/>
          </w:tcPr>
          <w:p w14:paraId="50B41FA8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1. ОБЩИЕ ПОЛОЖЕНИЯ</w:t>
            </w:r>
          </w:p>
        </w:tc>
      </w:tr>
      <w:tr w:rsidR="00765A64" w:rsidRPr="00765A64" w14:paraId="7C043E0C" w14:textId="77777777" w:rsidTr="00765A64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765A64" w:rsidRPr="00AF1366" w14:paraId="49C11B34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4C4B21C" w14:textId="77777777" w:rsidR="00765A64" w:rsidRPr="00765A64" w:rsidRDefault="00765A64" w:rsidP="00765A6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F1A7D9" w14:textId="77777777" w:rsidR="00765A64" w:rsidRPr="00765A64" w:rsidRDefault="00765A64" w:rsidP="00765A64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Охарактеризовать процесс организации внеочередного (экстренного) совещания и обеспечить инструкциями по экспертизе и одобрению исследовательской деятельности путем проведения экстренного совещания.</w:t>
                  </w:r>
                </w:p>
              </w:tc>
            </w:tr>
            <w:tr w:rsidR="00765A64" w:rsidRPr="00765A64" w14:paraId="548D615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03D7EE6" w14:textId="77777777" w:rsidR="00765A64" w:rsidRPr="00765A64" w:rsidRDefault="00765A64" w:rsidP="00765A6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39EB57" w14:textId="77777777" w:rsidR="00765A64" w:rsidRPr="00765A64" w:rsidRDefault="00765A64" w:rsidP="00765A64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 xml:space="preserve">Данная СОП применима к экстренным совещаниям ЭК. </w:t>
                  </w:r>
                </w:p>
                <w:p w14:paraId="23061B69" w14:textId="77777777" w:rsidR="00765A64" w:rsidRPr="00765A64" w:rsidRDefault="00765A64" w:rsidP="00765A64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 xml:space="preserve">Экстренные совещания могут назначаться для экспертизы/вынесения решения по вопросам безопасности в случае наличия угрозы для жизни участников исследования, новым исследованиям, дополнительным исследователям, текущей экспертизе, поправок к протоколу и другой деятельности, требующей присутствия всех членов ЭК.  </w:t>
                  </w:r>
                </w:p>
                <w:p w14:paraId="3C564477" w14:textId="77777777" w:rsidR="00765A64" w:rsidRPr="00765A64" w:rsidRDefault="00765A64" w:rsidP="00765A64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При экспертизе обычных медицинских исследований для участия в экстренном совещании можно пригласить врача, чтобы он представил подробную информацию о медицинской помощи, оказываемой участникам исследования. Например, для некоторых стоматологических исследований можно пригласить врача-стоматолога.</w:t>
                  </w:r>
                </w:p>
              </w:tc>
            </w:tr>
            <w:tr w:rsidR="00765A64" w:rsidRPr="00765A64" w14:paraId="2651064A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EDC5E2F" w14:textId="77777777" w:rsidR="00765A64" w:rsidRPr="00765A64" w:rsidRDefault="00765A64" w:rsidP="00765A6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161C85" w14:textId="77777777" w:rsidR="00765A64" w:rsidRPr="00765A64" w:rsidRDefault="00765A64" w:rsidP="00765A6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Председатель ЭК</w:t>
                  </w:r>
                </w:p>
              </w:tc>
            </w:tr>
            <w:tr w:rsidR="00765A64" w:rsidRPr="00AF1366" w14:paraId="6010C1B1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6B14FC" w14:textId="77777777" w:rsidR="00765A64" w:rsidRPr="00765A64" w:rsidRDefault="00765A64" w:rsidP="00765A6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765A64" w:rsidRPr="00765A64" w14:paraId="5C1774E9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DE37B57" w14:textId="77777777" w:rsidR="00765A64" w:rsidRPr="00765A64" w:rsidRDefault="00765A64" w:rsidP="00765A64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FFA2DB" w14:textId="77777777" w:rsidR="00765A64" w:rsidRPr="00765A64" w:rsidRDefault="00765A64" w:rsidP="00765A6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765A64" w:rsidRPr="00765A64" w14:paraId="685799FB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AED082F" w14:textId="77777777" w:rsidR="00765A64" w:rsidRPr="00765A64" w:rsidRDefault="00765A64" w:rsidP="00765A64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5F9804" w14:textId="77777777" w:rsidR="00765A64" w:rsidRPr="00765A64" w:rsidRDefault="00765A64" w:rsidP="00765A6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765A64" w:rsidRPr="00765A64" w14:paraId="16AACD3B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3BB2BCC" w14:textId="77777777" w:rsidR="00765A64" w:rsidRPr="00765A64" w:rsidRDefault="00765A64" w:rsidP="00765A64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8BDD05" w14:textId="77777777" w:rsidR="00765A64" w:rsidRPr="00765A64" w:rsidRDefault="00765A64" w:rsidP="00765A6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765A6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</w:tbl>
          <w:p w14:paraId="318FFDB1" w14:textId="77777777" w:rsidR="00765A64" w:rsidRPr="00765A64" w:rsidRDefault="00765A64" w:rsidP="00765A64">
            <w:pPr>
              <w:widowControl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2BFA2B09" w14:textId="77777777" w:rsidTr="00765A64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4EE4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5678" w14:textId="77777777" w:rsidR="00765A64" w:rsidRPr="00765A64" w:rsidRDefault="00765A64" w:rsidP="00765A64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58A204A3" w14:textId="77777777" w:rsidTr="00765A64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1D242" w14:textId="77777777" w:rsidR="00765A64" w:rsidRPr="00765A64" w:rsidRDefault="00765A64" w:rsidP="00765A64">
            <w:pPr>
              <w:widowControl/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br w:type="page"/>
            </w: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</w:t>
            </w: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0D95" w14:textId="77777777" w:rsidR="00765A64" w:rsidRPr="00765A64" w:rsidRDefault="00765A64" w:rsidP="00765A64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</w:tr>
      <w:tr w:rsidR="00765A64" w:rsidRPr="00AF1366" w14:paraId="5A99E721" w14:textId="77777777" w:rsidTr="00765A64">
        <w:trPr>
          <w:trHeight w:val="2057"/>
        </w:trPr>
        <w:tc>
          <w:tcPr>
            <w:tcW w:w="10164" w:type="dxa"/>
            <w:gridSpan w:val="5"/>
          </w:tcPr>
          <w:p w14:paraId="5A98D68D" w14:textId="77777777" w:rsidR="00765A64" w:rsidRPr="00765A64" w:rsidRDefault="00765A64" w:rsidP="00765A64">
            <w:pPr>
              <w:widowControl/>
              <w:suppressAutoHyphens/>
              <w:autoSpaceDE w:val="0"/>
              <w:snapToGrid w:val="0"/>
              <w:ind w:right="1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2.1. Республиканские нормативные документы</w:t>
            </w:r>
          </w:p>
          <w:p w14:paraId="5B77BF8D" w14:textId="77777777" w:rsidR="00AF1366" w:rsidRPr="00705826" w:rsidRDefault="00AF1366" w:rsidP="00AF1366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1BFC7032" w14:textId="77777777" w:rsidR="00AF1366" w:rsidRDefault="00AF1366" w:rsidP="00AF1366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3E68FE30" w14:textId="77777777" w:rsidR="00AF1366" w:rsidRDefault="00AF1366" w:rsidP="00AF1366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5CEC50FA" w14:textId="77777777" w:rsidR="00AF1366" w:rsidRDefault="00AF1366" w:rsidP="00AF1366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2.1.4 Стандарт надлежащей лабораторной практики (GLP), Приложение 1 к Приказу  Министра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70EB62FB" w14:textId="77777777" w:rsidR="00AF1366" w:rsidRPr="0041352B" w:rsidRDefault="00AF1366" w:rsidP="00AF1366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3AE7B86F" w14:textId="77777777" w:rsidR="00AF1366" w:rsidRPr="00AF1366" w:rsidRDefault="00AF1366" w:rsidP="00765A64">
            <w:pPr>
              <w:widowControl/>
              <w:suppressAutoHyphens/>
              <w:ind w:right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23D53C7" w14:textId="77777777" w:rsidR="00765A64" w:rsidRPr="00765A64" w:rsidRDefault="00765A64" w:rsidP="00765A64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Локальные организационно-распорядительные документы</w:t>
            </w:r>
          </w:p>
          <w:p w14:paraId="65C3E50A" w14:textId="77777777" w:rsidR="00765A64" w:rsidRPr="00765A64" w:rsidRDefault="00765A64" w:rsidP="00765A64">
            <w:pPr>
              <w:widowControl/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2.3. Справочная информация</w:t>
            </w:r>
          </w:p>
          <w:p w14:paraId="23B21CB7" w14:textId="77777777" w:rsidR="00AF1366" w:rsidRDefault="00AF1366" w:rsidP="00AF136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030456C0" w14:textId="77777777" w:rsidR="00AF1366" w:rsidRDefault="00AF1366" w:rsidP="00AF136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5880B50D" w14:textId="77777777" w:rsidR="00AF1366" w:rsidRDefault="00AF1366" w:rsidP="00AF136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5CAEA17E" w14:textId="77777777" w:rsidR="00AF1366" w:rsidRDefault="00AF1366" w:rsidP="00AF136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32765396" w14:textId="77777777" w:rsidR="00AF1366" w:rsidRDefault="00AF1366" w:rsidP="00AF136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00718227" w14:textId="77777777" w:rsidR="00AF1366" w:rsidRDefault="00AF1366" w:rsidP="00AF136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1D9AD1C9" w14:textId="77777777" w:rsidR="00AF1366" w:rsidRDefault="00AF1366" w:rsidP="00AF136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0AB83E24" w14:textId="77777777" w:rsidR="00AF1366" w:rsidRDefault="00AF1366" w:rsidP="00AF136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rPr>
                <w:rFonts w:eastAsia="Calibri"/>
                <w:b w:val="0"/>
                <w:bCs w:val="0"/>
                <w:lang w:val="kk-KZ"/>
              </w:rPr>
              <w:t xml:space="preserve"> </w:t>
            </w:r>
          </w:p>
          <w:p w14:paraId="576EC7AA" w14:textId="1DB02CED" w:rsidR="00AF1366" w:rsidRDefault="00AF1366" w:rsidP="00AF136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3CCE8A3C" w14:textId="5934ADD7" w:rsidR="00765A64" w:rsidRPr="00765A64" w:rsidRDefault="00765A64" w:rsidP="00AF1366">
            <w:pPr>
              <w:widowControl/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1CEE11B4" w14:textId="77777777" w:rsidTr="00765A64">
        <w:tc>
          <w:tcPr>
            <w:tcW w:w="10164" w:type="dxa"/>
            <w:gridSpan w:val="5"/>
          </w:tcPr>
          <w:p w14:paraId="5D44B3D4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lastRenderedPageBreak/>
              <w:t>3.  ОПРЕДЕЛЕНИЯ (ГЛОССАРИЙ)</w:t>
            </w:r>
          </w:p>
          <w:p w14:paraId="2FB3B9DD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765A64" w:rsidRPr="00AF1366" w14:paraId="745A7316" w14:textId="77777777" w:rsidTr="00765A64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9E5A1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Конфиденциально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3705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  <w:t>Материалы, содержащие сведения ограниченного распространения</w:t>
            </w:r>
          </w:p>
        </w:tc>
      </w:tr>
      <w:tr w:rsidR="00765A64" w:rsidRPr="00765A64" w14:paraId="7C2B3252" w14:textId="77777777" w:rsidTr="00765A64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DFCA4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FDEA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Стандартная операционная процедура</w:t>
            </w:r>
          </w:p>
          <w:p w14:paraId="0106C7CA" w14:textId="77777777" w:rsidR="00765A64" w:rsidRPr="00765A64" w:rsidRDefault="00765A64" w:rsidP="00765A6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20367EDC" w14:textId="77777777" w:rsidR="00765A64" w:rsidRPr="00765A64" w:rsidRDefault="00765A64" w:rsidP="00765A64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</w:p>
    <w:p w14:paraId="65AD81BB" w14:textId="77777777" w:rsidR="00765A64" w:rsidRPr="00765A64" w:rsidRDefault="00765A64" w:rsidP="00765A64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  <w:r w:rsidRPr="00765A6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4</w:t>
      </w:r>
      <w:r w:rsidRPr="00765A64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>. СОДЕРЖАНИЕ СОП</w:t>
      </w:r>
    </w:p>
    <w:p w14:paraId="4C56CB88" w14:textId="77777777" w:rsidR="00765A64" w:rsidRPr="00765A64" w:rsidRDefault="00765A64" w:rsidP="00765A64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765A64" w:rsidRPr="00765A64" w14:paraId="0045536B" w14:textId="77777777" w:rsidTr="00765A64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020" w14:textId="77777777" w:rsidR="00765A64" w:rsidRPr="00765A64" w:rsidRDefault="00765A64" w:rsidP="00765A64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Исполнитель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6ECB" w14:textId="77777777" w:rsidR="00765A64" w:rsidRPr="00765A64" w:rsidRDefault="00765A64" w:rsidP="00765A64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Процедура выполнения</w:t>
            </w:r>
          </w:p>
        </w:tc>
      </w:tr>
      <w:tr w:rsidR="00765A64" w:rsidRPr="00AF1366" w14:paraId="4F5C1D45" w14:textId="77777777" w:rsidTr="00765A64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209" w14:textId="77777777" w:rsidR="00765A64" w:rsidRPr="00765A64" w:rsidRDefault="00765A64" w:rsidP="00765A64">
            <w:pPr>
              <w:widowControl/>
              <w:tabs>
                <w:tab w:val="left" w:pos="82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Члены этического комитета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CE2" w14:textId="77777777" w:rsidR="00765A64" w:rsidRPr="00765A64" w:rsidRDefault="00765A64" w:rsidP="00765A64">
            <w:pPr>
              <w:widowControl/>
              <w:jc w:val="both"/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  <w:t xml:space="preserve">Председатель ЭК  созывает  экстренное совещание. </w:t>
            </w:r>
          </w:p>
          <w:p w14:paraId="2B824479" w14:textId="77777777" w:rsidR="00765A64" w:rsidRPr="00765A64" w:rsidRDefault="00765A64" w:rsidP="00765A64">
            <w:pPr>
              <w:widowControl/>
              <w:jc w:val="both"/>
              <w:rPr>
                <w:rFonts w:ascii="Times New Roman" w:eastAsia="Angsana New" w:hAnsi="Times New Roman"/>
                <w:sz w:val="24"/>
                <w:szCs w:val="24"/>
                <w:lang w:val="ru-RU" w:eastAsia="ru-RU"/>
              </w:rPr>
            </w:pPr>
          </w:p>
          <w:p w14:paraId="3F899C8A" w14:textId="77777777" w:rsidR="00765A64" w:rsidRPr="00765A64" w:rsidRDefault="00765A64" w:rsidP="00765A64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>Перед совещанием</w:t>
            </w:r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необходимо 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принять решение о созыве экстренного совещания на основании следующих критериев:</w:t>
            </w:r>
          </w:p>
          <w:p w14:paraId="1D473805" w14:textId="77777777" w:rsidR="00765A64" w:rsidRPr="00765A64" w:rsidRDefault="00765A64" w:rsidP="00765A64">
            <w:pPr>
              <w:widowControl/>
              <w:numPr>
                <w:ilvl w:val="0"/>
                <w:numId w:val="23"/>
              </w:numPr>
              <w:tabs>
                <w:tab w:val="num" w:pos="0"/>
              </w:tabs>
              <w:suppressAutoHyphens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Вопросы, требующие немедленного рассмотрения, которые могут  повлиять на пользу обществу, национальную экономику и  т.д.</w:t>
            </w:r>
          </w:p>
          <w:p w14:paraId="503CE225" w14:textId="77777777" w:rsidR="00765A64" w:rsidRPr="00765A64" w:rsidRDefault="00765A64" w:rsidP="00765A64">
            <w:pPr>
              <w:widowControl/>
              <w:numPr>
                <w:ilvl w:val="0"/>
                <w:numId w:val="23"/>
              </w:numPr>
              <w:tabs>
                <w:tab w:val="num" w:pos="0"/>
              </w:tabs>
              <w:suppressAutoHyphens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Появление непредвиденных и серьезных нежелательных явлений (НЯ). </w:t>
            </w:r>
          </w:p>
          <w:p w14:paraId="4ABC8679" w14:textId="77777777" w:rsidR="00765A64" w:rsidRPr="00765A64" w:rsidRDefault="00765A64" w:rsidP="00765A64">
            <w:pPr>
              <w:widowControl/>
              <w:numPr>
                <w:ilvl w:val="0"/>
                <w:numId w:val="23"/>
              </w:numPr>
              <w:tabs>
                <w:tab w:val="num" w:pos="0"/>
              </w:tabs>
              <w:suppressAutoHyphens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Вопросы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жизни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смерти</w:t>
            </w:r>
            <w:r w:rsidRPr="00765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D7FB26A" w14:textId="77777777" w:rsidR="00765A64" w:rsidRPr="00765A64" w:rsidRDefault="00765A64" w:rsidP="00765A64">
            <w:pPr>
              <w:widowControl/>
              <w:numPr>
                <w:ilvl w:val="0"/>
                <w:numId w:val="23"/>
              </w:numPr>
              <w:tabs>
                <w:tab w:val="num" w:pos="0"/>
              </w:tabs>
              <w:suppressAutoHyphens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Другие причины </w:t>
            </w:r>
          </w:p>
          <w:p w14:paraId="66EC59E8" w14:textId="77777777" w:rsidR="00765A64" w:rsidRPr="00765A64" w:rsidRDefault="00765A64" w:rsidP="00765A64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4420B7A" w14:textId="77777777" w:rsidR="00765A64" w:rsidRPr="00765A64" w:rsidRDefault="00765A64" w:rsidP="00765A64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Необходимо проинформировать  членов ЭК и приглашенных лиц о совещании, включая, по крайней мере, одного научного сотрудника, одного члена комиссии,  не являющегося научным сотрудником, эксперта по рассматриваемому вопросу и врача. Также необходимо пригласить одного эксперта для изучения документов. </w:t>
            </w:r>
          </w:p>
          <w:p w14:paraId="44BEF3E7" w14:textId="77777777" w:rsidR="00765A64" w:rsidRPr="00765A64" w:rsidRDefault="00765A64" w:rsidP="00765A64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Далее необходимо подготовить пакет документов для участников экстренного совещания. Приложить явочный лист участников совещания с указанием даты, времени, списка участников, их телефонными номерами, номер протокола совещания и подписи участников как подтверждение их участия. </w:t>
            </w:r>
          </w:p>
          <w:p w14:paraId="6C9FC1AD" w14:textId="77777777" w:rsidR="00765A64" w:rsidRPr="00765A64" w:rsidRDefault="00765A64" w:rsidP="00765A64">
            <w:pPr>
              <w:keepNext/>
              <w:widowControl/>
              <w:outlineLvl w:val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14:paraId="47D6051B" w14:textId="77777777" w:rsidR="00765A64" w:rsidRPr="00765A64" w:rsidRDefault="00765A64" w:rsidP="00765A64">
            <w:pPr>
              <w:keepNext/>
              <w:widowControl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Во время совещания </w:t>
            </w:r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необходимо определить кворум и следовать следующим </w:t>
            </w:r>
            <w:proofErr w:type="spellStart"/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СОПам</w:t>
            </w:r>
            <w:proofErr w:type="spellEnd"/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: </w:t>
            </w:r>
          </w:p>
          <w:p w14:paraId="788EAF00" w14:textId="77777777" w:rsidR="00765A64" w:rsidRPr="00765A64" w:rsidRDefault="00765A64" w:rsidP="00765A64">
            <w:pPr>
              <w:widowControl/>
              <w:numPr>
                <w:ilvl w:val="0"/>
                <w:numId w:val="24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ЭК (СОП/001);</w:t>
            </w:r>
          </w:p>
          <w:p w14:paraId="14DC9D2C" w14:textId="77777777" w:rsidR="00765A64" w:rsidRPr="00765A64" w:rsidRDefault="00765A64" w:rsidP="00765A64">
            <w:pPr>
              <w:widowControl/>
              <w:numPr>
                <w:ilvl w:val="0"/>
                <w:numId w:val="24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Процесс подачи заявки и протокола исследования (СОП/005);</w:t>
            </w:r>
          </w:p>
          <w:p w14:paraId="6E86525C" w14:textId="77777777" w:rsidR="00765A64" w:rsidRPr="00765A64" w:rsidRDefault="00765A64" w:rsidP="00765A64">
            <w:pPr>
              <w:widowControl/>
              <w:numPr>
                <w:ilvl w:val="0"/>
                <w:numId w:val="24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Форма оценки исследования (СОП/006);</w:t>
            </w:r>
          </w:p>
          <w:p w14:paraId="32128829" w14:textId="77777777" w:rsidR="00765A64" w:rsidRPr="00765A64" w:rsidRDefault="00765A64" w:rsidP="00765A64">
            <w:pPr>
              <w:widowControl/>
              <w:numPr>
                <w:ilvl w:val="0"/>
                <w:numId w:val="24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Ускоренная экспертиза (СОП/008);</w:t>
            </w:r>
          </w:p>
          <w:p w14:paraId="0BFE66BD" w14:textId="77777777" w:rsidR="00765A64" w:rsidRPr="00765A64" w:rsidRDefault="00765A64" w:rsidP="00765A64">
            <w:pPr>
              <w:widowControl/>
              <w:numPr>
                <w:ilvl w:val="0"/>
                <w:numId w:val="24"/>
              </w:num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Первоначальное рассмотрение поданных заявок и протоколов (СОП/007).</w:t>
            </w:r>
          </w:p>
          <w:p w14:paraId="39B80BF8" w14:textId="77777777" w:rsidR="00765A64" w:rsidRPr="00765A64" w:rsidRDefault="00765A64" w:rsidP="00765A64">
            <w:pPr>
              <w:keepNext/>
              <w:widowControl/>
              <w:spacing w:before="240" w:after="60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После совещания </w:t>
            </w:r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необходимо следовать соответствующему </w:t>
            </w:r>
            <w:proofErr w:type="spellStart"/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СОПу</w:t>
            </w:r>
            <w:proofErr w:type="spellEnd"/>
            <w:r w:rsidRPr="00765A64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. </w:t>
            </w:r>
          </w:p>
          <w:p w14:paraId="64B0027B" w14:textId="77777777" w:rsidR="00765A64" w:rsidRPr="00765A64" w:rsidRDefault="00765A64" w:rsidP="00765A64">
            <w:pPr>
              <w:widowControl/>
              <w:tabs>
                <w:tab w:val="left" w:pos="825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1BDBD22F" w14:textId="77777777" w:rsidR="00765A64" w:rsidRPr="00765A64" w:rsidRDefault="00765A64" w:rsidP="00765A64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5B1B210D" w14:textId="77777777" w:rsidR="00765A64" w:rsidRPr="00765A64" w:rsidRDefault="00765A64" w:rsidP="00765A64">
      <w:pPr>
        <w:widowControl/>
        <w:suppressAutoHyphens/>
        <w:ind w:left="360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765A6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6. ПРИЛОЖЕНИЯ</w:t>
      </w:r>
    </w:p>
    <w:p w14:paraId="3ACFD09B" w14:textId="77777777" w:rsidR="00765A64" w:rsidRPr="00765A64" w:rsidRDefault="00765A64" w:rsidP="00765A64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765A64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1. Лист регистрации изменений</w:t>
      </w:r>
    </w:p>
    <w:p w14:paraId="51829ED4" w14:textId="77777777" w:rsidR="00765A64" w:rsidRPr="00765A64" w:rsidRDefault="00765A64" w:rsidP="00765A64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765A64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2. Лист ознакомления сотрудников с СОП</w:t>
      </w:r>
    </w:p>
    <w:p w14:paraId="1B1400A9" w14:textId="77777777" w:rsidR="00765A64" w:rsidRPr="00765A64" w:rsidRDefault="00765A64" w:rsidP="00765A64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765A64">
        <w:rPr>
          <w:rFonts w:ascii="Times New Roman" w:eastAsia="Times New Roman" w:hAnsi="Times New Roman"/>
          <w:sz w:val="24"/>
          <w:szCs w:val="24"/>
          <w:lang w:val="ru-RU" w:eastAsia="ar-SA"/>
        </w:rPr>
        <w:br w:type="page"/>
      </w:r>
      <w:r w:rsidRPr="00765A6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lastRenderedPageBreak/>
        <w:t xml:space="preserve"> Приложение 1</w:t>
      </w:r>
    </w:p>
    <w:p w14:paraId="696A1E78" w14:textId="77777777" w:rsidR="00765A64" w:rsidRPr="00765A64" w:rsidRDefault="00765A64" w:rsidP="00765A64">
      <w:pPr>
        <w:widowControl/>
        <w:spacing w:line="259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65A6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Лист регистрации изменений </w:t>
      </w:r>
    </w:p>
    <w:p w14:paraId="271FE1F3" w14:textId="77777777" w:rsidR="00765A64" w:rsidRPr="00765A64" w:rsidRDefault="00765A64" w:rsidP="00765A64">
      <w:pPr>
        <w:widowControl/>
        <w:spacing w:line="259" w:lineRule="exac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765A64" w:rsidRPr="00765A64" w14:paraId="593B498B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E08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  <w:p w14:paraId="675145D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4F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68F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552654A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557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введения 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00F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5441B151" w14:textId="77777777" w:rsidR="00765A64" w:rsidRPr="00765A64" w:rsidRDefault="00765A64" w:rsidP="00765A64">
            <w:pPr>
              <w:widowControl/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4E3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 изменений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3D8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FC8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 лица, внесшего изменение</w:t>
            </w:r>
          </w:p>
        </w:tc>
      </w:tr>
      <w:tr w:rsidR="00765A64" w:rsidRPr="00765A64" w14:paraId="422CE50C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4CA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D03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287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50D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2CA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F9F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9FD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3D8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5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765A64" w:rsidRPr="00765A64" w14:paraId="2AA22CF7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83F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F6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56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A70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B81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BE8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E6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D85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4300EE3B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BAB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416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F73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135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B19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470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C08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5BF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435795EE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237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739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4DF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D92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CB9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126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4A2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EED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7A7314F5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F45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B71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2CB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912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1A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4BD8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14F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67F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7AAF0EAC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E81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C4F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D8C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E72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C67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852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A33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C6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6E5250C9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08D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72A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0A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41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0D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47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F5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A7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644668E4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765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89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C4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91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41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40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65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A7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0D9C88F5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0DC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68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82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E0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3C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67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C5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5F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58BF5AC3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0B7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1C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5A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68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A3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41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FE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91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0084A306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F65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66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5D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FF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08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1B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35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9A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48B05625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57D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1F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2A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CA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2E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EE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7D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02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7510F08A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6F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C7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D0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5F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D9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D1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1D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3B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3BC03357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C5E9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52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3E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B1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AD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67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F3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FA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0A63C5AF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77B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29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35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31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62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20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C0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FC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68BAE260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E0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8F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AE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C1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35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30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93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5A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3157F262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240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83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0B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46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9E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00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7E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99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215CDBC4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5553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BB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8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34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29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03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03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99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6B36D468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3BE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2B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42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BD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7F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3F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5B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36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432A78B0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4A1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F3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CA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78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5B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59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58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09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304879A5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97E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3A4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7D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15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A2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99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4A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EA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520B4987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16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15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E9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FF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B2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50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1D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2CF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50BA6826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114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85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ED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07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1A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A4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E2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39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091F166A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CAC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76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1E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98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8C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B4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AB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1A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32A20AA9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7D9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12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77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EA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9A8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E7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2D5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78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4D818A35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1B6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E33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56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E9C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59B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36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A5A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7E5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489C2AC7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BD1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59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4A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992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3C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CE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49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6E7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65A64" w:rsidRPr="00765A64" w14:paraId="268ABB2A" w14:textId="77777777" w:rsidTr="00765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C7C" w14:textId="77777777" w:rsidR="00765A64" w:rsidRPr="00765A64" w:rsidRDefault="00765A64" w:rsidP="00765A6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2DE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5F9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8DE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436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C6D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660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F41" w14:textId="77777777" w:rsidR="00765A64" w:rsidRPr="00765A64" w:rsidRDefault="00765A64" w:rsidP="00765A6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333AF8F9" w14:textId="77777777" w:rsidR="00765A64" w:rsidRPr="00765A64" w:rsidRDefault="00765A64" w:rsidP="00765A64">
      <w:pPr>
        <w:widowControl/>
        <w:tabs>
          <w:tab w:val="left" w:pos="6512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786E4391" w14:textId="77777777" w:rsidR="00765A64" w:rsidRPr="00765A64" w:rsidRDefault="00765A64" w:rsidP="00765A64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65A64">
        <w:rPr>
          <w:rFonts w:ascii="Times New Roman" w:eastAsia="Times New Roman" w:hAnsi="Times New Roman"/>
          <w:sz w:val="24"/>
          <w:szCs w:val="24"/>
          <w:lang w:val="ru-RU" w:eastAsia="ru-RU"/>
        </w:rPr>
        <w:br w:type="page"/>
      </w:r>
      <w:r w:rsidRPr="00765A6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Приложение 2</w:t>
      </w:r>
    </w:p>
    <w:p w14:paraId="39230D15" w14:textId="77777777" w:rsidR="00765A64" w:rsidRPr="00765A64" w:rsidRDefault="00765A64" w:rsidP="00765A64">
      <w:pPr>
        <w:widowControl/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765A6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Лист ознакомления сотрудников с СОП</w:t>
      </w:r>
    </w:p>
    <w:p w14:paraId="10B9BEC4" w14:textId="77777777" w:rsidR="00765A64" w:rsidRPr="00765A64" w:rsidRDefault="00765A64" w:rsidP="00765A64">
      <w:pPr>
        <w:widowControl/>
        <w:suppressAutoHyphens/>
        <w:spacing w:after="12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765A64" w:rsidRPr="00765A64" w14:paraId="57E1D03E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81A67" w14:textId="77777777" w:rsidR="00765A64" w:rsidRPr="00765A64" w:rsidRDefault="00765A64" w:rsidP="00765A6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9B9E9" w14:textId="77777777" w:rsidR="00765A64" w:rsidRPr="00765A64" w:rsidRDefault="00765A64" w:rsidP="00765A6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DE6FB" w14:textId="77777777" w:rsidR="00765A64" w:rsidRPr="00765A64" w:rsidRDefault="00765A64" w:rsidP="00765A6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DBAA" w14:textId="77777777" w:rsidR="00765A64" w:rsidRPr="00765A64" w:rsidRDefault="00765A64" w:rsidP="00765A6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765A6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дата</w:t>
            </w:r>
          </w:p>
        </w:tc>
      </w:tr>
      <w:tr w:rsidR="00765A64" w:rsidRPr="00765A64" w14:paraId="21E556DB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AFF2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08D1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16B59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ED7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153751D2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1CF9F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6EC3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0D1B9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49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3F8E3187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A90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32CC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AF50A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39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2E251FDA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EDCF0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EB54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E7489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7A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560C2427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3CB68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F2D20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2DE06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4E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03B990B5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3C04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4265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F49B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E712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164D865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12A34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CB41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53D09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321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8171A38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E7E31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C266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9CFA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C4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5F6888B3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5BE1E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B74B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8847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A3B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78E93CA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1311D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60990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9C5F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08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0FCF49C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8AA09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00C90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EBC5D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23A2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0B5481C2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1010D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23DA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3A85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59A2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5898F9CE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2A42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3A3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740B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0D9D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2BA7F751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42F65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B348C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BA64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5C8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45356602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79D3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72910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F1BBD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DBBB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1FA5DD1B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311F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4364C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3D8C0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11A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41A5599C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0158C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7734E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F29D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0EB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1853B09C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B7F0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519B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86A2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0DB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C4DB7E8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B1C59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B6DB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C776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1D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52082C0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51EF6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1C1EB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94CA2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AADB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27E4A0C6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4EEDF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CA2CD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E586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6D2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2182126D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8833B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F23DC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F75F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F2F9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F5C06B3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99C84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6414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32C05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6C8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2B4B386E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9FFE2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A4882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C810A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1FFE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621D7BB9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8FAD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4D72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E13C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71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1DCCD2A9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0576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5D32D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3272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F9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7C4F37F8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A6673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9276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ACF79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426D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0CB2458C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32646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0049A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D522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68B8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4FBC533F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2C927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BA6FA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17514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32D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0F5C73F3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27C5F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9EBE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AE663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410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765A64" w:rsidRPr="00765A64" w14:paraId="72CFB800" w14:textId="77777777" w:rsidTr="00765A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8F2EA" w14:textId="77777777" w:rsidR="00765A64" w:rsidRPr="00765A64" w:rsidRDefault="00765A64" w:rsidP="00765A6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BD957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DD2BF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B1B1" w14:textId="77777777" w:rsidR="00765A64" w:rsidRPr="00765A64" w:rsidRDefault="00765A64" w:rsidP="00765A6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25D2DD00" w14:textId="77777777" w:rsidR="00765A64" w:rsidRPr="00765A64" w:rsidRDefault="00765A64" w:rsidP="00765A6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25750C5D" w14:textId="77777777" w:rsidR="00765A64" w:rsidRPr="00765A64" w:rsidRDefault="00765A64" w:rsidP="00765A6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16680A94" w14:textId="77777777" w:rsidR="002A121D" w:rsidRPr="005C24E8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C24E8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D3499" w14:textId="77777777" w:rsidR="00843F18" w:rsidRDefault="00843F18" w:rsidP="00E62E83">
      <w:r>
        <w:separator/>
      </w:r>
    </w:p>
  </w:endnote>
  <w:endnote w:type="continuationSeparator" w:id="0">
    <w:p w14:paraId="2DED2D5C" w14:textId="77777777" w:rsidR="00843F18" w:rsidRDefault="00843F18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CCD5E" w14:textId="77777777" w:rsidR="00843F18" w:rsidRDefault="00843F18" w:rsidP="00E62E83">
      <w:r>
        <w:separator/>
      </w:r>
    </w:p>
  </w:footnote>
  <w:footnote w:type="continuationSeparator" w:id="0">
    <w:p w14:paraId="66B500FE" w14:textId="77777777" w:rsidR="00843F18" w:rsidRDefault="00843F18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1B39B20A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4724AA6C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4AAC2AE" w14:textId="77777777" w:rsidR="002A121D" w:rsidRPr="00C73D79" w:rsidRDefault="00765A64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Внеочередное совещание»</w:t>
          </w: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FB7810" w14:textId="77777777" w:rsidR="002A121D" w:rsidRPr="00727AD0" w:rsidRDefault="00727AD0" w:rsidP="00765A64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765A64">
            <w:rPr>
              <w:rFonts w:ascii="Times New Roman" w:hAnsi="Times New Roman"/>
              <w:b/>
              <w:sz w:val="24"/>
              <w:szCs w:val="24"/>
              <w:lang w:val="ru-RU"/>
            </w:rPr>
            <w:t>8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156DA4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765A64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</w:p>
      </w:tc>
    </w:tr>
    <w:tr w:rsidR="002A121D" w:rsidRPr="00BD423D" w14:paraId="114B3BCE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0F6FF444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FA84E2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9C8A413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4744ADF1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E420B9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C2FA0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FE4FB5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84108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4108D" w:rsidRPr="0084108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30D1D290" w14:textId="77777777" w:rsidR="002A3574" w:rsidRPr="002A121D" w:rsidRDefault="002A3574" w:rsidP="002A1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FE37" w14:textId="77777777" w:rsidR="00C73D79" w:rsidRDefault="00C73D79">
    <w:pPr>
      <w:pStyle w:val="a4"/>
    </w:pPr>
  </w:p>
  <w:p w14:paraId="07258396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3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5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8" w15:restartNumberingAfterBreak="0">
    <w:nsid w:val="2B976AD8"/>
    <w:multiLevelType w:val="hybridMultilevel"/>
    <w:tmpl w:val="83B05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01A5"/>
    <w:multiLevelType w:val="hybridMultilevel"/>
    <w:tmpl w:val="792E6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82BFD"/>
    <w:multiLevelType w:val="hybridMultilevel"/>
    <w:tmpl w:val="725CB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4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5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18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20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C481EC5"/>
    <w:multiLevelType w:val="hybridMultilevel"/>
    <w:tmpl w:val="3CB0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B1FAA"/>
    <w:multiLevelType w:val="hybridMultilevel"/>
    <w:tmpl w:val="9BEA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69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1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4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7"/>
  </w:num>
  <w:num w:numId="1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56DA4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01ADA"/>
    <w:rsid w:val="00216BC7"/>
    <w:rsid w:val="002415B7"/>
    <w:rsid w:val="00291FFB"/>
    <w:rsid w:val="00294A18"/>
    <w:rsid w:val="002A121D"/>
    <w:rsid w:val="002A3574"/>
    <w:rsid w:val="002A6411"/>
    <w:rsid w:val="002B006F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57DA"/>
    <w:rsid w:val="003C62EF"/>
    <w:rsid w:val="003D0884"/>
    <w:rsid w:val="003D1592"/>
    <w:rsid w:val="003D4BFF"/>
    <w:rsid w:val="003F165B"/>
    <w:rsid w:val="004037D6"/>
    <w:rsid w:val="00414732"/>
    <w:rsid w:val="004A0426"/>
    <w:rsid w:val="004A1C0B"/>
    <w:rsid w:val="004A5789"/>
    <w:rsid w:val="004A5816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C24E8"/>
    <w:rsid w:val="005D67BD"/>
    <w:rsid w:val="005E0F53"/>
    <w:rsid w:val="005F14BA"/>
    <w:rsid w:val="00640F7C"/>
    <w:rsid w:val="00641641"/>
    <w:rsid w:val="00642BF6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601B1"/>
    <w:rsid w:val="00765A64"/>
    <w:rsid w:val="00780DAE"/>
    <w:rsid w:val="00785596"/>
    <w:rsid w:val="00792380"/>
    <w:rsid w:val="00797645"/>
    <w:rsid w:val="007A0AF9"/>
    <w:rsid w:val="007E7DB8"/>
    <w:rsid w:val="0081723A"/>
    <w:rsid w:val="00835AFC"/>
    <w:rsid w:val="0084108D"/>
    <w:rsid w:val="00843F18"/>
    <w:rsid w:val="00862EBA"/>
    <w:rsid w:val="00871189"/>
    <w:rsid w:val="00893D31"/>
    <w:rsid w:val="008959E2"/>
    <w:rsid w:val="00895DDB"/>
    <w:rsid w:val="008961A6"/>
    <w:rsid w:val="00897F07"/>
    <w:rsid w:val="008D017F"/>
    <w:rsid w:val="008F0370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1366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4566"/>
    <w:rsid w:val="00B87734"/>
    <w:rsid w:val="00BA0973"/>
    <w:rsid w:val="00BB4554"/>
    <w:rsid w:val="00BC19A1"/>
    <w:rsid w:val="00BD2F7D"/>
    <w:rsid w:val="00BD4C80"/>
    <w:rsid w:val="00BD76B2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E19"/>
    <w:rsid w:val="00C954B6"/>
    <w:rsid w:val="00CA0E83"/>
    <w:rsid w:val="00CA123F"/>
    <w:rsid w:val="00CC3808"/>
    <w:rsid w:val="00CD22C3"/>
    <w:rsid w:val="00CF2824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7F3"/>
    <w:rsid w:val="00F73A4C"/>
    <w:rsid w:val="00F77D74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9B751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0"/>
    <w:link w:val="10"/>
    <w:qFormat/>
    <w:rsid w:val="00CF2824"/>
    <w:pPr>
      <w:widowControl/>
      <w:numPr>
        <w:numId w:val="2"/>
      </w:numPr>
      <w:pBdr>
        <w:bottom w:val="single" w:sz="8" w:space="26" w:color="C0C0C0"/>
      </w:pBdr>
      <w:suppressAutoHyphens/>
      <w:spacing w:before="280" w:after="280"/>
      <w:outlineLvl w:val="0"/>
    </w:pPr>
    <w:rPr>
      <w:rFonts w:ascii="Times New Roman" w:eastAsia="Times New Roman" w:hAnsi="Times New Roman"/>
      <w:color w:val="225878"/>
      <w:kern w:val="2"/>
      <w:sz w:val="29"/>
      <w:szCs w:val="29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8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Нижний колонтитул Знак"/>
    <w:basedOn w:val="a1"/>
    <w:link w:val="a9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1"/>
    <w:rsid w:val="00B87734"/>
  </w:style>
  <w:style w:type="character" w:customStyle="1" w:styleId="s9">
    <w:name w:val="s9"/>
    <w:basedOn w:val="a1"/>
    <w:rsid w:val="00B87734"/>
  </w:style>
  <w:style w:type="character" w:styleId="ac">
    <w:name w:val="Hyperlink"/>
    <w:unhideWhenUsed/>
    <w:rsid w:val="00B87734"/>
    <w:rPr>
      <w:color w:val="0000FF"/>
      <w:u w:val="single"/>
    </w:rPr>
  </w:style>
  <w:style w:type="paragraph" w:styleId="a0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1"/>
    <w:link w:val="a0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character" w:customStyle="1" w:styleId="10">
    <w:name w:val="Заголовок 1 Знак"/>
    <w:basedOn w:val="a1"/>
    <w:link w:val="1"/>
    <w:rsid w:val="00CF2824"/>
    <w:rPr>
      <w:rFonts w:ascii="Times New Roman" w:eastAsia="Times New Roman" w:hAnsi="Times New Roman" w:cs="Times New Roman"/>
      <w:color w:val="225878"/>
      <w:kern w:val="2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AFCC-2CED-4203-AB68-276D95FA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2025-07-29T15:01:00Z</dcterms:created>
  <dcterms:modified xsi:type="dcterms:W3CDTF">2025-10-20T14:02:00Z</dcterms:modified>
</cp:coreProperties>
</file>